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sdt>
      <w:sdtPr>
        <w:rPr>
          <w:rFonts w:asciiTheme="majorHAnsi" w:eastAsiaTheme="majorEastAsia" w:hAnsiTheme="majorHAnsi" w:cstheme="majorBidi"/>
          <w:sz w:val="72"/>
          <w:szCs w:val="72"/>
          <w:lang w:val="es-ES"/>
        </w:rPr>
        <w:id w:val="993049629"/>
        <w:docPartObj>
          <w:docPartGallery w:val="Cover Pages"/>
          <w:docPartUnique/>
        </w:docPartObj>
      </w:sdtPr>
      <w:sdtEndPr>
        <w:rPr>
          <w:rFonts w:asciiTheme="minorHAnsi" w:eastAsiaTheme="minorEastAsia" w:hAnsiTheme="minorHAnsi" w:cstheme="minorBidi"/>
          <w:sz w:val="20"/>
          <w:szCs w:val="20"/>
        </w:rPr>
      </w:sdtEndPr>
      <w:sdtContent>
        <w:p w:rsidR="008B05F2" w:rsidRPr="00C452F2" w:rsidRDefault="00FF7BBA">
          <w:pPr>
            <w:pStyle w:val="Sinespaciado"/>
            <w:rPr>
              <w:rFonts w:asciiTheme="majorHAnsi" w:eastAsiaTheme="majorEastAsia" w:hAnsiTheme="majorHAnsi" w:cstheme="majorBidi"/>
              <w:sz w:val="72"/>
              <w:szCs w:val="72"/>
              <w:lang w:val="es-ES"/>
            </w:rPr>
          </w:pPr>
          <w:r w:rsidRPr="00FF7BBA">
            <w:rPr>
              <w:rFonts w:eastAsiaTheme="majorEastAsia" w:cstheme="majorBidi"/>
              <w:noProof/>
              <w:sz w:val="22"/>
              <w:szCs w:val="22"/>
              <w:lang w:val="es-ES"/>
            </w:rPr>
            <w:pict>
              <v:rect id="_x0000_s1029" style="position:absolute;left:0;text-align:left;margin-left:0;margin-top:0;width:7.15pt;height:883.2pt;z-index:251663360;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FF7BBA">
            <w:rPr>
              <w:rFonts w:eastAsiaTheme="majorEastAsia" w:cstheme="majorBidi"/>
              <w:noProof/>
              <w:sz w:val="22"/>
              <w:szCs w:val="22"/>
              <w:lang w:val="es-ES"/>
            </w:rPr>
            <w:pict>
              <v:rect id="_x0000_s1028" style="position:absolute;left:0;text-align:left;margin-left:0;margin-top:0;width:7.15pt;height:883.2pt;z-index:251662336;mso-height-percent:1050;mso-position-horizontal:center;mso-position-horizontal-relative:right-margin-area;mso-position-vertical:center;mso-position-vertical-relative:page;mso-height-percent:1050" o:allowincell="f" fillcolor="white [3212]" strokecolor="#31849b [2408]">
                <w10:wrap anchorx="page" anchory="page"/>
              </v:rect>
            </w:pict>
          </w:r>
        </w:p>
        <w:sdt>
          <w:sdtPr>
            <w:rPr>
              <w:rFonts w:asciiTheme="majorHAnsi" w:eastAsiaTheme="majorEastAsia" w:hAnsiTheme="majorHAnsi" w:cstheme="majorBidi"/>
              <w:sz w:val="56"/>
              <w:szCs w:val="72"/>
              <w:lang w:val="es-ES"/>
            </w:rPr>
            <w:alias w:val="Título"/>
            <w:id w:val="14700071"/>
            <w:dataBinding w:prefixMappings="xmlns:ns0='http://schemas.openxmlformats.org/package/2006/metadata/core-properties' xmlns:ns1='http://purl.org/dc/elements/1.1/'" w:xpath="/ns0:coreProperties[1]/ns1:title[1]" w:storeItemID="{6C3C8BC8-F283-45AE-878A-BAB7291924A1}"/>
            <w:text/>
          </w:sdtPr>
          <w:sdtContent>
            <w:p w:rsidR="008B05F2" w:rsidRPr="00C452F2" w:rsidRDefault="008B05F2" w:rsidP="00A261E5">
              <w:pPr>
                <w:pStyle w:val="Sinespaciado"/>
                <w:jc w:val="center"/>
                <w:rPr>
                  <w:rFonts w:asciiTheme="majorHAnsi" w:eastAsiaTheme="majorEastAsia" w:hAnsiTheme="majorHAnsi" w:cstheme="majorBidi"/>
                  <w:sz w:val="56"/>
                  <w:szCs w:val="72"/>
                  <w:lang w:val="es-ES"/>
                </w:rPr>
              </w:pPr>
              <w:r w:rsidRPr="00C452F2">
                <w:rPr>
                  <w:rFonts w:asciiTheme="majorHAnsi" w:eastAsiaTheme="majorEastAsia" w:hAnsiTheme="majorHAnsi" w:cstheme="majorBidi"/>
                  <w:sz w:val="56"/>
                  <w:szCs w:val="72"/>
                  <w:lang w:val="es-ES"/>
                </w:rPr>
                <w:t xml:space="preserve">Proyecto para la verificación del Máster </w:t>
              </w:r>
              <w:r w:rsidR="00C428B4" w:rsidRPr="00C452F2">
                <w:rPr>
                  <w:rFonts w:asciiTheme="majorHAnsi" w:eastAsiaTheme="majorEastAsia" w:hAnsiTheme="majorHAnsi" w:cstheme="majorBidi"/>
                  <w:sz w:val="56"/>
                  <w:szCs w:val="72"/>
                  <w:lang w:val="es-ES"/>
                </w:rPr>
                <w:t xml:space="preserve">en </w:t>
              </w:r>
              <w:r w:rsidRPr="00C452F2">
                <w:rPr>
                  <w:rFonts w:asciiTheme="majorHAnsi" w:eastAsiaTheme="majorEastAsia" w:hAnsiTheme="majorHAnsi" w:cstheme="majorBidi"/>
                  <w:sz w:val="56"/>
                  <w:szCs w:val="72"/>
                  <w:lang w:val="es-ES"/>
                </w:rPr>
                <w:t>Ingenier</w:t>
              </w:r>
              <w:r w:rsidR="00F50994">
                <w:rPr>
                  <w:rFonts w:asciiTheme="majorHAnsi" w:eastAsiaTheme="majorEastAsia" w:hAnsiTheme="majorHAnsi" w:cstheme="majorBidi"/>
                  <w:sz w:val="56"/>
                  <w:szCs w:val="72"/>
                  <w:lang w:val="es-ES"/>
                </w:rPr>
                <w:t>ía</w:t>
              </w:r>
              <w:r w:rsidRPr="00C452F2">
                <w:rPr>
                  <w:rFonts w:asciiTheme="majorHAnsi" w:eastAsiaTheme="majorEastAsia" w:hAnsiTheme="majorHAnsi" w:cstheme="majorBidi"/>
                  <w:sz w:val="56"/>
                  <w:szCs w:val="72"/>
                  <w:lang w:val="es-ES"/>
                </w:rPr>
                <w:t xml:space="preserve"> Agr</w:t>
              </w:r>
              <w:r w:rsidR="00F50994">
                <w:rPr>
                  <w:rFonts w:asciiTheme="majorHAnsi" w:eastAsiaTheme="majorEastAsia" w:hAnsiTheme="majorHAnsi" w:cstheme="majorBidi"/>
                  <w:sz w:val="56"/>
                  <w:szCs w:val="72"/>
                  <w:lang w:val="es-ES"/>
                </w:rPr>
                <w:t>ó</w:t>
              </w:r>
              <w:r w:rsidRPr="00C452F2">
                <w:rPr>
                  <w:rFonts w:asciiTheme="majorHAnsi" w:eastAsiaTheme="majorEastAsia" w:hAnsiTheme="majorHAnsi" w:cstheme="majorBidi"/>
                  <w:sz w:val="56"/>
                  <w:szCs w:val="72"/>
                  <w:lang w:val="es-ES"/>
                </w:rPr>
                <w:t>n</w:t>
              </w:r>
              <w:r w:rsidR="00F50994">
                <w:rPr>
                  <w:rFonts w:asciiTheme="majorHAnsi" w:eastAsiaTheme="majorEastAsia" w:hAnsiTheme="majorHAnsi" w:cstheme="majorBidi"/>
                  <w:sz w:val="56"/>
                  <w:szCs w:val="72"/>
                  <w:lang w:val="es-ES"/>
                </w:rPr>
                <w:t>o</w:t>
              </w:r>
              <w:r w:rsidRPr="00C452F2">
                <w:rPr>
                  <w:rFonts w:asciiTheme="majorHAnsi" w:eastAsiaTheme="majorEastAsia" w:hAnsiTheme="majorHAnsi" w:cstheme="majorBidi"/>
                  <w:sz w:val="56"/>
                  <w:szCs w:val="72"/>
                  <w:lang w:val="es-ES"/>
                </w:rPr>
                <w:t>m</w:t>
              </w:r>
              <w:r w:rsidR="00C428B4" w:rsidRPr="00C452F2">
                <w:rPr>
                  <w:rFonts w:asciiTheme="majorHAnsi" w:eastAsiaTheme="majorEastAsia" w:hAnsiTheme="majorHAnsi" w:cstheme="majorBidi"/>
                  <w:sz w:val="56"/>
                  <w:szCs w:val="72"/>
                  <w:lang w:val="es-ES"/>
                </w:rPr>
                <w:t>a</w:t>
              </w:r>
            </w:p>
          </w:sdtContent>
        </w:sdt>
        <w:p w:rsidR="008B05F2" w:rsidRPr="00C452F2" w:rsidRDefault="008B05F2">
          <w:pPr>
            <w:pStyle w:val="Sinespaciado"/>
            <w:rPr>
              <w:rFonts w:asciiTheme="majorHAnsi" w:eastAsiaTheme="majorEastAsia" w:hAnsiTheme="majorHAnsi" w:cstheme="majorBidi"/>
              <w:sz w:val="36"/>
              <w:szCs w:val="36"/>
              <w:lang w:val="es-ES"/>
            </w:rPr>
          </w:pPr>
        </w:p>
        <w:p w:rsidR="008B05F2" w:rsidRPr="00C452F2" w:rsidRDefault="008B05F2">
          <w:pPr>
            <w:pStyle w:val="Sinespaciado"/>
            <w:rPr>
              <w:rFonts w:asciiTheme="majorHAnsi" w:eastAsiaTheme="majorEastAsia" w:hAnsiTheme="majorHAnsi" w:cstheme="majorBidi"/>
              <w:sz w:val="36"/>
              <w:szCs w:val="36"/>
              <w:lang w:val="es-ES"/>
            </w:rPr>
          </w:pPr>
        </w:p>
        <w:p w:rsidR="008B05F2" w:rsidRPr="00C452F2" w:rsidRDefault="008B05F2">
          <w:pPr>
            <w:pStyle w:val="Sinespaciado"/>
            <w:rPr>
              <w:rFonts w:asciiTheme="majorHAnsi" w:eastAsiaTheme="majorEastAsia" w:hAnsiTheme="majorHAnsi" w:cstheme="majorBidi"/>
              <w:sz w:val="36"/>
              <w:szCs w:val="36"/>
              <w:lang w:val="es-ES"/>
            </w:rPr>
          </w:pPr>
        </w:p>
        <w:sdt>
          <w:sdtPr>
            <w:rPr>
              <w:lang w:val="es-ES"/>
            </w:rPr>
            <w:alias w:val="Fecha"/>
            <w:id w:val="14700083"/>
            <w:dataBinding w:prefixMappings="xmlns:ns0='http://schemas.microsoft.com/office/2006/coverPageProps'" w:xpath="/ns0:CoverPageProperties[1]/ns0:PublishDate[1]" w:storeItemID="{55AF091B-3C7A-41E3-B477-F2FDAA23CFDA}"/>
            <w:date w:fullDate="2010-11-02T00:00:00Z">
              <w:dateFormat w:val="dd/MM/yyyy"/>
              <w:lid w:val="es-ES"/>
              <w:storeMappedDataAs w:val="dateTime"/>
              <w:calendar w:val="gregorian"/>
            </w:date>
          </w:sdtPr>
          <w:sdtContent>
            <w:p w:rsidR="008B05F2" w:rsidRPr="00C452F2" w:rsidRDefault="008B05F2">
              <w:pPr>
                <w:pStyle w:val="Sinespaciado"/>
                <w:rPr>
                  <w:lang w:val="es-ES"/>
                </w:rPr>
              </w:pPr>
              <w:r w:rsidRPr="00C452F2">
                <w:rPr>
                  <w:lang w:val="es-ES"/>
                </w:rPr>
                <w:t>02/11/2010</w:t>
              </w:r>
            </w:p>
          </w:sdtContent>
        </w:sdt>
        <w:sdt>
          <w:sdtPr>
            <w:rPr>
              <w:sz w:val="32"/>
              <w:lang w:val="es-ES"/>
            </w:rPr>
            <w:alias w:val="Organización"/>
            <w:id w:val="14700089"/>
            <w:dataBinding w:prefixMappings="xmlns:ns0='http://schemas.openxmlformats.org/officeDocument/2006/extended-properties'" w:xpath="/ns0:Properties[1]/ns0:Company[1]" w:storeItemID="{6668398D-A668-4E3E-A5EB-62B293D839F1}"/>
            <w:text/>
          </w:sdtPr>
          <w:sdtContent>
            <w:p w:rsidR="008B05F2" w:rsidRPr="00C452F2" w:rsidRDefault="008B05F2">
              <w:pPr>
                <w:pStyle w:val="Sinespaciado"/>
                <w:rPr>
                  <w:sz w:val="32"/>
                  <w:lang w:val="es-ES"/>
                </w:rPr>
              </w:pPr>
              <w:r w:rsidRPr="00C452F2">
                <w:rPr>
                  <w:sz w:val="32"/>
                  <w:lang w:val="es-ES"/>
                </w:rPr>
                <w:t>UPC</w:t>
              </w:r>
            </w:p>
          </w:sdtContent>
        </w:sdt>
        <w:sdt>
          <w:sdtPr>
            <w:rPr>
              <w:sz w:val="32"/>
              <w:lang w:val="es-ES"/>
            </w:rPr>
            <w:alias w:val="Autor"/>
            <w:id w:val="14700094"/>
            <w:dataBinding w:prefixMappings="xmlns:ns0='http://schemas.openxmlformats.org/package/2006/metadata/core-properties' xmlns:ns1='http://purl.org/dc/elements/1.1/'" w:xpath="/ns0:coreProperties[1]/ns1:creator[1]" w:storeItemID="{6C3C8BC8-F283-45AE-878A-BAB7291924A1}"/>
            <w:text/>
          </w:sdtPr>
          <w:sdtContent>
            <w:p w:rsidR="008B05F2" w:rsidRPr="00C452F2" w:rsidRDefault="00A261E5">
              <w:pPr>
                <w:pStyle w:val="Sinespaciado"/>
                <w:rPr>
                  <w:sz w:val="32"/>
                  <w:lang w:val="es-ES"/>
                </w:rPr>
              </w:pPr>
              <w:r w:rsidRPr="00C452F2">
                <w:rPr>
                  <w:sz w:val="32"/>
                  <w:lang w:val="es-ES"/>
                </w:rPr>
                <w:t>Escuela Superior de Agricultura de Barcelona</w:t>
              </w:r>
            </w:p>
          </w:sdtContent>
        </w:sdt>
        <w:p w:rsidR="008B05F2" w:rsidRPr="00C452F2" w:rsidRDefault="008B05F2">
          <w:pPr>
            <w:rPr>
              <w:lang w:val="es-ES"/>
            </w:rPr>
          </w:pPr>
        </w:p>
        <w:p w:rsidR="008B05F2" w:rsidRPr="00C452F2" w:rsidRDefault="00FF7BBA">
          <w:pPr>
            <w:spacing w:after="200"/>
            <w:rPr>
              <w:lang w:val="es-ES"/>
            </w:rPr>
          </w:pPr>
        </w:p>
      </w:sdtContent>
    </w:sdt>
    <w:p w:rsidR="008B05F2" w:rsidRPr="00C452F2" w:rsidRDefault="008B05F2">
      <w:pPr>
        <w:rPr>
          <w:lang w:val="es-ES"/>
        </w:rPr>
      </w:pPr>
    </w:p>
    <w:tbl>
      <w:tblPr>
        <w:tblpPr w:leftFromText="187" w:rightFromText="187" w:vertAnchor="page" w:horzAnchor="page" w:tblpYSpec="top"/>
        <w:tblW w:w="0" w:type="auto"/>
        <w:tblLook w:val="04A0"/>
      </w:tblPr>
      <w:tblGrid>
        <w:gridCol w:w="2341"/>
        <w:gridCol w:w="4098"/>
      </w:tblGrid>
      <w:tr w:rsidR="000A326E" w:rsidRPr="00C452F2" w:rsidTr="00A261E5">
        <w:trPr>
          <w:trHeight w:val="873"/>
        </w:trPr>
        <w:tc>
          <w:tcPr>
            <w:tcW w:w="2341" w:type="dxa"/>
            <w:tcBorders>
              <w:right w:val="single" w:sz="4" w:space="0" w:color="FFFFFF" w:themeColor="background1"/>
            </w:tcBorders>
            <w:shd w:val="clear" w:color="auto" w:fill="943634" w:themeFill="accent2" w:themeFillShade="BF"/>
          </w:tcPr>
          <w:p w:rsidR="000A326E" w:rsidRPr="00C452F2" w:rsidRDefault="000A326E" w:rsidP="00C77A61">
            <w:pPr>
              <w:rPr>
                <w:lang w:val="es-ES"/>
              </w:rPr>
            </w:pPr>
          </w:p>
        </w:tc>
        <w:tc>
          <w:tcPr>
            <w:tcW w:w="4098" w:type="dxa"/>
            <w:tcBorders>
              <w:left w:val="single" w:sz="4" w:space="0" w:color="FFFFFF" w:themeColor="background1"/>
            </w:tcBorders>
            <w:shd w:val="clear" w:color="auto" w:fill="943634" w:themeFill="accent2" w:themeFillShade="BF"/>
            <w:vAlign w:val="bottom"/>
          </w:tcPr>
          <w:p w:rsidR="000A326E" w:rsidRPr="00C452F2" w:rsidRDefault="000A326E" w:rsidP="00C77A61">
            <w:pPr>
              <w:pStyle w:val="Sinespaciado"/>
              <w:rPr>
                <w:color w:val="FFFFFF" w:themeColor="background1"/>
                <w:lang w:val="es-ES"/>
              </w:rPr>
            </w:pPr>
          </w:p>
        </w:tc>
      </w:tr>
      <w:tr w:rsidR="000A326E" w:rsidRPr="00C452F2" w:rsidTr="00A261E5">
        <w:trPr>
          <w:trHeight w:val="1183"/>
        </w:trPr>
        <w:tc>
          <w:tcPr>
            <w:tcW w:w="2341" w:type="dxa"/>
            <w:tcBorders>
              <w:right w:val="single" w:sz="4" w:space="0" w:color="000000" w:themeColor="text1"/>
            </w:tcBorders>
          </w:tcPr>
          <w:p w:rsidR="000A326E" w:rsidRPr="00C452F2" w:rsidRDefault="000A326E" w:rsidP="00C77A61">
            <w:pPr>
              <w:rPr>
                <w:lang w:val="es-ES"/>
              </w:rPr>
            </w:pPr>
          </w:p>
        </w:tc>
        <w:tc>
          <w:tcPr>
            <w:tcW w:w="4098" w:type="dxa"/>
            <w:tcBorders>
              <w:left w:val="single" w:sz="4" w:space="0" w:color="000000" w:themeColor="text1"/>
            </w:tcBorders>
            <w:vAlign w:val="center"/>
          </w:tcPr>
          <w:p w:rsidR="000A326E" w:rsidRPr="00C452F2" w:rsidRDefault="000A326E" w:rsidP="00C77A61">
            <w:pPr>
              <w:pStyle w:val="Sinespaciado"/>
              <w:rPr>
                <w:lang w:val="es-ES"/>
              </w:rPr>
            </w:pPr>
          </w:p>
        </w:tc>
      </w:tr>
    </w:tbl>
    <w:p w:rsidR="000A326E" w:rsidRPr="00C452F2" w:rsidRDefault="000A326E" w:rsidP="000A326E">
      <w:pPr>
        <w:rPr>
          <w:lang w:val="es-ES"/>
        </w:rPr>
      </w:pPr>
    </w:p>
    <w:p w:rsidR="000A326E" w:rsidRPr="00C452F2" w:rsidRDefault="000A326E" w:rsidP="000A326E">
      <w:pPr>
        <w:rPr>
          <w:lang w:val="es-ES"/>
        </w:rPr>
      </w:pPr>
    </w:p>
    <w:tbl>
      <w:tblPr>
        <w:tblpPr w:leftFromText="187" w:rightFromText="187" w:horzAnchor="margin" w:tblpXSpec="center" w:tblpYSpec="bottom"/>
        <w:tblW w:w="5000" w:type="pct"/>
        <w:tblLook w:val="04A0"/>
      </w:tblPr>
      <w:tblGrid>
        <w:gridCol w:w="9004"/>
      </w:tblGrid>
      <w:tr w:rsidR="000A326E" w:rsidRPr="00707FE7" w:rsidTr="00C77A61">
        <w:tc>
          <w:tcPr>
            <w:tcW w:w="0" w:type="auto"/>
          </w:tcPr>
          <w:p w:rsidR="000A326E" w:rsidRPr="00C452F2" w:rsidRDefault="000A326E" w:rsidP="006C12D5">
            <w:pPr>
              <w:pStyle w:val="Ttulo1"/>
              <w:rPr>
                <w:lang w:val="es-ES"/>
              </w:rPr>
            </w:pPr>
            <w:bookmarkStart w:id="0" w:name="_Toc283136986"/>
            <w:r w:rsidRPr="00C452F2">
              <w:rPr>
                <w:color w:val="76923C" w:themeColor="accent3" w:themeShade="BF"/>
                <w:lang w:val="es-ES"/>
              </w:rPr>
              <w:t>[</w:t>
            </w:r>
            <w:r w:rsidR="00A261E5" w:rsidRPr="00C452F2">
              <w:rPr>
                <w:lang w:val="es-ES"/>
              </w:rPr>
              <w:t>Plan de estudios de má</w:t>
            </w:r>
            <w:r w:rsidRPr="00C452F2">
              <w:rPr>
                <w:lang w:val="es-ES"/>
              </w:rPr>
              <w:t>ster</w:t>
            </w:r>
            <w:r w:rsidR="00DF7AF3" w:rsidRPr="00C452F2">
              <w:rPr>
                <w:lang w:val="es-ES"/>
              </w:rPr>
              <w:t xml:space="preserve"> en </w:t>
            </w:r>
            <w:r w:rsidRPr="00C452F2">
              <w:rPr>
                <w:lang w:val="es-ES"/>
              </w:rPr>
              <w:t xml:space="preserve"> ingenier</w:t>
            </w:r>
            <w:r w:rsidR="00DF7AF3" w:rsidRPr="00C452F2">
              <w:rPr>
                <w:lang w:val="es-ES"/>
              </w:rPr>
              <w:t>ía</w:t>
            </w:r>
            <w:r w:rsidRPr="00C452F2">
              <w:rPr>
                <w:lang w:val="es-ES"/>
              </w:rPr>
              <w:t xml:space="preserve"> </w:t>
            </w:r>
            <w:r w:rsidR="006A223B">
              <w:rPr>
                <w:lang w:val="es-ES"/>
              </w:rPr>
              <w:t>agrónoma</w:t>
            </w:r>
            <w:r w:rsidRPr="00C452F2">
              <w:rPr>
                <w:color w:val="76923C" w:themeColor="accent3" w:themeShade="BF"/>
                <w:lang w:val="es-ES"/>
              </w:rPr>
              <w:t>]</w:t>
            </w:r>
            <w:bookmarkEnd w:id="0"/>
          </w:p>
        </w:tc>
      </w:tr>
    </w:tbl>
    <w:p w:rsidR="005720B0" w:rsidRPr="00C452F2" w:rsidRDefault="005720B0" w:rsidP="00C77A61">
      <w:pPr>
        <w:pStyle w:val="Sinespaciado"/>
        <w:rPr>
          <w:lang w:val="es-ES"/>
        </w:rPr>
        <w:sectPr w:rsidR="005720B0" w:rsidRPr="00C452F2" w:rsidSect="00A773B9">
          <w:headerReference w:type="first" r:id="rId9"/>
          <w:footerReference w:type="first" r:id="rId10"/>
          <w:pgSz w:w="11905" w:h="16837"/>
          <w:pgMar w:top="1300" w:right="1416" w:bottom="1000" w:left="1701" w:header="708" w:footer="708" w:gutter="0"/>
          <w:cols w:space="720"/>
          <w:docGrid w:linePitch="360"/>
        </w:sectPr>
      </w:pPr>
    </w:p>
    <w:tbl>
      <w:tblPr>
        <w:tblpPr w:leftFromText="187" w:rightFromText="187" w:horzAnchor="margin" w:tblpXSpec="center" w:tblpYSpec="bottom"/>
        <w:tblW w:w="5000" w:type="pct"/>
        <w:tblLook w:val="04A0"/>
      </w:tblPr>
      <w:tblGrid>
        <w:gridCol w:w="9004"/>
      </w:tblGrid>
      <w:tr w:rsidR="000A326E" w:rsidRPr="00707FE7" w:rsidTr="00C77A61">
        <w:tc>
          <w:tcPr>
            <w:tcW w:w="0" w:type="auto"/>
          </w:tcPr>
          <w:p w:rsidR="005720B0" w:rsidRPr="00C452F2" w:rsidRDefault="005720B0" w:rsidP="00C77A61">
            <w:pPr>
              <w:pStyle w:val="Sinespaciado"/>
              <w:rPr>
                <w:lang w:val="es-ES"/>
              </w:rPr>
            </w:pPr>
          </w:p>
        </w:tc>
      </w:tr>
    </w:tbl>
    <w:sdt>
      <w:sdtPr>
        <w:rPr>
          <w:smallCaps w:val="0"/>
          <w:spacing w:val="0"/>
          <w:sz w:val="22"/>
          <w:szCs w:val="20"/>
          <w:lang w:val="es-ES"/>
        </w:rPr>
        <w:id w:val="993049507"/>
        <w:docPartObj>
          <w:docPartGallery w:val="Table of Contents"/>
          <w:docPartUnique/>
        </w:docPartObj>
      </w:sdtPr>
      <w:sdtEndPr>
        <w:rPr>
          <w:sz w:val="20"/>
        </w:rPr>
      </w:sdtEndPr>
      <w:sdtContent>
        <w:p w:rsidR="005720B0" w:rsidRPr="00C452F2" w:rsidRDefault="005720B0">
          <w:pPr>
            <w:pStyle w:val="TtulodeTDC"/>
            <w:rPr>
              <w:lang w:val="es-ES"/>
            </w:rPr>
          </w:pPr>
          <w:r w:rsidRPr="00C452F2">
            <w:rPr>
              <w:lang w:val="es-ES"/>
            </w:rPr>
            <w:t>Contenido</w:t>
          </w:r>
        </w:p>
        <w:p w:rsidR="00832DA5" w:rsidRDefault="00FF7BBA">
          <w:pPr>
            <w:pStyle w:val="TDC1"/>
            <w:tabs>
              <w:tab w:val="right" w:leader="dot" w:pos="8778"/>
            </w:tabs>
            <w:rPr>
              <w:b w:val="0"/>
              <w:noProof/>
              <w:sz w:val="22"/>
              <w:szCs w:val="22"/>
              <w:lang w:val="es-ES" w:eastAsia="es-ES" w:bidi="ar-SA"/>
            </w:rPr>
          </w:pPr>
          <w:r w:rsidRPr="00FF7BBA">
            <w:rPr>
              <w:lang w:val="es-ES"/>
            </w:rPr>
            <w:fldChar w:fldCharType="begin"/>
          </w:r>
          <w:r w:rsidR="005720B0" w:rsidRPr="00C452F2">
            <w:rPr>
              <w:lang w:val="es-ES"/>
            </w:rPr>
            <w:instrText xml:space="preserve"> TOC \o "1-3" \h \z \u </w:instrText>
          </w:r>
          <w:r w:rsidRPr="00FF7BBA">
            <w:rPr>
              <w:lang w:val="es-ES"/>
            </w:rPr>
            <w:fldChar w:fldCharType="separate"/>
          </w:r>
          <w:hyperlink w:anchor="_Toc283136986" w:history="1">
            <w:r w:rsidR="00832DA5" w:rsidRPr="00D458E4">
              <w:rPr>
                <w:rStyle w:val="Hipervnculo"/>
                <w:noProof/>
                <w:lang w:val="es-ES"/>
              </w:rPr>
              <w:t xml:space="preserve">[Plan de estudios de máster en  ingeniería </w:t>
            </w:r>
            <w:r w:rsidR="006A223B">
              <w:rPr>
                <w:rStyle w:val="Hipervnculo"/>
                <w:noProof/>
                <w:lang w:val="es-ES"/>
              </w:rPr>
              <w:t>agrónoma</w:t>
            </w:r>
            <w:r w:rsidR="00832DA5" w:rsidRPr="00D458E4">
              <w:rPr>
                <w:rStyle w:val="Hipervnculo"/>
                <w:noProof/>
                <w:lang w:val="es-ES"/>
              </w:rPr>
              <w:t>]</w:t>
            </w:r>
            <w:r w:rsidR="00832DA5">
              <w:rPr>
                <w:noProof/>
                <w:webHidden/>
              </w:rPr>
              <w:tab/>
            </w:r>
            <w:r>
              <w:rPr>
                <w:noProof/>
                <w:webHidden/>
              </w:rPr>
              <w:fldChar w:fldCharType="begin"/>
            </w:r>
            <w:r w:rsidR="00832DA5">
              <w:rPr>
                <w:noProof/>
                <w:webHidden/>
              </w:rPr>
              <w:instrText xml:space="preserve"> PAGEREF _Toc283136986 \h </w:instrText>
            </w:r>
            <w:r>
              <w:rPr>
                <w:noProof/>
                <w:webHidden/>
              </w:rPr>
            </w:r>
            <w:r>
              <w:rPr>
                <w:noProof/>
                <w:webHidden/>
              </w:rPr>
              <w:fldChar w:fldCharType="separate"/>
            </w:r>
            <w:r w:rsidR="00832DA5">
              <w:rPr>
                <w:noProof/>
                <w:webHidden/>
              </w:rPr>
              <w:t>1</w:t>
            </w:r>
            <w:r>
              <w:rPr>
                <w:noProof/>
                <w:webHidden/>
              </w:rPr>
              <w:fldChar w:fldCharType="end"/>
            </w:r>
          </w:hyperlink>
        </w:p>
        <w:p w:rsidR="00832DA5" w:rsidRDefault="00FF7BBA">
          <w:pPr>
            <w:pStyle w:val="TDC1"/>
            <w:tabs>
              <w:tab w:val="right" w:leader="dot" w:pos="8778"/>
            </w:tabs>
            <w:rPr>
              <w:b w:val="0"/>
              <w:noProof/>
              <w:sz w:val="22"/>
              <w:szCs w:val="22"/>
              <w:lang w:val="es-ES" w:eastAsia="es-ES" w:bidi="ar-SA"/>
            </w:rPr>
          </w:pPr>
          <w:hyperlink w:anchor="_Toc283136987" w:history="1">
            <w:r w:rsidR="00832DA5" w:rsidRPr="00D458E4">
              <w:rPr>
                <w:rStyle w:val="Hipervnculo"/>
                <w:noProof/>
                <w:lang w:val="es-ES"/>
              </w:rPr>
              <w:t>1  DESCRIPCIÓN DEL TÍTULO</w:t>
            </w:r>
            <w:r w:rsidR="00832DA5">
              <w:rPr>
                <w:noProof/>
                <w:webHidden/>
              </w:rPr>
              <w:tab/>
            </w:r>
            <w:r>
              <w:rPr>
                <w:noProof/>
                <w:webHidden/>
              </w:rPr>
              <w:fldChar w:fldCharType="begin"/>
            </w:r>
            <w:r w:rsidR="00832DA5">
              <w:rPr>
                <w:noProof/>
                <w:webHidden/>
              </w:rPr>
              <w:instrText xml:space="preserve"> PAGEREF _Toc283136987 \h </w:instrText>
            </w:r>
            <w:r>
              <w:rPr>
                <w:noProof/>
                <w:webHidden/>
              </w:rPr>
            </w:r>
            <w:r>
              <w:rPr>
                <w:noProof/>
                <w:webHidden/>
              </w:rPr>
              <w:fldChar w:fldCharType="separate"/>
            </w:r>
            <w:r w:rsidR="00832DA5">
              <w:rPr>
                <w:noProof/>
                <w:webHidden/>
              </w:rPr>
              <w:t>1</w:t>
            </w:r>
            <w:r>
              <w:rPr>
                <w:noProof/>
                <w:webHidden/>
              </w:rPr>
              <w:fldChar w:fldCharType="end"/>
            </w:r>
          </w:hyperlink>
        </w:p>
        <w:p w:rsidR="00832DA5" w:rsidRDefault="00FF7BBA">
          <w:pPr>
            <w:pStyle w:val="TDC2"/>
            <w:tabs>
              <w:tab w:val="right" w:leader="dot" w:pos="8778"/>
            </w:tabs>
            <w:rPr>
              <w:b w:val="0"/>
              <w:noProof/>
              <w:sz w:val="22"/>
              <w:szCs w:val="22"/>
              <w:lang w:eastAsia="es-ES" w:bidi="ar-SA"/>
            </w:rPr>
          </w:pPr>
          <w:hyperlink w:anchor="_Toc283136988" w:history="1">
            <w:r w:rsidR="00832DA5" w:rsidRPr="00D458E4">
              <w:rPr>
                <w:rStyle w:val="Hipervnculo"/>
                <w:noProof/>
              </w:rPr>
              <w:t>1.1  Denominación</w:t>
            </w:r>
            <w:r w:rsidR="00832DA5">
              <w:rPr>
                <w:noProof/>
                <w:webHidden/>
              </w:rPr>
              <w:tab/>
            </w:r>
            <w:r>
              <w:rPr>
                <w:noProof/>
                <w:webHidden/>
              </w:rPr>
              <w:fldChar w:fldCharType="begin"/>
            </w:r>
            <w:r w:rsidR="00832DA5">
              <w:rPr>
                <w:noProof/>
                <w:webHidden/>
              </w:rPr>
              <w:instrText xml:space="preserve"> PAGEREF _Toc283136988 \h </w:instrText>
            </w:r>
            <w:r>
              <w:rPr>
                <w:noProof/>
                <w:webHidden/>
              </w:rPr>
            </w:r>
            <w:r>
              <w:rPr>
                <w:noProof/>
                <w:webHidden/>
              </w:rPr>
              <w:fldChar w:fldCharType="separate"/>
            </w:r>
            <w:r w:rsidR="00832DA5">
              <w:rPr>
                <w:noProof/>
                <w:webHidden/>
              </w:rPr>
              <w:t>1</w:t>
            </w:r>
            <w:r>
              <w:rPr>
                <w:noProof/>
                <w:webHidden/>
              </w:rPr>
              <w:fldChar w:fldCharType="end"/>
            </w:r>
          </w:hyperlink>
        </w:p>
        <w:p w:rsidR="00832DA5" w:rsidRDefault="00FF7BBA">
          <w:pPr>
            <w:pStyle w:val="TDC2"/>
            <w:tabs>
              <w:tab w:val="right" w:leader="dot" w:pos="8778"/>
            </w:tabs>
            <w:rPr>
              <w:b w:val="0"/>
              <w:noProof/>
              <w:sz w:val="22"/>
              <w:szCs w:val="22"/>
              <w:lang w:eastAsia="es-ES" w:bidi="ar-SA"/>
            </w:rPr>
          </w:pPr>
          <w:hyperlink w:anchor="_Toc283136989" w:history="1">
            <w:r w:rsidR="00832DA5" w:rsidRPr="00D458E4">
              <w:rPr>
                <w:rStyle w:val="Hipervnculo"/>
                <w:noProof/>
              </w:rPr>
              <w:t>1.2 Universidad solicitante y Centro, Departamento o Instituto responsable del programa</w:t>
            </w:r>
            <w:r w:rsidR="00832DA5">
              <w:rPr>
                <w:noProof/>
                <w:webHidden/>
              </w:rPr>
              <w:tab/>
            </w:r>
            <w:r>
              <w:rPr>
                <w:noProof/>
                <w:webHidden/>
              </w:rPr>
              <w:fldChar w:fldCharType="begin"/>
            </w:r>
            <w:r w:rsidR="00832DA5">
              <w:rPr>
                <w:noProof/>
                <w:webHidden/>
              </w:rPr>
              <w:instrText xml:space="preserve"> PAGEREF _Toc283136989 \h </w:instrText>
            </w:r>
            <w:r>
              <w:rPr>
                <w:noProof/>
                <w:webHidden/>
              </w:rPr>
            </w:r>
            <w:r>
              <w:rPr>
                <w:noProof/>
                <w:webHidden/>
              </w:rPr>
              <w:fldChar w:fldCharType="separate"/>
            </w:r>
            <w:r w:rsidR="00832DA5">
              <w:rPr>
                <w:noProof/>
                <w:webHidden/>
              </w:rPr>
              <w:t>1</w:t>
            </w:r>
            <w:r>
              <w:rPr>
                <w:noProof/>
                <w:webHidden/>
              </w:rPr>
              <w:fldChar w:fldCharType="end"/>
            </w:r>
          </w:hyperlink>
        </w:p>
        <w:p w:rsidR="00832DA5" w:rsidRDefault="00FF7BBA">
          <w:pPr>
            <w:pStyle w:val="TDC2"/>
            <w:tabs>
              <w:tab w:val="right" w:leader="dot" w:pos="8778"/>
            </w:tabs>
            <w:rPr>
              <w:b w:val="0"/>
              <w:noProof/>
              <w:sz w:val="22"/>
              <w:szCs w:val="22"/>
              <w:lang w:eastAsia="es-ES" w:bidi="ar-SA"/>
            </w:rPr>
          </w:pPr>
          <w:hyperlink w:anchor="_Toc283136990" w:history="1">
            <w:r w:rsidR="00832DA5" w:rsidRPr="00D458E4">
              <w:rPr>
                <w:rStyle w:val="Hipervnculo"/>
                <w:noProof/>
              </w:rPr>
              <w:t>1.3 Tipo de enseñanza</w:t>
            </w:r>
            <w:r w:rsidR="00832DA5">
              <w:rPr>
                <w:noProof/>
                <w:webHidden/>
              </w:rPr>
              <w:tab/>
            </w:r>
            <w:r>
              <w:rPr>
                <w:noProof/>
                <w:webHidden/>
              </w:rPr>
              <w:fldChar w:fldCharType="begin"/>
            </w:r>
            <w:r w:rsidR="00832DA5">
              <w:rPr>
                <w:noProof/>
                <w:webHidden/>
              </w:rPr>
              <w:instrText xml:space="preserve"> PAGEREF _Toc283136990 \h </w:instrText>
            </w:r>
            <w:r>
              <w:rPr>
                <w:noProof/>
                <w:webHidden/>
              </w:rPr>
            </w:r>
            <w:r>
              <w:rPr>
                <w:noProof/>
                <w:webHidden/>
              </w:rPr>
              <w:fldChar w:fldCharType="separate"/>
            </w:r>
            <w:r w:rsidR="00832DA5">
              <w:rPr>
                <w:noProof/>
                <w:webHidden/>
              </w:rPr>
              <w:t>1</w:t>
            </w:r>
            <w:r>
              <w:rPr>
                <w:noProof/>
                <w:webHidden/>
              </w:rPr>
              <w:fldChar w:fldCharType="end"/>
            </w:r>
          </w:hyperlink>
        </w:p>
        <w:p w:rsidR="00832DA5" w:rsidRDefault="00FF7BBA">
          <w:pPr>
            <w:pStyle w:val="TDC2"/>
            <w:tabs>
              <w:tab w:val="right" w:leader="dot" w:pos="8778"/>
            </w:tabs>
            <w:rPr>
              <w:b w:val="0"/>
              <w:noProof/>
              <w:sz w:val="22"/>
              <w:szCs w:val="22"/>
              <w:lang w:eastAsia="es-ES" w:bidi="ar-SA"/>
            </w:rPr>
          </w:pPr>
          <w:hyperlink w:anchor="_Toc283136991" w:history="1">
            <w:r w:rsidR="00832DA5" w:rsidRPr="00D458E4">
              <w:rPr>
                <w:rStyle w:val="Hipervnculo"/>
                <w:noProof/>
              </w:rPr>
              <w:t>1.4 Número de plazas de nuevo ingreso ofertadas</w:t>
            </w:r>
            <w:r w:rsidR="00832DA5">
              <w:rPr>
                <w:noProof/>
                <w:webHidden/>
              </w:rPr>
              <w:tab/>
            </w:r>
            <w:r>
              <w:rPr>
                <w:noProof/>
                <w:webHidden/>
              </w:rPr>
              <w:fldChar w:fldCharType="begin"/>
            </w:r>
            <w:r w:rsidR="00832DA5">
              <w:rPr>
                <w:noProof/>
                <w:webHidden/>
              </w:rPr>
              <w:instrText xml:space="preserve"> PAGEREF _Toc283136991 \h </w:instrText>
            </w:r>
            <w:r>
              <w:rPr>
                <w:noProof/>
                <w:webHidden/>
              </w:rPr>
            </w:r>
            <w:r>
              <w:rPr>
                <w:noProof/>
                <w:webHidden/>
              </w:rPr>
              <w:fldChar w:fldCharType="separate"/>
            </w:r>
            <w:r w:rsidR="00832DA5">
              <w:rPr>
                <w:noProof/>
                <w:webHidden/>
              </w:rPr>
              <w:t>1</w:t>
            </w:r>
            <w:r>
              <w:rPr>
                <w:noProof/>
                <w:webHidden/>
              </w:rPr>
              <w:fldChar w:fldCharType="end"/>
            </w:r>
          </w:hyperlink>
        </w:p>
        <w:p w:rsidR="00832DA5" w:rsidRDefault="00FF7BBA">
          <w:pPr>
            <w:pStyle w:val="TDC2"/>
            <w:tabs>
              <w:tab w:val="right" w:leader="dot" w:pos="8778"/>
            </w:tabs>
            <w:rPr>
              <w:b w:val="0"/>
              <w:noProof/>
              <w:sz w:val="22"/>
              <w:szCs w:val="22"/>
              <w:lang w:eastAsia="es-ES" w:bidi="ar-SA"/>
            </w:rPr>
          </w:pPr>
          <w:hyperlink w:anchor="_Toc283136992" w:history="1">
            <w:r w:rsidR="00832DA5" w:rsidRPr="00D458E4">
              <w:rPr>
                <w:rStyle w:val="Hipervnculo"/>
                <w:noProof/>
              </w:rPr>
              <w:t>1.5 Número de créditos de matrícula por estudiante y período lectivo y requisitos de matriculación</w:t>
            </w:r>
            <w:r w:rsidR="00832DA5">
              <w:rPr>
                <w:noProof/>
                <w:webHidden/>
              </w:rPr>
              <w:tab/>
            </w:r>
            <w:r>
              <w:rPr>
                <w:noProof/>
                <w:webHidden/>
              </w:rPr>
              <w:fldChar w:fldCharType="begin"/>
            </w:r>
            <w:r w:rsidR="00832DA5">
              <w:rPr>
                <w:noProof/>
                <w:webHidden/>
              </w:rPr>
              <w:instrText xml:space="preserve"> PAGEREF _Toc283136992 \h </w:instrText>
            </w:r>
            <w:r>
              <w:rPr>
                <w:noProof/>
                <w:webHidden/>
              </w:rPr>
            </w:r>
            <w:r>
              <w:rPr>
                <w:noProof/>
                <w:webHidden/>
              </w:rPr>
              <w:fldChar w:fldCharType="separate"/>
            </w:r>
            <w:r w:rsidR="00832DA5">
              <w:rPr>
                <w:noProof/>
                <w:webHidden/>
              </w:rPr>
              <w:t>1</w:t>
            </w:r>
            <w:r>
              <w:rPr>
                <w:noProof/>
                <w:webHidden/>
              </w:rPr>
              <w:fldChar w:fldCharType="end"/>
            </w:r>
          </w:hyperlink>
        </w:p>
        <w:p w:rsidR="00832DA5" w:rsidRDefault="00FF7BBA">
          <w:pPr>
            <w:pStyle w:val="TDC2"/>
            <w:tabs>
              <w:tab w:val="right" w:leader="dot" w:pos="8778"/>
            </w:tabs>
            <w:rPr>
              <w:b w:val="0"/>
              <w:noProof/>
              <w:sz w:val="22"/>
              <w:szCs w:val="22"/>
              <w:lang w:eastAsia="es-ES" w:bidi="ar-SA"/>
            </w:rPr>
          </w:pPr>
          <w:hyperlink w:anchor="_Toc283136993" w:history="1">
            <w:r w:rsidR="00832DA5" w:rsidRPr="00D458E4">
              <w:rPr>
                <w:rStyle w:val="Hipervnculo"/>
                <w:noProof/>
              </w:rPr>
              <w:t>1.6. Resto de información necesaria para la expedición del Suplemento Europeo al Título de acuerdo con la normativa Vigentes</w:t>
            </w:r>
            <w:r w:rsidR="00832DA5">
              <w:rPr>
                <w:noProof/>
                <w:webHidden/>
              </w:rPr>
              <w:tab/>
            </w:r>
            <w:r>
              <w:rPr>
                <w:noProof/>
                <w:webHidden/>
              </w:rPr>
              <w:fldChar w:fldCharType="begin"/>
            </w:r>
            <w:r w:rsidR="00832DA5">
              <w:rPr>
                <w:noProof/>
                <w:webHidden/>
              </w:rPr>
              <w:instrText xml:space="preserve"> PAGEREF _Toc283136993 \h </w:instrText>
            </w:r>
            <w:r>
              <w:rPr>
                <w:noProof/>
                <w:webHidden/>
              </w:rPr>
            </w:r>
            <w:r>
              <w:rPr>
                <w:noProof/>
                <w:webHidden/>
              </w:rPr>
              <w:fldChar w:fldCharType="separate"/>
            </w:r>
            <w:r w:rsidR="00832DA5">
              <w:rPr>
                <w:noProof/>
                <w:webHidden/>
              </w:rPr>
              <w:t>2</w:t>
            </w:r>
            <w:r>
              <w:rPr>
                <w:noProof/>
                <w:webHidden/>
              </w:rPr>
              <w:fldChar w:fldCharType="end"/>
            </w:r>
          </w:hyperlink>
        </w:p>
        <w:p w:rsidR="00832DA5" w:rsidRDefault="00FF7BBA">
          <w:pPr>
            <w:pStyle w:val="TDC1"/>
            <w:tabs>
              <w:tab w:val="right" w:leader="dot" w:pos="8778"/>
            </w:tabs>
            <w:rPr>
              <w:b w:val="0"/>
              <w:noProof/>
              <w:sz w:val="22"/>
              <w:szCs w:val="22"/>
              <w:lang w:val="es-ES" w:eastAsia="es-ES" w:bidi="ar-SA"/>
            </w:rPr>
          </w:pPr>
          <w:hyperlink w:anchor="_Toc283136994" w:history="1">
            <w:r w:rsidR="00832DA5" w:rsidRPr="00D458E4">
              <w:rPr>
                <w:rStyle w:val="Hipervnculo"/>
                <w:noProof/>
                <w:lang w:val="es-ES"/>
              </w:rPr>
              <w:t>2 Justificación</w:t>
            </w:r>
            <w:r w:rsidR="00832DA5">
              <w:rPr>
                <w:noProof/>
                <w:webHidden/>
              </w:rPr>
              <w:tab/>
            </w:r>
            <w:r>
              <w:rPr>
                <w:noProof/>
                <w:webHidden/>
              </w:rPr>
              <w:fldChar w:fldCharType="begin"/>
            </w:r>
            <w:r w:rsidR="00832DA5">
              <w:rPr>
                <w:noProof/>
                <w:webHidden/>
              </w:rPr>
              <w:instrText xml:space="preserve"> PAGEREF _Toc283136994 \h </w:instrText>
            </w:r>
            <w:r>
              <w:rPr>
                <w:noProof/>
                <w:webHidden/>
              </w:rPr>
            </w:r>
            <w:r>
              <w:rPr>
                <w:noProof/>
                <w:webHidden/>
              </w:rPr>
              <w:fldChar w:fldCharType="separate"/>
            </w:r>
            <w:r w:rsidR="00832DA5">
              <w:rPr>
                <w:noProof/>
                <w:webHidden/>
              </w:rPr>
              <w:t>3</w:t>
            </w:r>
            <w:r>
              <w:rPr>
                <w:noProof/>
                <w:webHidden/>
              </w:rPr>
              <w:fldChar w:fldCharType="end"/>
            </w:r>
          </w:hyperlink>
        </w:p>
        <w:p w:rsidR="00832DA5" w:rsidRDefault="00FF7BBA">
          <w:pPr>
            <w:pStyle w:val="TDC2"/>
            <w:tabs>
              <w:tab w:val="right" w:leader="dot" w:pos="8778"/>
            </w:tabs>
            <w:rPr>
              <w:b w:val="0"/>
              <w:noProof/>
              <w:sz w:val="22"/>
              <w:szCs w:val="22"/>
              <w:lang w:eastAsia="es-ES" w:bidi="ar-SA"/>
            </w:rPr>
          </w:pPr>
          <w:hyperlink w:anchor="_Toc283136995" w:history="1">
            <w:r w:rsidR="00832DA5" w:rsidRPr="00D458E4">
              <w:rPr>
                <w:rStyle w:val="Hipervnculo"/>
                <w:rFonts w:cs="Verdana"/>
                <w:bCs/>
                <w:noProof/>
              </w:rPr>
              <w:t>2.1.  Justificación del título propuesto, argumentando el interés</w:t>
            </w:r>
            <w:r w:rsidR="00832DA5">
              <w:rPr>
                <w:noProof/>
                <w:webHidden/>
              </w:rPr>
              <w:tab/>
            </w:r>
            <w:r>
              <w:rPr>
                <w:noProof/>
                <w:webHidden/>
              </w:rPr>
              <w:fldChar w:fldCharType="begin"/>
            </w:r>
            <w:r w:rsidR="00832DA5">
              <w:rPr>
                <w:noProof/>
                <w:webHidden/>
              </w:rPr>
              <w:instrText xml:space="preserve"> PAGEREF _Toc283136995 \h </w:instrText>
            </w:r>
            <w:r>
              <w:rPr>
                <w:noProof/>
                <w:webHidden/>
              </w:rPr>
            </w:r>
            <w:r>
              <w:rPr>
                <w:noProof/>
                <w:webHidden/>
              </w:rPr>
              <w:fldChar w:fldCharType="separate"/>
            </w:r>
            <w:r w:rsidR="00832DA5">
              <w:rPr>
                <w:noProof/>
                <w:webHidden/>
              </w:rPr>
              <w:t>3</w:t>
            </w:r>
            <w:r>
              <w:rPr>
                <w:noProof/>
                <w:webHidden/>
              </w:rPr>
              <w:fldChar w:fldCharType="end"/>
            </w:r>
          </w:hyperlink>
        </w:p>
        <w:p w:rsidR="00832DA5" w:rsidRDefault="00FF7BBA">
          <w:pPr>
            <w:pStyle w:val="TDC3"/>
            <w:tabs>
              <w:tab w:val="right" w:leader="dot" w:pos="8778"/>
            </w:tabs>
            <w:rPr>
              <w:rFonts w:cstheme="minorBidi"/>
              <w:b w:val="0"/>
              <w:bCs w:val="0"/>
              <w:noProof/>
              <w:color w:val="auto"/>
              <w:sz w:val="22"/>
              <w:szCs w:val="22"/>
              <w:lang w:val="es-ES" w:eastAsia="es-ES" w:bidi="ar-SA"/>
            </w:rPr>
          </w:pPr>
          <w:hyperlink w:anchor="_Toc283136996" w:history="1">
            <w:r w:rsidR="00832DA5" w:rsidRPr="00D458E4">
              <w:rPr>
                <w:rStyle w:val="Hipervnculo"/>
                <w:noProof/>
                <w:lang w:val="es-ES"/>
              </w:rPr>
              <w:t>2.1.1. Experiencias anteriores de la universidad en la impartición de títulos de características similares</w:t>
            </w:r>
            <w:r w:rsidR="00832DA5">
              <w:rPr>
                <w:noProof/>
                <w:webHidden/>
              </w:rPr>
              <w:tab/>
            </w:r>
            <w:r>
              <w:rPr>
                <w:noProof/>
                <w:webHidden/>
              </w:rPr>
              <w:fldChar w:fldCharType="begin"/>
            </w:r>
            <w:r w:rsidR="00832DA5">
              <w:rPr>
                <w:noProof/>
                <w:webHidden/>
              </w:rPr>
              <w:instrText xml:space="preserve"> PAGEREF _Toc283136996 \h </w:instrText>
            </w:r>
            <w:r>
              <w:rPr>
                <w:noProof/>
                <w:webHidden/>
              </w:rPr>
            </w:r>
            <w:r>
              <w:rPr>
                <w:noProof/>
                <w:webHidden/>
              </w:rPr>
              <w:fldChar w:fldCharType="separate"/>
            </w:r>
            <w:r w:rsidR="00832DA5">
              <w:rPr>
                <w:noProof/>
                <w:webHidden/>
              </w:rPr>
              <w:t>3</w:t>
            </w:r>
            <w:r>
              <w:rPr>
                <w:noProof/>
                <w:webHidden/>
              </w:rPr>
              <w:fldChar w:fldCharType="end"/>
            </w:r>
          </w:hyperlink>
        </w:p>
        <w:p w:rsidR="00832DA5" w:rsidRDefault="00FF7BBA">
          <w:pPr>
            <w:pStyle w:val="TDC3"/>
            <w:tabs>
              <w:tab w:val="right" w:leader="dot" w:pos="8778"/>
            </w:tabs>
            <w:rPr>
              <w:rFonts w:cstheme="minorBidi"/>
              <w:b w:val="0"/>
              <w:bCs w:val="0"/>
              <w:noProof/>
              <w:color w:val="auto"/>
              <w:sz w:val="22"/>
              <w:szCs w:val="22"/>
              <w:lang w:val="es-ES" w:eastAsia="es-ES" w:bidi="ar-SA"/>
            </w:rPr>
          </w:pPr>
          <w:hyperlink w:anchor="_Toc283136997" w:history="1">
            <w:r w:rsidR="00832DA5" w:rsidRPr="00D458E4">
              <w:rPr>
                <w:rStyle w:val="Hipervnculo"/>
                <w:noProof/>
                <w:lang w:val="es-ES"/>
              </w:rPr>
              <w:t>2.1.2 Datos y estudios acerca de la demanda potencial del título y su interés para la sociedad</w:t>
            </w:r>
            <w:r w:rsidR="00832DA5">
              <w:rPr>
                <w:noProof/>
                <w:webHidden/>
              </w:rPr>
              <w:tab/>
            </w:r>
            <w:r>
              <w:rPr>
                <w:noProof/>
                <w:webHidden/>
              </w:rPr>
              <w:fldChar w:fldCharType="begin"/>
            </w:r>
            <w:r w:rsidR="00832DA5">
              <w:rPr>
                <w:noProof/>
                <w:webHidden/>
              </w:rPr>
              <w:instrText xml:space="preserve"> PAGEREF _Toc283136997 \h </w:instrText>
            </w:r>
            <w:r>
              <w:rPr>
                <w:noProof/>
                <w:webHidden/>
              </w:rPr>
            </w:r>
            <w:r>
              <w:rPr>
                <w:noProof/>
                <w:webHidden/>
              </w:rPr>
              <w:fldChar w:fldCharType="separate"/>
            </w:r>
            <w:r w:rsidR="00832DA5">
              <w:rPr>
                <w:noProof/>
                <w:webHidden/>
              </w:rPr>
              <w:t>4</w:t>
            </w:r>
            <w:r>
              <w:rPr>
                <w:noProof/>
                <w:webHidden/>
              </w:rPr>
              <w:fldChar w:fldCharType="end"/>
            </w:r>
          </w:hyperlink>
        </w:p>
        <w:p w:rsidR="00832DA5" w:rsidRDefault="00FF7BBA">
          <w:pPr>
            <w:pStyle w:val="TDC3"/>
            <w:tabs>
              <w:tab w:val="right" w:leader="dot" w:pos="8778"/>
            </w:tabs>
            <w:rPr>
              <w:rFonts w:cstheme="minorBidi"/>
              <w:b w:val="0"/>
              <w:bCs w:val="0"/>
              <w:noProof/>
              <w:color w:val="auto"/>
              <w:sz w:val="22"/>
              <w:szCs w:val="22"/>
              <w:lang w:val="es-ES" w:eastAsia="es-ES" w:bidi="ar-SA"/>
            </w:rPr>
          </w:pPr>
          <w:hyperlink w:anchor="_Toc283136998" w:history="1">
            <w:r w:rsidR="00832DA5" w:rsidRPr="00D458E4">
              <w:rPr>
                <w:rStyle w:val="Hipervnculo"/>
                <w:noProof/>
                <w:lang w:val="es-ES"/>
              </w:rPr>
              <w:t>2.1.3. Relación de la propuesta con las características socioeconómicas de la zona de influencia del título</w:t>
            </w:r>
            <w:r w:rsidR="00832DA5">
              <w:rPr>
                <w:noProof/>
                <w:webHidden/>
              </w:rPr>
              <w:tab/>
            </w:r>
            <w:r>
              <w:rPr>
                <w:noProof/>
                <w:webHidden/>
              </w:rPr>
              <w:fldChar w:fldCharType="begin"/>
            </w:r>
            <w:r w:rsidR="00832DA5">
              <w:rPr>
                <w:noProof/>
                <w:webHidden/>
              </w:rPr>
              <w:instrText xml:space="preserve"> PAGEREF _Toc283136998 \h </w:instrText>
            </w:r>
            <w:r>
              <w:rPr>
                <w:noProof/>
                <w:webHidden/>
              </w:rPr>
            </w:r>
            <w:r>
              <w:rPr>
                <w:noProof/>
                <w:webHidden/>
              </w:rPr>
              <w:fldChar w:fldCharType="separate"/>
            </w:r>
            <w:r w:rsidR="00832DA5">
              <w:rPr>
                <w:noProof/>
                <w:webHidden/>
              </w:rPr>
              <w:t>5</w:t>
            </w:r>
            <w:r>
              <w:rPr>
                <w:noProof/>
                <w:webHidden/>
              </w:rPr>
              <w:fldChar w:fldCharType="end"/>
            </w:r>
          </w:hyperlink>
        </w:p>
        <w:p w:rsidR="00832DA5" w:rsidRDefault="00FF7BBA">
          <w:pPr>
            <w:pStyle w:val="TDC2"/>
            <w:tabs>
              <w:tab w:val="right" w:leader="dot" w:pos="8778"/>
            </w:tabs>
            <w:rPr>
              <w:b w:val="0"/>
              <w:noProof/>
              <w:sz w:val="22"/>
              <w:szCs w:val="22"/>
              <w:lang w:eastAsia="es-ES" w:bidi="ar-SA"/>
            </w:rPr>
          </w:pPr>
          <w:hyperlink w:anchor="_Toc283136999" w:history="1">
            <w:r w:rsidR="00832DA5" w:rsidRPr="00D458E4">
              <w:rPr>
                <w:rStyle w:val="Hipervnculo"/>
                <w:noProof/>
              </w:rPr>
              <w:t>2.2 Referentes externos a la universidad proponente que avalen la adecuación de la propuesta a criterios nacionales o internacionales para títulos de similares características académicas</w:t>
            </w:r>
            <w:r w:rsidR="00832DA5">
              <w:rPr>
                <w:noProof/>
                <w:webHidden/>
              </w:rPr>
              <w:tab/>
            </w:r>
            <w:r>
              <w:rPr>
                <w:noProof/>
                <w:webHidden/>
              </w:rPr>
              <w:fldChar w:fldCharType="begin"/>
            </w:r>
            <w:r w:rsidR="00832DA5">
              <w:rPr>
                <w:noProof/>
                <w:webHidden/>
              </w:rPr>
              <w:instrText xml:space="preserve"> PAGEREF _Toc283136999 \h </w:instrText>
            </w:r>
            <w:r>
              <w:rPr>
                <w:noProof/>
                <w:webHidden/>
              </w:rPr>
            </w:r>
            <w:r>
              <w:rPr>
                <w:noProof/>
                <w:webHidden/>
              </w:rPr>
              <w:fldChar w:fldCharType="separate"/>
            </w:r>
            <w:r w:rsidR="00832DA5">
              <w:rPr>
                <w:noProof/>
                <w:webHidden/>
              </w:rPr>
              <w:t>7</w:t>
            </w:r>
            <w:r>
              <w:rPr>
                <w:noProof/>
                <w:webHidden/>
              </w:rPr>
              <w:fldChar w:fldCharType="end"/>
            </w:r>
          </w:hyperlink>
        </w:p>
        <w:p w:rsidR="00832DA5" w:rsidRDefault="00FF7BBA">
          <w:pPr>
            <w:pStyle w:val="TDC2"/>
            <w:tabs>
              <w:tab w:val="right" w:leader="dot" w:pos="8778"/>
            </w:tabs>
            <w:rPr>
              <w:b w:val="0"/>
              <w:noProof/>
              <w:sz w:val="22"/>
              <w:szCs w:val="22"/>
              <w:lang w:eastAsia="es-ES" w:bidi="ar-SA"/>
            </w:rPr>
          </w:pPr>
          <w:hyperlink w:anchor="_Toc283137000" w:history="1">
            <w:r w:rsidR="00832DA5" w:rsidRPr="00D458E4">
              <w:rPr>
                <w:rStyle w:val="Hipervnculo"/>
                <w:noProof/>
              </w:rPr>
              <w:t>2.3. Descripción de los procedimientos de consulta internos y externos utilizados para la elaboración del plan de estudios</w:t>
            </w:r>
            <w:r w:rsidR="00832DA5">
              <w:rPr>
                <w:noProof/>
                <w:webHidden/>
              </w:rPr>
              <w:tab/>
            </w:r>
            <w:r>
              <w:rPr>
                <w:noProof/>
                <w:webHidden/>
              </w:rPr>
              <w:fldChar w:fldCharType="begin"/>
            </w:r>
            <w:r w:rsidR="00832DA5">
              <w:rPr>
                <w:noProof/>
                <w:webHidden/>
              </w:rPr>
              <w:instrText xml:space="preserve"> PAGEREF _Toc283137000 \h </w:instrText>
            </w:r>
            <w:r>
              <w:rPr>
                <w:noProof/>
                <w:webHidden/>
              </w:rPr>
            </w:r>
            <w:r>
              <w:rPr>
                <w:noProof/>
                <w:webHidden/>
              </w:rPr>
              <w:fldChar w:fldCharType="separate"/>
            </w:r>
            <w:r w:rsidR="00832DA5">
              <w:rPr>
                <w:noProof/>
                <w:webHidden/>
              </w:rPr>
              <w:t>14</w:t>
            </w:r>
            <w:r>
              <w:rPr>
                <w:noProof/>
                <w:webHidden/>
              </w:rPr>
              <w:fldChar w:fldCharType="end"/>
            </w:r>
          </w:hyperlink>
        </w:p>
        <w:p w:rsidR="00832DA5" w:rsidRDefault="00FF7BBA">
          <w:pPr>
            <w:pStyle w:val="TDC3"/>
            <w:tabs>
              <w:tab w:val="right" w:leader="dot" w:pos="8778"/>
            </w:tabs>
            <w:rPr>
              <w:rFonts w:cstheme="minorBidi"/>
              <w:b w:val="0"/>
              <w:bCs w:val="0"/>
              <w:noProof/>
              <w:color w:val="auto"/>
              <w:sz w:val="22"/>
              <w:szCs w:val="22"/>
              <w:lang w:val="es-ES" w:eastAsia="es-ES" w:bidi="ar-SA"/>
            </w:rPr>
          </w:pPr>
          <w:hyperlink w:anchor="_Toc283137001" w:history="1">
            <w:r w:rsidR="00832DA5" w:rsidRPr="00D458E4">
              <w:rPr>
                <w:rStyle w:val="Hipervnculo"/>
                <w:noProof/>
                <w:lang w:val="es-ES"/>
              </w:rPr>
              <w:t>2.3.1. Procedimientos de consulta internos</w:t>
            </w:r>
            <w:r w:rsidR="00832DA5">
              <w:rPr>
                <w:noProof/>
                <w:webHidden/>
              </w:rPr>
              <w:tab/>
            </w:r>
            <w:r>
              <w:rPr>
                <w:noProof/>
                <w:webHidden/>
              </w:rPr>
              <w:fldChar w:fldCharType="begin"/>
            </w:r>
            <w:r w:rsidR="00832DA5">
              <w:rPr>
                <w:noProof/>
                <w:webHidden/>
              </w:rPr>
              <w:instrText xml:space="preserve"> PAGEREF _Toc283137001 \h </w:instrText>
            </w:r>
            <w:r>
              <w:rPr>
                <w:noProof/>
                <w:webHidden/>
              </w:rPr>
            </w:r>
            <w:r>
              <w:rPr>
                <w:noProof/>
                <w:webHidden/>
              </w:rPr>
              <w:fldChar w:fldCharType="separate"/>
            </w:r>
            <w:r w:rsidR="00832DA5">
              <w:rPr>
                <w:noProof/>
                <w:webHidden/>
              </w:rPr>
              <w:t>14</w:t>
            </w:r>
            <w:r>
              <w:rPr>
                <w:noProof/>
                <w:webHidden/>
              </w:rPr>
              <w:fldChar w:fldCharType="end"/>
            </w:r>
          </w:hyperlink>
        </w:p>
        <w:p w:rsidR="00832DA5" w:rsidRDefault="00FF7BBA">
          <w:pPr>
            <w:pStyle w:val="TDC3"/>
            <w:tabs>
              <w:tab w:val="right" w:leader="dot" w:pos="8778"/>
            </w:tabs>
            <w:rPr>
              <w:rFonts w:cstheme="minorBidi"/>
              <w:b w:val="0"/>
              <w:bCs w:val="0"/>
              <w:noProof/>
              <w:color w:val="auto"/>
              <w:sz w:val="22"/>
              <w:szCs w:val="22"/>
              <w:lang w:val="es-ES" w:eastAsia="es-ES" w:bidi="ar-SA"/>
            </w:rPr>
          </w:pPr>
          <w:hyperlink w:anchor="_Toc283137002" w:history="1">
            <w:r w:rsidR="00832DA5" w:rsidRPr="00D458E4">
              <w:rPr>
                <w:rStyle w:val="Hipervnculo"/>
                <w:noProof/>
                <w:lang w:val="es-ES"/>
              </w:rPr>
              <w:t>2.3.2. Procedimientos de consulta externos</w:t>
            </w:r>
            <w:r w:rsidR="00832DA5">
              <w:rPr>
                <w:noProof/>
                <w:webHidden/>
              </w:rPr>
              <w:tab/>
            </w:r>
            <w:r>
              <w:rPr>
                <w:noProof/>
                <w:webHidden/>
              </w:rPr>
              <w:fldChar w:fldCharType="begin"/>
            </w:r>
            <w:r w:rsidR="00832DA5">
              <w:rPr>
                <w:noProof/>
                <w:webHidden/>
              </w:rPr>
              <w:instrText xml:space="preserve"> PAGEREF _Toc283137002 \h </w:instrText>
            </w:r>
            <w:r>
              <w:rPr>
                <w:noProof/>
                <w:webHidden/>
              </w:rPr>
            </w:r>
            <w:r>
              <w:rPr>
                <w:noProof/>
                <w:webHidden/>
              </w:rPr>
              <w:fldChar w:fldCharType="separate"/>
            </w:r>
            <w:r w:rsidR="00832DA5">
              <w:rPr>
                <w:noProof/>
                <w:webHidden/>
              </w:rPr>
              <w:t>14</w:t>
            </w:r>
            <w:r>
              <w:rPr>
                <w:noProof/>
                <w:webHidden/>
              </w:rPr>
              <w:fldChar w:fldCharType="end"/>
            </w:r>
          </w:hyperlink>
        </w:p>
        <w:p w:rsidR="00832DA5" w:rsidRDefault="00FF7BBA">
          <w:pPr>
            <w:pStyle w:val="TDC1"/>
            <w:tabs>
              <w:tab w:val="right" w:leader="dot" w:pos="8778"/>
            </w:tabs>
            <w:rPr>
              <w:b w:val="0"/>
              <w:noProof/>
              <w:sz w:val="22"/>
              <w:szCs w:val="22"/>
              <w:lang w:val="es-ES" w:eastAsia="es-ES" w:bidi="ar-SA"/>
            </w:rPr>
          </w:pPr>
          <w:hyperlink w:anchor="_Toc283137003" w:history="1">
            <w:r w:rsidR="00832DA5" w:rsidRPr="00D458E4">
              <w:rPr>
                <w:rStyle w:val="Hipervnculo"/>
                <w:noProof/>
                <w:lang w:val="es-ES"/>
              </w:rPr>
              <w:t>3. OBJETIVOS</w:t>
            </w:r>
            <w:r w:rsidR="00832DA5">
              <w:rPr>
                <w:noProof/>
                <w:webHidden/>
              </w:rPr>
              <w:tab/>
            </w:r>
            <w:r>
              <w:rPr>
                <w:noProof/>
                <w:webHidden/>
              </w:rPr>
              <w:fldChar w:fldCharType="begin"/>
            </w:r>
            <w:r w:rsidR="00832DA5">
              <w:rPr>
                <w:noProof/>
                <w:webHidden/>
              </w:rPr>
              <w:instrText xml:space="preserve"> PAGEREF _Toc283137003 \h </w:instrText>
            </w:r>
            <w:r>
              <w:rPr>
                <w:noProof/>
                <w:webHidden/>
              </w:rPr>
            </w:r>
            <w:r>
              <w:rPr>
                <w:noProof/>
                <w:webHidden/>
              </w:rPr>
              <w:fldChar w:fldCharType="separate"/>
            </w:r>
            <w:r w:rsidR="00832DA5">
              <w:rPr>
                <w:noProof/>
                <w:webHidden/>
              </w:rPr>
              <w:t>15</w:t>
            </w:r>
            <w:r>
              <w:rPr>
                <w:noProof/>
                <w:webHidden/>
              </w:rPr>
              <w:fldChar w:fldCharType="end"/>
            </w:r>
          </w:hyperlink>
        </w:p>
        <w:p w:rsidR="00832DA5" w:rsidRDefault="00FF7BBA">
          <w:pPr>
            <w:pStyle w:val="TDC2"/>
            <w:tabs>
              <w:tab w:val="right" w:leader="dot" w:pos="8778"/>
            </w:tabs>
            <w:rPr>
              <w:b w:val="0"/>
              <w:noProof/>
              <w:sz w:val="22"/>
              <w:szCs w:val="22"/>
              <w:lang w:eastAsia="es-ES" w:bidi="ar-SA"/>
            </w:rPr>
          </w:pPr>
          <w:hyperlink w:anchor="_Toc283137004" w:history="1">
            <w:r w:rsidR="00832DA5" w:rsidRPr="00D458E4">
              <w:rPr>
                <w:rStyle w:val="Hipervnculo"/>
                <w:noProof/>
              </w:rPr>
              <w:t>3.1 Objetivo</w:t>
            </w:r>
            <w:r w:rsidR="00832DA5">
              <w:rPr>
                <w:noProof/>
                <w:webHidden/>
              </w:rPr>
              <w:tab/>
            </w:r>
            <w:r>
              <w:rPr>
                <w:noProof/>
                <w:webHidden/>
              </w:rPr>
              <w:fldChar w:fldCharType="begin"/>
            </w:r>
            <w:r w:rsidR="00832DA5">
              <w:rPr>
                <w:noProof/>
                <w:webHidden/>
              </w:rPr>
              <w:instrText xml:space="preserve"> PAGEREF _Toc283137004 \h </w:instrText>
            </w:r>
            <w:r>
              <w:rPr>
                <w:noProof/>
                <w:webHidden/>
              </w:rPr>
            </w:r>
            <w:r>
              <w:rPr>
                <w:noProof/>
                <w:webHidden/>
              </w:rPr>
              <w:fldChar w:fldCharType="separate"/>
            </w:r>
            <w:r w:rsidR="00832DA5">
              <w:rPr>
                <w:noProof/>
                <w:webHidden/>
              </w:rPr>
              <w:t>15</w:t>
            </w:r>
            <w:r>
              <w:rPr>
                <w:noProof/>
                <w:webHidden/>
              </w:rPr>
              <w:fldChar w:fldCharType="end"/>
            </w:r>
          </w:hyperlink>
        </w:p>
        <w:p w:rsidR="00832DA5" w:rsidRDefault="00FF7BBA">
          <w:pPr>
            <w:pStyle w:val="TDC2"/>
            <w:tabs>
              <w:tab w:val="right" w:leader="dot" w:pos="8778"/>
            </w:tabs>
            <w:rPr>
              <w:b w:val="0"/>
              <w:noProof/>
              <w:sz w:val="22"/>
              <w:szCs w:val="22"/>
              <w:lang w:eastAsia="es-ES" w:bidi="ar-SA"/>
            </w:rPr>
          </w:pPr>
          <w:hyperlink w:anchor="_Toc283137005" w:history="1">
            <w:r w:rsidR="00832DA5" w:rsidRPr="00D458E4">
              <w:rPr>
                <w:rStyle w:val="Hipervnculo"/>
                <w:noProof/>
              </w:rPr>
              <w:t>3.1 Competencias a adquirir por el estudiante</w:t>
            </w:r>
            <w:r w:rsidR="00832DA5">
              <w:rPr>
                <w:noProof/>
                <w:webHidden/>
              </w:rPr>
              <w:tab/>
            </w:r>
            <w:r>
              <w:rPr>
                <w:noProof/>
                <w:webHidden/>
              </w:rPr>
              <w:fldChar w:fldCharType="begin"/>
            </w:r>
            <w:r w:rsidR="00832DA5">
              <w:rPr>
                <w:noProof/>
                <w:webHidden/>
              </w:rPr>
              <w:instrText xml:space="preserve"> PAGEREF _Toc283137005 \h </w:instrText>
            </w:r>
            <w:r>
              <w:rPr>
                <w:noProof/>
                <w:webHidden/>
              </w:rPr>
            </w:r>
            <w:r>
              <w:rPr>
                <w:noProof/>
                <w:webHidden/>
              </w:rPr>
              <w:fldChar w:fldCharType="separate"/>
            </w:r>
            <w:r w:rsidR="00832DA5">
              <w:rPr>
                <w:noProof/>
                <w:webHidden/>
              </w:rPr>
              <w:t>15</w:t>
            </w:r>
            <w:r>
              <w:rPr>
                <w:noProof/>
                <w:webHidden/>
              </w:rPr>
              <w:fldChar w:fldCharType="end"/>
            </w:r>
          </w:hyperlink>
        </w:p>
        <w:p w:rsidR="00832DA5" w:rsidRDefault="00FF7BBA">
          <w:pPr>
            <w:pStyle w:val="TDC3"/>
            <w:tabs>
              <w:tab w:val="right" w:leader="dot" w:pos="8778"/>
            </w:tabs>
            <w:rPr>
              <w:rFonts w:cstheme="minorBidi"/>
              <w:b w:val="0"/>
              <w:bCs w:val="0"/>
              <w:noProof/>
              <w:color w:val="auto"/>
              <w:sz w:val="22"/>
              <w:szCs w:val="22"/>
              <w:lang w:val="es-ES" w:eastAsia="es-ES" w:bidi="ar-SA"/>
            </w:rPr>
          </w:pPr>
          <w:hyperlink w:anchor="_Toc283137006" w:history="1">
            <w:r w:rsidR="00832DA5" w:rsidRPr="00D458E4">
              <w:rPr>
                <w:rStyle w:val="Hipervnculo"/>
                <w:noProof/>
                <w:lang w:val="es-ES"/>
              </w:rPr>
              <w:t>3.1.1 Competencias genéricas</w:t>
            </w:r>
            <w:r w:rsidR="00832DA5">
              <w:rPr>
                <w:noProof/>
                <w:webHidden/>
              </w:rPr>
              <w:tab/>
            </w:r>
            <w:r>
              <w:rPr>
                <w:noProof/>
                <w:webHidden/>
              </w:rPr>
              <w:fldChar w:fldCharType="begin"/>
            </w:r>
            <w:r w:rsidR="00832DA5">
              <w:rPr>
                <w:noProof/>
                <w:webHidden/>
              </w:rPr>
              <w:instrText xml:space="preserve"> PAGEREF _Toc283137006 \h </w:instrText>
            </w:r>
            <w:r>
              <w:rPr>
                <w:noProof/>
                <w:webHidden/>
              </w:rPr>
            </w:r>
            <w:r>
              <w:rPr>
                <w:noProof/>
                <w:webHidden/>
              </w:rPr>
              <w:fldChar w:fldCharType="separate"/>
            </w:r>
            <w:r w:rsidR="00832DA5">
              <w:rPr>
                <w:noProof/>
                <w:webHidden/>
              </w:rPr>
              <w:t>15</w:t>
            </w:r>
            <w:r>
              <w:rPr>
                <w:noProof/>
                <w:webHidden/>
              </w:rPr>
              <w:fldChar w:fldCharType="end"/>
            </w:r>
          </w:hyperlink>
        </w:p>
        <w:p w:rsidR="00832DA5" w:rsidRDefault="00FF7BBA">
          <w:pPr>
            <w:pStyle w:val="TDC3"/>
            <w:tabs>
              <w:tab w:val="right" w:leader="dot" w:pos="8778"/>
            </w:tabs>
            <w:rPr>
              <w:rFonts w:cstheme="minorBidi"/>
              <w:b w:val="0"/>
              <w:bCs w:val="0"/>
              <w:noProof/>
              <w:color w:val="auto"/>
              <w:sz w:val="22"/>
              <w:szCs w:val="22"/>
              <w:lang w:val="es-ES" w:eastAsia="es-ES" w:bidi="ar-SA"/>
            </w:rPr>
          </w:pPr>
          <w:hyperlink w:anchor="_Toc283137007" w:history="1">
            <w:r w:rsidR="00832DA5" w:rsidRPr="00D458E4">
              <w:rPr>
                <w:rStyle w:val="Hipervnculo"/>
                <w:noProof/>
                <w:lang w:val="es-ES"/>
              </w:rPr>
              <w:t>3.1.2. Competencias específicas</w:t>
            </w:r>
            <w:r w:rsidR="00832DA5">
              <w:rPr>
                <w:noProof/>
                <w:webHidden/>
              </w:rPr>
              <w:tab/>
            </w:r>
            <w:r>
              <w:rPr>
                <w:noProof/>
                <w:webHidden/>
              </w:rPr>
              <w:fldChar w:fldCharType="begin"/>
            </w:r>
            <w:r w:rsidR="00832DA5">
              <w:rPr>
                <w:noProof/>
                <w:webHidden/>
              </w:rPr>
              <w:instrText xml:space="preserve"> PAGEREF _Toc283137007 \h </w:instrText>
            </w:r>
            <w:r>
              <w:rPr>
                <w:noProof/>
                <w:webHidden/>
              </w:rPr>
            </w:r>
            <w:r>
              <w:rPr>
                <w:noProof/>
                <w:webHidden/>
              </w:rPr>
              <w:fldChar w:fldCharType="separate"/>
            </w:r>
            <w:r w:rsidR="00832DA5">
              <w:rPr>
                <w:noProof/>
                <w:webHidden/>
              </w:rPr>
              <w:t>16</w:t>
            </w:r>
            <w:r>
              <w:rPr>
                <w:noProof/>
                <w:webHidden/>
              </w:rPr>
              <w:fldChar w:fldCharType="end"/>
            </w:r>
          </w:hyperlink>
        </w:p>
        <w:p w:rsidR="00832DA5" w:rsidRDefault="00FF7BBA">
          <w:pPr>
            <w:pStyle w:val="TDC1"/>
            <w:tabs>
              <w:tab w:val="right" w:leader="dot" w:pos="8778"/>
            </w:tabs>
            <w:rPr>
              <w:b w:val="0"/>
              <w:noProof/>
              <w:sz w:val="22"/>
              <w:szCs w:val="22"/>
              <w:lang w:val="es-ES" w:eastAsia="es-ES" w:bidi="ar-SA"/>
            </w:rPr>
          </w:pPr>
          <w:hyperlink w:anchor="_Toc283137008" w:history="1">
            <w:r w:rsidR="00832DA5" w:rsidRPr="00D458E4">
              <w:rPr>
                <w:rStyle w:val="Hipervnculo"/>
                <w:noProof/>
                <w:lang w:val="es-ES"/>
              </w:rPr>
              <w:t>4 . ACCESO Y ADMISIÓN DE ESTUDIANTES</w:t>
            </w:r>
            <w:r w:rsidR="00832DA5">
              <w:rPr>
                <w:noProof/>
                <w:webHidden/>
              </w:rPr>
              <w:tab/>
            </w:r>
            <w:r>
              <w:rPr>
                <w:noProof/>
                <w:webHidden/>
              </w:rPr>
              <w:fldChar w:fldCharType="begin"/>
            </w:r>
            <w:r w:rsidR="00832DA5">
              <w:rPr>
                <w:noProof/>
                <w:webHidden/>
              </w:rPr>
              <w:instrText xml:space="preserve"> PAGEREF _Toc283137008 \h </w:instrText>
            </w:r>
            <w:r>
              <w:rPr>
                <w:noProof/>
                <w:webHidden/>
              </w:rPr>
            </w:r>
            <w:r>
              <w:rPr>
                <w:noProof/>
                <w:webHidden/>
              </w:rPr>
              <w:fldChar w:fldCharType="separate"/>
            </w:r>
            <w:r w:rsidR="00832DA5">
              <w:rPr>
                <w:noProof/>
                <w:webHidden/>
              </w:rPr>
              <w:t>18</w:t>
            </w:r>
            <w:r>
              <w:rPr>
                <w:noProof/>
                <w:webHidden/>
              </w:rPr>
              <w:fldChar w:fldCharType="end"/>
            </w:r>
          </w:hyperlink>
        </w:p>
        <w:p w:rsidR="00832DA5" w:rsidRDefault="00FF7BBA">
          <w:pPr>
            <w:pStyle w:val="TDC2"/>
            <w:tabs>
              <w:tab w:val="right" w:leader="dot" w:pos="8778"/>
            </w:tabs>
            <w:rPr>
              <w:b w:val="0"/>
              <w:noProof/>
              <w:sz w:val="22"/>
              <w:szCs w:val="22"/>
              <w:lang w:eastAsia="es-ES" w:bidi="ar-SA"/>
            </w:rPr>
          </w:pPr>
          <w:hyperlink w:anchor="_Toc283137009" w:history="1">
            <w:r w:rsidR="00832DA5" w:rsidRPr="00D458E4">
              <w:rPr>
                <w:rStyle w:val="Hipervnculo"/>
                <w:noProof/>
              </w:rPr>
              <w:t>4.1. SISTEMAS DE INFORMACIÓN PREVIA A LA MATRICULACIÓN Y PROCEDIMIENTOS ACCESIBLES DE ACOGIDA Y ORIENTACIÓN DE LOS ESTUDIANTES DE NUEVO INGRESO PARA FACILITAR SU INCORPORACIÓN A LA UNIVERSIDAD Y LA TITULACIÓN</w:t>
            </w:r>
            <w:r w:rsidR="00832DA5">
              <w:rPr>
                <w:noProof/>
                <w:webHidden/>
              </w:rPr>
              <w:tab/>
            </w:r>
            <w:r>
              <w:rPr>
                <w:noProof/>
                <w:webHidden/>
              </w:rPr>
              <w:fldChar w:fldCharType="begin"/>
            </w:r>
            <w:r w:rsidR="00832DA5">
              <w:rPr>
                <w:noProof/>
                <w:webHidden/>
              </w:rPr>
              <w:instrText xml:space="preserve"> PAGEREF _Toc283137009 \h </w:instrText>
            </w:r>
            <w:r>
              <w:rPr>
                <w:noProof/>
                <w:webHidden/>
              </w:rPr>
            </w:r>
            <w:r>
              <w:rPr>
                <w:noProof/>
                <w:webHidden/>
              </w:rPr>
              <w:fldChar w:fldCharType="separate"/>
            </w:r>
            <w:r w:rsidR="00832DA5">
              <w:rPr>
                <w:noProof/>
                <w:webHidden/>
              </w:rPr>
              <w:t>18</w:t>
            </w:r>
            <w:r>
              <w:rPr>
                <w:noProof/>
                <w:webHidden/>
              </w:rPr>
              <w:fldChar w:fldCharType="end"/>
            </w:r>
          </w:hyperlink>
        </w:p>
        <w:p w:rsidR="00832DA5" w:rsidRDefault="00FF7BBA">
          <w:pPr>
            <w:pStyle w:val="TDC2"/>
            <w:tabs>
              <w:tab w:val="right" w:leader="dot" w:pos="8778"/>
            </w:tabs>
            <w:rPr>
              <w:b w:val="0"/>
              <w:noProof/>
              <w:sz w:val="22"/>
              <w:szCs w:val="22"/>
              <w:lang w:eastAsia="es-ES" w:bidi="ar-SA"/>
            </w:rPr>
          </w:pPr>
          <w:hyperlink w:anchor="_Toc283137010" w:history="1">
            <w:r w:rsidR="00832DA5" w:rsidRPr="00D458E4">
              <w:rPr>
                <w:rStyle w:val="Hipervnculo"/>
                <w:noProof/>
              </w:rPr>
              <w:t>4.2. ACCESO Y ADMISIÓN</w:t>
            </w:r>
            <w:r w:rsidR="00832DA5">
              <w:rPr>
                <w:noProof/>
                <w:webHidden/>
              </w:rPr>
              <w:tab/>
            </w:r>
            <w:r>
              <w:rPr>
                <w:noProof/>
                <w:webHidden/>
              </w:rPr>
              <w:fldChar w:fldCharType="begin"/>
            </w:r>
            <w:r w:rsidR="00832DA5">
              <w:rPr>
                <w:noProof/>
                <w:webHidden/>
              </w:rPr>
              <w:instrText xml:space="preserve"> PAGEREF _Toc283137010 \h </w:instrText>
            </w:r>
            <w:r>
              <w:rPr>
                <w:noProof/>
                <w:webHidden/>
              </w:rPr>
            </w:r>
            <w:r>
              <w:rPr>
                <w:noProof/>
                <w:webHidden/>
              </w:rPr>
              <w:fldChar w:fldCharType="separate"/>
            </w:r>
            <w:r w:rsidR="00832DA5">
              <w:rPr>
                <w:noProof/>
                <w:webHidden/>
              </w:rPr>
              <w:t>18</w:t>
            </w:r>
            <w:r>
              <w:rPr>
                <w:noProof/>
                <w:webHidden/>
              </w:rPr>
              <w:fldChar w:fldCharType="end"/>
            </w:r>
          </w:hyperlink>
        </w:p>
        <w:p w:rsidR="00832DA5" w:rsidRDefault="00FF7BBA">
          <w:pPr>
            <w:pStyle w:val="TDC2"/>
            <w:tabs>
              <w:tab w:val="right" w:leader="dot" w:pos="8778"/>
            </w:tabs>
            <w:rPr>
              <w:b w:val="0"/>
              <w:noProof/>
              <w:sz w:val="22"/>
              <w:szCs w:val="22"/>
              <w:lang w:eastAsia="es-ES" w:bidi="ar-SA"/>
            </w:rPr>
          </w:pPr>
          <w:hyperlink w:anchor="_Toc283137011" w:history="1">
            <w:r w:rsidR="00832DA5" w:rsidRPr="00D458E4">
              <w:rPr>
                <w:rStyle w:val="Hipervnculo"/>
                <w:noProof/>
              </w:rPr>
              <w:t>4.3. SISTEMAS DE APOYO Y ORIENTACIÓN DE LOS ESTUDIANTES UNA VEZ MATRICULADOS</w:t>
            </w:r>
            <w:r w:rsidR="00832DA5">
              <w:rPr>
                <w:noProof/>
                <w:webHidden/>
              </w:rPr>
              <w:tab/>
            </w:r>
            <w:r>
              <w:rPr>
                <w:noProof/>
                <w:webHidden/>
              </w:rPr>
              <w:fldChar w:fldCharType="begin"/>
            </w:r>
            <w:r w:rsidR="00832DA5">
              <w:rPr>
                <w:noProof/>
                <w:webHidden/>
              </w:rPr>
              <w:instrText xml:space="preserve"> PAGEREF _Toc283137011 \h </w:instrText>
            </w:r>
            <w:r>
              <w:rPr>
                <w:noProof/>
                <w:webHidden/>
              </w:rPr>
            </w:r>
            <w:r>
              <w:rPr>
                <w:noProof/>
                <w:webHidden/>
              </w:rPr>
              <w:fldChar w:fldCharType="separate"/>
            </w:r>
            <w:r w:rsidR="00832DA5">
              <w:rPr>
                <w:noProof/>
                <w:webHidden/>
              </w:rPr>
              <w:t>19</w:t>
            </w:r>
            <w:r>
              <w:rPr>
                <w:noProof/>
                <w:webHidden/>
              </w:rPr>
              <w:fldChar w:fldCharType="end"/>
            </w:r>
          </w:hyperlink>
        </w:p>
        <w:p w:rsidR="00832DA5" w:rsidRDefault="00FF7BBA">
          <w:pPr>
            <w:pStyle w:val="TDC2"/>
            <w:tabs>
              <w:tab w:val="right" w:leader="dot" w:pos="8778"/>
            </w:tabs>
            <w:rPr>
              <w:b w:val="0"/>
              <w:noProof/>
              <w:sz w:val="22"/>
              <w:szCs w:val="22"/>
              <w:lang w:eastAsia="es-ES" w:bidi="ar-SA"/>
            </w:rPr>
          </w:pPr>
          <w:hyperlink w:anchor="_Toc283137012" w:history="1">
            <w:r w:rsidR="00832DA5" w:rsidRPr="00D458E4">
              <w:rPr>
                <w:rStyle w:val="Hipervnculo"/>
                <w:noProof/>
              </w:rPr>
              <w:t>4.4. TRANSFERENCIA Y RECONOCIMIENTO DE CRÉDITOS: SISTEMA PROPUESTO POR LA UNIVERSIDAD</w:t>
            </w:r>
            <w:r w:rsidR="00832DA5">
              <w:rPr>
                <w:noProof/>
                <w:webHidden/>
              </w:rPr>
              <w:tab/>
            </w:r>
            <w:r>
              <w:rPr>
                <w:noProof/>
                <w:webHidden/>
              </w:rPr>
              <w:fldChar w:fldCharType="begin"/>
            </w:r>
            <w:r w:rsidR="00832DA5">
              <w:rPr>
                <w:noProof/>
                <w:webHidden/>
              </w:rPr>
              <w:instrText xml:space="preserve"> PAGEREF _Toc283137012 \h </w:instrText>
            </w:r>
            <w:r>
              <w:rPr>
                <w:noProof/>
                <w:webHidden/>
              </w:rPr>
            </w:r>
            <w:r>
              <w:rPr>
                <w:noProof/>
                <w:webHidden/>
              </w:rPr>
              <w:fldChar w:fldCharType="separate"/>
            </w:r>
            <w:r w:rsidR="00832DA5">
              <w:rPr>
                <w:noProof/>
                <w:webHidden/>
              </w:rPr>
              <w:t>19</w:t>
            </w:r>
            <w:r>
              <w:rPr>
                <w:noProof/>
                <w:webHidden/>
              </w:rPr>
              <w:fldChar w:fldCharType="end"/>
            </w:r>
          </w:hyperlink>
        </w:p>
        <w:p w:rsidR="00832DA5" w:rsidRDefault="00FF7BBA">
          <w:pPr>
            <w:pStyle w:val="TDC1"/>
            <w:tabs>
              <w:tab w:val="right" w:leader="dot" w:pos="8778"/>
            </w:tabs>
            <w:rPr>
              <w:b w:val="0"/>
              <w:noProof/>
              <w:sz w:val="22"/>
              <w:szCs w:val="22"/>
              <w:lang w:val="es-ES" w:eastAsia="es-ES" w:bidi="ar-SA"/>
            </w:rPr>
          </w:pPr>
          <w:hyperlink w:anchor="_Toc283137013" w:history="1">
            <w:r w:rsidR="00832DA5" w:rsidRPr="00D458E4">
              <w:rPr>
                <w:rStyle w:val="Hipervnculo"/>
                <w:noProof/>
                <w:lang w:val="es-ES"/>
              </w:rPr>
              <w:t>5.  PLANIFICACIÓN DE LAS ENSEÑANZAS</w:t>
            </w:r>
            <w:r w:rsidR="00832DA5">
              <w:rPr>
                <w:noProof/>
                <w:webHidden/>
              </w:rPr>
              <w:tab/>
            </w:r>
            <w:r>
              <w:rPr>
                <w:noProof/>
                <w:webHidden/>
              </w:rPr>
              <w:fldChar w:fldCharType="begin"/>
            </w:r>
            <w:r w:rsidR="00832DA5">
              <w:rPr>
                <w:noProof/>
                <w:webHidden/>
              </w:rPr>
              <w:instrText xml:space="preserve"> PAGEREF _Toc283137013 \h </w:instrText>
            </w:r>
            <w:r>
              <w:rPr>
                <w:noProof/>
                <w:webHidden/>
              </w:rPr>
            </w:r>
            <w:r>
              <w:rPr>
                <w:noProof/>
                <w:webHidden/>
              </w:rPr>
              <w:fldChar w:fldCharType="separate"/>
            </w:r>
            <w:r w:rsidR="00832DA5">
              <w:rPr>
                <w:noProof/>
                <w:webHidden/>
              </w:rPr>
              <w:t>20</w:t>
            </w:r>
            <w:r>
              <w:rPr>
                <w:noProof/>
                <w:webHidden/>
              </w:rPr>
              <w:fldChar w:fldCharType="end"/>
            </w:r>
          </w:hyperlink>
        </w:p>
        <w:p w:rsidR="00832DA5" w:rsidRDefault="00FF7BBA">
          <w:pPr>
            <w:pStyle w:val="TDC2"/>
            <w:tabs>
              <w:tab w:val="right" w:leader="dot" w:pos="8778"/>
            </w:tabs>
            <w:rPr>
              <w:b w:val="0"/>
              <w:noProof/>
              <w:sz w:val="22"/>
              <w:szCs w:val="22"/>
              <w:lang w:eastAsia="es-ES" w:bidi="ar-SA"/>
            </w:rPr>
          </w:pPr>
          <w:hyperlink w:anchor="_Toc283137014" w:history="1">
            <w:r w:rsidR="00832DA5" w:rsidRPr="00D458E4">
              <w:rPr>
                <w:rStyle w:val="Hipervnculo"/>
                <w:noProof/>
              </w:rPr>
              <w:t>5.1. ESTRUCTURA DE LAS ENSEÑANZAS</w:t>
            </w:r>
            <w:r w:rsidR="00832DA5">
              <w:rPr>
                <w:noProof/>
                <w:webHidden/>
              </w:rPr>
              <w:tab/>
            </w:r>
            <w:r>
              <w:rPr>
                <w:noProof/>
                <w:webHidden/>
              </w:rPr>
              <w:fldChar w:fldCharType="begin"/>
            </w:r>
            <w:r w:rsidR="00832DA5">
              <w:rPr>
                <w:noProof/>
                <w:webHidden/>
              </w:rPr>
              <w:instrText xml:space="preserve"> PAGEREF _Toc283137014 \h </w:instrText>
            </w:r>
            <w:r>
              <w:rPr>
                <w:noProof/>
                <w:webHidden/>
              </w:rPr>
            </w:r>
            <w:r>
              <w:rPr>
                <w:noProof/>
                <w:webHidden/>
              </w:rPr>
              <w:fldChar w:fldCharType="separate"/>
            </w:r>
            <w:r w:rsidR="00832DA5">
              <w:rPr>
                <w:noProof/>
                <w:webHidden/>
              </w:rPr>
              <w:t>20</w:t>
            </w:r>
            <w:r>
              <w:rPr>
                <w:noProof/>
                <w:webHidden/>
              </w:rPr>
              <w:fldChar w:fldCharType="end"/>
            </w:r>
          </w:hyperlink>
        </w:p>
        <w:p w:rsidR="00832DA5" w:rsidRDefault="00FF7BBA">
          <w:pPr>
            <w:pStyle w:val="TDC3"/>
            <w:tabs>
              <w:tab w:val="right" w:leader="dot" w:pos="8778"/>
            </w:tabs>
            <w:rPr>
              <w:rFonts w:cstheme="minorBidi"/>
              <w:b w:val="0"/>
              <w:bCs w:val="0"/>
              <w:noProof/>
              <w:color w:val="auto"/>
              <w:sz w:val="22"/>
              <w:szCs w:val="22"/>
              <w:lang w:val="es-ES" w:eastAsia="es-ES" w:bidi="ar-SA"/>
            </w:rPr>
          </w:pPr>
          <w:hyperlink w:anchor="_Toc283137015" w:history="1">
            <w:r w:rsidR="00832DA5" w:rsidRPr="00D458E4">
              <w:rPr>
                <w:rStyle w:val="Hipervnculo"/>
                <w:noProof/>
                <w:lang w:val="es-ES"/>
              </w:rPr>
              <w:t>5.1.1  Competencias a adquirir por el estudiante</w:t>
            </w:r>
            <w:r w:rsidR="00832DA5">
              <w:rPr>
                <w:noProof/>
                <w:webHidden/>
              </w:rPr>
              <w:tab/>
            </w:r>
            <w:r>
              <w:rPr>
                <w:noProof/>
                <w:webHidden/>
              </w:rPr>
              <w:fldChar w:fldCharType="begin"/>
            </w:r>
            <w:r w:rsidR="00832DA5">
              <w:rPr>
                <w:noProof/>
                <w:webHidden/>
              </w:rPr>
              <w:instrText xml:space="preserve"> PAGEREF _Toc283137015 \h </w:instrText>
            </w:r>
            <w:r>
              <w:rPr>
                <w:noProof/>
                <w:webHidden/>
              </w:rPr>
            </w:r>
            <w:r>
              <w:rPr>
                <w:noProof/>
                <w:webHidden/>
              </w:rPr>
              <w:fldChar w:fldCharType="separate"/>
            </w:r>
            <w:r w:rsidR="00832DA5">
              <w:rPr>
                <w:noProof/>
                <w:webHidden/>
              </w:rPr>
              <w:t>20</w:t>
            </w:r>
            <w:r>
              <w:rPr>
                <w:noProof/>
                <w:webHidden/>
              </w:rPr>
              <w:fldChar w:fldCharType="end"/>
            </w:r>
          </w:hyperlink>
        </w:p>
        <w:p w:rsidR="00832DA5" w:rsidRDefault="00FF7BBA">
          <w:pPr>
            <w:pStyle w:val="TDC3"/>
            <w:tabs>
              <w:tab w:val="right" w:leader="dot" w:pos="8778"/>
            </w:tabs>
            <w:rPr>
              <w:rFonts w:cstheme="minorBidi"/>
              <w:b w:val="0"/>
              <w:bCs w:val="0"/>
              <w:noProof/>
              <w:color w:val="auto"/>
              <w:sz w:val="22"/>
              <w:szCs w:val="22"/>
              <w:lang w:val="es-ES" w:eastAsia="es-ES" w:bidi="ar-SA"/>
            </w:rPr>
          </w:pPr>
          <w:hyperlink w:anchor="_Toc283137016" w:history="1">
            <w:r w:rsidR="00832DA5" w:rsidRPr="00D458E4">
              <w:rPr>
                <w:rStyle w:val="Hipervnculo"/>
                <w:noProof/>
                <w:lang w:val="es-ES"/>
              </w:rPr>
              <w:t>5.1.2  Adecuación de la distribución de créditos a los requisitos establecidos por la normativa vigente</w:t>
            </w:r>
            <w:r w:rsidR="00832DA5">
              <w:rPr>
                <w:noProof/>
                <w:webHidden/>
              </w:rPr>
              <w:tab/>
            </w:r>
            <w:r>
              <w:rPr>
                <w:noProof/>
                <w:webHidden/>
              </w:rPr>
              <w:fldChar w:fldCharType="begin"/>
            </w:r>
            <w:r w:rsidR="00832DA5">
              <w:rPr>
                <w:noProof/>
                <w:webHidden/>
              </w:rPr>
              <w:instrText xml:space="preserve"> PAGEREF _Toc283137016 \h </w:instrText>
            </w:r>
            <w:r>
              <w:rPr>
                <w:noProof/>
                <w:webHidden/>
              </w:rPr>
            </w:r>
            <w:r>
              <w:rPr>
                <w:noProof/>
                <w:webHidden/>
              </w:rPr>
              <w:fldChar w:fldCharType="separate"/>
            </w:r>
            <w:r w:rsidR="00832DA5">
              <w:rPr>
                <w:noProof/>
                <w:webHidden/>
              </w:rPr>
              <w:t>20</w:t>
            </w:r>
            <w:r>
              <w:rPr>
                <w:noProof/>
                <w:webHidden/>
              </w:rPr>
              <w:fldChar w:fldCharType="end"/>
            </w:r>
          </w:hyperlink>
        </w:p>
        <w:p w:rsidR="00832DA5" w:rsidRDefault="00FF7BBA">
          <w:pPr>
            <w:pStyle w:val="TDC3"/>
            <w:tabs>
              <w:tab w:val="right" w:leader="dot" w:pos="8778"/>
            </w:tabs>
            <w:rPr>
              <w:rFonts w:cstheme="minorBidi"/>
              <w:b w:val="0"/>
              <w:bCs w:val="0"/>
              <w:noProof/>
              <w:color w:val="auto"/>
              <w:sz w:val="22"/>
              <w:szCs w:val="22"/>
              <w:lang w:val="es-ES" w:eastAsia="es-ES" w:bidi="ar-SA"/>
            </w:rPr>
          </w:pPr>
          <w:hyperlink w:anchor="_Toc283137017" w:history="1">
            <w:r w:rsidR="00832DA5" w:rsidRPr="00D458E4">
              <w:rPr>
                <w:rStyle w:val="Hipervnculo"/>
                <w:noProof/>
                <w:lang w:val="es-ES"/>
              </w:rPr>
              <w:t>5.1.3  Planificación del plan de estudios</w:t>
            </w:r>
            <w:r w:rsidR="00832DA5">
              <w:rPr>
                <w:noProof/>
                <w:webHidden/>
              </w:rPr>
              <w:tab/>
            </w:r>
            <w:r>
              <w:rPr>
                <w:noProof/>
                <w:webHidden/>
              </w:rPr>
              <w:fldChar w:fldCharType="begin"/>
            </w:r>
            <w:r w:rsidR="00832DA5">
              <w:rPr>
                <w:noProof/>
                <w:webHidden/>
              </w:rPr>
              <w:instrText xml:space="preserve"> PAGEREF _Toc283137017 \h </w:instrText>
            </w:r>
            <w:r>
              <w:rPr>
                <w:noProof/>
                <w:webHidden/>
              </w:rPr>
            </w:r>
            <w:r>
              <w:rPr>
                <w:noProof/>
                <w:webHidden/>
              </w:rPr>
              <w:fldChar w:fldCharType="separate"/>
            </w:r>
            <w:r w:rsidR="00832DA5">
              <w:rPr>
                <w:noProof/>
                <w:webHidden/>
              </w:rPr>
              <w:t>20</w:t>
            </w:r>
            <w:r>
              <w:rPr>
                <w:noProof/>
                <w:webHidden/>
              </w:rPr>
              <w:fldChar w:fldCharType="end"/>
            </w:r>
          </w:hyperlink>
        </w:p>
        <w:p w:rsidR="00832DA5" w:rsidRDefault="00FF7BBA">
          <w:pPr>
            <w:pStyle w:val="TDC3"/>
            <w:tabs>
              <w:tab w:val="right" w:leader="dot" w:pos="8778"/>
            </w:tabs>
            <w:rPr>
              <w:rFonts w:cstheme="minorBidi"/>
              <w:b w:val="0"/>
              <w:bCs w:val="0"/>
              <w:noProof/>
              <w:color w:val="auto"/>
              <w:sz w:val="22"/>
              <w:szCs w:val="22"/>
              <w:lang w:val="es-ES" w:eastAsia="es-ES" w:bidi="ar-SA"/>
            </w:rPr>
          </w:pPr>
          <w:hyperlink w:anchor="_Toc283137018" w:history="1">
            <w:r w:rsidR="00832DA5" w:rsidRPr="00D458E4">
              <w:rPr>
                <w:rStyle w:val="Hipervnculo"/>
                <w:noProof/>
                <w:lang w:val="es-ES"/>
              </w:rPr>
              <w:t>5.1.4. Mecanismos de coordinación docente</w:t>
            </w:r>
            <w:r w:rsidR="00832DA5">
              <w:rPr>
                <w:noProof/>
                <w:webHidden/>
              </w:rPr>
              <w:tab/>
            </w:r>
            <w:r>
              <w:rPr>
                <w:noProof/>
                <w:webHidden/>
              </w:rPr>
              <w:fldChar w:fldCharType="begin"/>
            </w:r>
            <w:r w:rsidR="00832DA5">
              <w:rPr>
                <w:noProof/>
                <w:webHidden/>
              </w:rPr>
              <w:instrText xml:space="preserve"> PAGEREF _Toc283137018 \h </w:instrText>
            </w:r>
            <w:r>
              <w:rPr>
                <w:noProof/>
                <w:webHidden/>
              </w:rPr>
            </w:r>
            <w:r>
              <w:rPr>
                <w:noProof/>
                <w:webHidden/>
              </w:rPr>
              <w:fldChar w:fldCharType="separate"/>
            </w:r>
            <w:r w:rsidR="00832DA5">
              <w:rPr>
                <w:noProof/>
                <w:webHidden/>
              </w:rPr>
              <w:t>22</w:t>
            </w:r>
            <w:r>
              <w:rPr>
                <w:noProof/>
                <w:webHidden/>
              </w:rPr>
              <w:fldChar w:fldCharType="end"/>
            </w:r>
          </w:hyperlink>
        </w:p>
        <w:p w:rsidR="00832DA5" w:rsidRDefault="00FF7BBA">
          <w:pPr>
            <w:pStyle w:val="TDC3"/>
            <w:tabs>
              <w:tab w:val="right" w:leader="dot" w:pos="8778"/>
            </w:tabs>
            <w:rPr>
              <w:rFonts w:cstheme="minorBidi"/>
              <w:b w:val="0"/>
              <w:bCs w:val="0"/>
              <w:noProof/>
              <w:color w:val="auto"/>
              <w:sz w:val="22"/>
              <w:szCs w:val="22"/>
              <w:lang w:val="es-ES" w:eastAsia="es-ES" w:bidi="ar-SA"/>
            </w:rPr>
          </w:pPr>
          <w:hyperlink w:anchor="_Toc283137019" w:history="1">
            <w:r w:rsidR="00832DA5" w:rsidRPr="00D458E4">
              <w:rPr>
                <w:rStyle w:val="Hipervnculo"/>
                <w:noProof/>
                <w:lang w:val="es-ES"/>
              </w:rPr>
              <w:t>5.1.5 Ordenación temporal, calendario académico y horarios</w:t>
            </w:r>
            <w:r w:rsidR="00832DA5">
              <w:rPr>
                <w:noProof/>
                <w:webHidden/>
              </w:rPr>
              <w:tab/>
            </w:r>
            <w:r>
              <w:rPr>
                <w:noProof/>
                <w:webHidden/>
              </w:rPr>
              <w:fldChar w:fldCharType="begin"/>
            </w:r>
            <w:r w:rsidR="00832DA5">
              <w:rPr>
                <w:noProof/>
                <w:webHidden/>
              </w:rPr>
              <w:instrText xml:space="preserve"> PAGEREF _Toc283137019 \h </w:instrText>
            </w:r>
            <w:r>
              <w:rPr>
                <w:noProof/>
                <w:webHidden/>
              </w:rPr>
            </w:r>
            <w:r>
              <w:rPr>
                <w:noProof/>
                <w:webHidden/>
              </w:rPr>
              <w:fldChar w:fldCharType="separate"/>
            </w:r>
            <w:r w:rsidR="00832DA5">
              <w:rPr>
                <w:noProof/>
                <w:webHidden/>
              </w:rPr>
              <w:t>23</w:t>
            </w:r>
            <w:r>
              <w:rPr>
                <w:noProof/>
                <w:webHidden/>
              </w:rPr>
              <w:fldChar w:fldCharType="end"/>
            </w:r>
          </w:hyperlink>
        </w:p>
        <w:p w:rsidR="00832DA5" w:rsidRDefault="00FF7BBA">
          <w:pPr>
            <w:pStyle w:val="TDC3"/>
            <w:tabs>
              <w:tab w:val="right" w:leader="dot" w:pos="8778"/>
            </w:tabs>
            <w:rPr>
              <w:rFonts w:cstheme="minorBidi"/>
              <w:b w:val="0"/>
              <w:bCs w:val="0"/>
              <w:noProof/>
              <w:color w:val="auto"/>
              <w:sz w:val="22"/>
              <w:szCs w:val="22"/>
              <w:lang w:val="es-ES" w:eastAsia="es-ES" w:bidi="ar-SA"/>
            </w:rPr>
          </w:pPr>
          <w:hyperlink w:anchor="_Toc283137020" w:history="1">
            <w:r w:rsidR="00832DA5" w:rsidRPr="00D458E4">
              <w:rPr>
                <w:rStyle w:val="Hipervnculo"/>
                <w:noProof/>
                <w:lang w:val="es-ES"/>
              </w:rPr>
              <w:t>5.1.6 Permanencia de los estudiantes</w:t>
            </w:r>
            <w:r w:rsidR="00832DA5">
              <w:rPr>
                <w:noProof/>
                <w:webHidden/>
              </w:rPr>
              <w:tab/>
            </w:r>
            <w:r>
              <w:rPr>
                <w:noProof/>
                <w:webHidden/>
              </w:rPr>
              <w:fldChar w:fldCharType="begin"/>
            </w:r>
            <w:r w:rsidR="00832DA5">
              <w:rPr>
                <w:noProof/>
                <w:webHidden/>
              </w:rPr>
              <w:instrText xml:space="preserve"> PAGEREF _Toc283137020 \h </w:instrText>
            </w:r>
            <w:r>
              <w:rPr>
                <w:noProof/>
                <w:webHidden/>
              </w:rPr>
            </w:r>
            <w:r>
              <w:rPr>
                <w:noProof/>
                <w:webHidden/>
              </w:rPr>
              <w:fldChar w:fldCharType="separate"/>
            </w:r>
            <w:r w:rsidR="00832DA5">
              <w:rPr>
                <w:noProof/>
                <w:webHidden/>
              </w:rPr>
              <w:t>23</w:t>
            </w:r>
            <w:r>
              <w:rPr>
                <w:noProof/>
                <w:webHidden/>
              </w:rPr>
              <w:fldChar w:fldCharType="end"/>
            </w:r>
          </w:hyperlink>
        </w:p>
        <w:p w:rsidR="00832DA5" w:rsidRDefault="00FF7BBA">
          <w:pPr>
            <w:pStyle w:val="TDC2"/>
            <w:tabs>
              <w:tab w:val="right" w:leader="dot" w:pos="8778"/>
            </w:tabs>
            <w:rPr>
              <w:b w:val="0"/>
              <w:noProof/>
              <w:sz w:val="22"/>
              <w:szCs w:val="22"/>
              <w:lang w:eastAsia="es-ES" w:bidi="ar-SA"/>
            </w:rPr>
          </w:pPr>
          <w:hyperlink w:anchor="_Toc283137021" w:history="1">
            <w:r w:rsidR="00832DA5" w:rsidRPr="00D458E4">
              <w:rPr>
                <w:rStyle w:val="Hipervnculo"/>
                <w:noProof/>
              </w:rPr>
              <w:t>5.2. PLANIFICACIÓN Y GESTIÓN DE LA MOVILIDAD DE ESTUDIANTES PROPIOS Y DE ACOGIDA</w:t>
            </w:r>
            <w:r w:rsidR="00832DA5">
              <w:rPr>
                <w:noProof/>
                <w:webHidden/>
              </w:rPr>
              <w:tab/>
            </w:r>
            <w:r>
              <w:rPr>
                <w:noProof/>
                <w:webHidden/>
              </w:rPr>
              <w:fldChar w:fldCharType="begin"/>
            </w:r>
            <w:r w:rsidR="00832DA5">
              <w:rPr>
                <w:noProof/>
                <w:webHidden/>
              </w:rPr>
              <w:instrText xml:space="preserve"> PAGEREF _Toc283137021 \h </w:instrText>
            </w:r>
            <w:r>
              <w:rPr>
                <w:noProof/>
                <w:webHidden/>
              </w:rPr>
            </w:r>
            <w:r>
              <w:rPr>
                <w:noProof/>
                <w:webHidden/>
              </w:rPr>
              <w:fldChar w:fldCharType="separate"/>
            </w:r>
            <w:r w:rsidR="00832DA5">
              <w:rPr>
                <w:noProof/>
                <w:webHidden/>
              </w:rPr>
              <w:t>24</w:t>
            </w:r>
            <w:r>
              <w:rPr>
                <w:noProof/>
                <w:webHidden/>
              </w:rPr>
              <w:fldChar w:fldCharType="end"/>
            </w:r>
          </w:hyperlink>
        </w:p>
        <w:p w:rsidR="00832DA5" w:rsidRDefault="00FF7BBA">
          <w:pPr>
            <w:pStyle w:val="TDC2"/>
            <w:tabs>
              <w:tab w:val="right" w:leader="dot" w:pos="8778"/>
            </w:tabs>
            <w:rPr>
              <w:b w:val="0"/>
              <w:noProof/>
              <w:sz w:val="22"/>
              <w:szCs w:val="22"/>
              <w:lang w:eastAsia="es-ES" w:bidi="ar-SA"/>
            </w:rPr>
          </w:pPr>
          <w:hyperlink w:anchor="_Toc283137022" w:history="1">
            <w:r w:rsidR="00832DA5" w:rsidRPr="00D458E4">
              <w:rPr>
                <w:rStyle w:val="Hipervnculo"/>
                <w:noProof/>
              </w:rPr>
              <w:t>5.3. DESCRIPCIÓN DETALLADA DE LAS MATERIAS DE ENSEÑANZA-APRENDIZAJE DE QUE CONSTA EL PLAN DE ESTUDIOS</w:t>
            </w:r>
            <w:r w:rsidR="00832DA5">
              <w:rPr>
                <w:noProof/>
                <w:webHidden/>
              </w:rPr>
              <w:tab/>
            </w:r>
            <w:r>
              <w:rPr>
                <w:noProof/>
                <w:webHidden/>
              </w:rPr>
              <w:fldChar w:fldCharType="begin"/>
            </w:r>
            <w:r w:rsidR="00832DA5">
              <w:rPr>
                <w:noProof/>
                <w:webHidden/>
              </w:rPr>
              <w:instrText xml:space="preserve"> PAGEREF _Toc283137022 \h </w:instrText>
            </w:r>
            <w:r>
              <w:rPr>
                <w:noProof/>
                <w:webHidden/>
              </w:rPr>
            </w:r>
            <w:r>
              <w:rPr>
                <w:noProof/>
                <w:webHidden/>
              </w:rPr>
              <w:fldChar w:fldCharType="separate"/>
            </w:r>
            <w:r w:rsidR="00832DA5">
              <w:rPr>
                <w:noProof/>
                <w:webHidden/>
              </w:rPr>
              <w:t>25</w:t>
            </w:r>
            <w:r>
              <w:rPr>
                <w:noProof/>
                <w:webHidden/>
              </w:rPr>
              <w:fldChar w:fldCharType="end"/>
            </w:r>
          </w:hyperlink>
        </w:p>
        <w:p w:rsidR="00832DA5" w:rsidRDefault="00FF7BBA">
          <w:pPr>
            <w:pStyle w:val="TDC3"/>
            <w:tabs>
              <w:tab w:val="right" w:leader="dot" w:pos="8778"/>
            </w:tabs>
            <w:rPr>
              <w:rFonts w:cstheme="minorBidi"/>
              <w:b w:val="0"/>
              <w:bCs w:val="0"/>
              <w:noProof/>
              <w:color w:val="auto"/>
              <w:sz w:val="22"/>
              <w:szCs w:val="22"/>
              <w:lang w:val="es-ES" w:eastAsia="es-ES" w:bidi="ar-SA"/>
            </w:rPr>
          </w:pPr>
          <w:hyperlink w:anchor="_Toc283137023" w:history="1">
            <w:r w:rsidR="00832DA5" w:rsidRPr="00D458E4">
              <w:rPr>
                <w:rStyle w:val="Hipervnculo"/>
                <w:noProof/>
                <w:lang w:val="es-ES"/>
              </w:rPr>
              <w:t>5.3.1 MATERIA: Tecnología de la producción vegetal y de la producción animal</w:t>
            </w:r>
            <w:r w:rsidR="00832DA5">
              <w:rPr>
                <w:noProof/>
                <w:webHidden/>
              </w:rPr>
              <w:tab/>
            </w:r>
            <w:r>
              <w:rPr>
                <w:noProof/>
                <w:webHidden/>
              </w:rPr>
              <w:fldChar w:fldCharType="begin"/>
            </w:r>
            <w:r w:rsidR="00832DA5">
              <w:rPr>
                <w:noProof/>
                <w:webHidden/>
              </w:rPr>
              <w:instrText xml:space="preserve"> PAGEREF _Toc283137023 \h </w:instrText>
            </w:r>
            <w:r>
              <w:rPr>
                <w:noProof/>
                <w:webHidden/>
              </w:rPr>
            </w:r>
            <w:r>
              <w:rPr>
                <w:noProof/>
                <w:webHidden/>
              </w:rPr>
              <w:fldChar w:fldCharType="separate"/>
            </w:r>
            <w:r w:rsidR="00832DA5">
              <w:rPr>
                <w:noProof/>
                <w:webHidden/>
              </w:rPr>
              <w:t>27</w:t>
            </w:r>
            <w:r>
              <w:rPr>
                <w:noProof/>
                <w:webHidden/>
              </w:rPr>
              <w:fldChar w:fldCharType="end"/>
            </w:r>
          </w:hyperlink>
        </w:p>
        <w:p w:rsidR="00832DA5" w:rsidRDefault="00FF7BBA">
          <w:pPr>
            <w:pStyle w:val="TDC3"/>
            <w:tabs>
              <w:tab w:val="right" w:leader="dot" w:pos="8778"/>
            </w:tabs>
            <w:rPr>
              <w:rFonts w:cstheme="minorBidi"/>
              <w:b w:val="0"/>
              <w:bCs w:val="0"/>
              <w:noProof/>
              <w:color w:val="auto"/>
              <w:sz w:val="22"/>
              <w:szCs w:val="22"/>
              <w:lang w:val="es-ES" w:eastAsia="es-ES" w:bidi="ar-SA"/>
            </w:rPr>
          </w:pPr>
          <w:hyperlink w:anchor="_Toc283137024" w:history="1">
            <w:r w:rsidR="00832DA5" w:rsidRPr="00D458E4">
              <w:rPr>
                <w:rStyle w:val="Hipervnculo"/>
                <w:noProof/>
                <w:lang w:val="es-ES"/>
              </w:rPr>
              <w:t>5.3.2 MATERIA: Biotecnología vegetal y animal</w:t>
            </w:r>
            <w:r w:rsidR="00832DA5">
              <w:rPr>
                <w:noProof/>
                <w:webHidden/>
              </w:rPr>
              <w:tab/>
            </w:r>
            <w:r>
              <w:rPr>
                <w:noProof/>
                <w:webHidden/>
              </w:rPr>
              <w:fldChar w:fldCharType="begin"/>
            </w:r>
            <w:r w:rsidR="00832DA5">
              <w:rPr>
                <w:noProof/>
                <w:webHidden/>
              </w:rPr>
              <w:instrText xml:space="preserve"> PAGEREF _Toc283137024 \h </w:instrText>
            </w:r>
            <w:r>
              <w:rPr>
                <w:noProof/>
                <w:webHidden/>
              </w:rPr>
            </w:r>
            <w:r>
              <w:rPr>
                <w:noProof/>
                <w:webHidden/>
              </w:rPr>
              <w:fldChar w:fldCharType="separate"/>
            </w:r>
            <w:r w:rsidR="00832DA5">
              <w:rPr>
                <w:noProof/>
                <w:webHidden/>
              </w:rPr>
              <w:t>29</w:t>
            </w:r>
            <w:r>
              <w:rPr>
                <w:noProof/>
                <w:webHidden/>
              </w:rPr>
              <w:fldChar w:fldCharType="end"/>
            </w:r>
          </w:hyperlink>
        </w:p>
        <w:p w:rsidR="00832DA5" w:rsidRDefault="00FF7BBA">
          <w:pPr>
            <w:pStyle w:val="TDC3"/>
            <w:tabs>
              <w:tab w:val="right" w:leader="dot" w:pos="8778"/>
            </w:tabs>
            <w:rPr>
              <w:rFonts w:cstheme="minorBidi"/>
              <w:b w:val="0"/>
              <w:bCs w:val="0"/>
              <w:noProof/>
              <w:color w:val="auto"/>
              <w:sz w:val="22"/>
              <w:szCs w:val="22"/>
              <w:lang w:val="es-ES" w:eastAsia="es-ES" w:bidi="ar-SA"/>
            </w:rPr>
          </w:pPr>
          <w:hyperlink w:anchor="_Toc283137025" w:history="1">
            <w:r w:rsidR="00832DA5" w:rsidRPr="00D458E4">
              <w:rPr>
                <w:rStyle w:val="Hipervnculo"/>
                <w:noProof/>
                <w:lang w:val="es-ES"/>
              </w:rPr>
              <w:t>5.3.4 MATERIA: Gestión del medio rural</w:t>
            </w:r>
            <w:r w:rsidR="00832DA5">
              <w:rPr>
                <w:noProof/>
                <w:webHidden/>
              </w:rPr>
              <w:tab/>
            </w:r>
            <w:r>
              <w:rPr>
                <w:noProof/>
                <w:webHidden/>
              </w:rPr>
              <w:fldChar w:fldCharType="begin"/>
            </w:r>
            <w:r w:rsidR="00832DA5">
              <w:rPr>
                <w:noProof/>
                <w:webHidden/>
              </w:rPr>
              <w:instrText xml:space="preserve"> PAGEREF _Toc283137025 \h </w:instrText>
            </w:r>
            <w:r>
              <w:rPr>
                <w:noProof/>
                <w:webHidden/>
              </w:rPr>
            </w:r>
            <w:r>
              <w:rPr>
                <w:noProof/>
                <w:webHidden/>
              </w:rPr>
              <w:fldChar w:fldCharType="separate"/>
            </w:r>
            <w:r w:rsidR="00832DA5">
              <w:rPr>
                <w:noProof/>
                <w:webHidden/>
              </w:rPr>
              <w:t>33</w:t>
            </w:r>
            <w:r>
              <w:rPr>
                <w:noProof/>
                <w:webHidden/>
              </w:rPr>
              <w:fldChar w:fldCharType="end"/>
            </w:r>
          </w:hyperlink>
        </w:p>
        <w:p w:rsidR="00832DA5" w:rsidRDefault="00FF7BBA">
          <w:pPr>
            <w:pStyle w:val="TDC3"/>
            <w:tabs>
              <w:tab w:val="right" w:leader="dot" w:pos="8778"/>
            </w:tabs>
            <w:rPr>
              <w:rFonts w:cstheme="minorBidi"/>
              <w:b w:val="0"/>
              <w:bCs w:val="0"/>
              <w:noProof/>
              <w:color w:val="auto"/>
              <w:sz w:val="22"/>
              <w:szCs w:val="22"/>
              <w:lang w:val="es-ES" w:eastAsia="es-ES" w:bidi="ar-SA"/>
            </w:rPr>
          </w:pPr>
          <w:hyperlink w:anchor="_Toc283137026" w:history="1">
            <w:r w:rsidR="00832DA5" w:rsidRPr="00D458E4">
              <w:rPr>
                <w:rStyle w:val="Hipervnculo"/>
                <w:noProof/>
                <w:lang w:val="es-ES"/>
              </w:rPr>
              <w:t>5.3.5  Materia: Tecnologías y construcciones agroindustriales</w:t>
            </w:r>
            <w:r w:rsidR="00832DA5">
              <w:rPr>
                <w:noProof/>
                <w:webHidden/>
              </w:rPr>
              <w:tab/>
            </w:r>
            <w:r>
              <w:rPr>
                <w:noProof/>
                <w:webHidden/>
              </w:rPr>
              <w:fldChar w:fldCharType="begin"/>
            </w:r>
            <w:r w:rsidR="00832DA5">
              <w:rPr>
                <w:noProof/>
                <w:webHidden/>
              </w:rPr>
              <w:instrText xml:space="preserve"> PAGEREF _Toc283137026 \h </w:instrText>
            </w:r>
            <w:r>
              <w:rPr>
                <w:noProof/>
                <w:webHidden/>
              </w:rPr>
            </w:r>
            <w:r>
              <w:rPr>
                <w:noProof/>
                <w:webHidden/>
              </w:rPr>
              <w:fldChar w:fldCharType="separate"/>
            </w:r>
            <w:r w:rsidR="00832DA5">
              <w:rPr>
                <w:noProof/>
                <w:webHidden/>
              </w:rPr>
              <w:t>35</w:t>
            </w:r>
            <w:r>
              <w:rPr>
                <w:noProof/>
                <w:webHidden/>
              </w:rPr>
              <w:fldChar w:fldCharType="end"/>
            </w:r>
          </w:hyperlink>
        </w:p>
        <w:p w:rsidR="00832DA5" w:rsidRDefault="00FF7BBA">
          <w:pPr>
            <w:pStyle w:val="TDC3"/>
            <w:tabs>
              <w:tab w:val="right" w:leader="dot" w:pos="8778"/>
            </w:tabs>
            <w:rPr>
              <w:rFonts w:cstheme="minorBidi"/>
              <w:b w:val="0"/>
              <w:bCs w:val="0"/>
              <w:noProof/>
              <w:color w:val="auto"/>
              <w:sz w:val="22"/>
              <w:szCs w:val="22"/>
              <w:lang w:val="es-ES" w:eastAsia="es-ES" w:bidi="ar-SA"/>
            </w:rPr>
          </w:pPr>
          <w:hyperlink w:anchor="_Toc283137027" w:history="1">
            <w:r w:rsidR="00832DA5" w:rsidRPr="00D458E4">
              <w:rPr>
                <w:rStyle w:val="Hipervnculo"/>
                <w:noProof/>
                <w:lang w:val="es-ES"/>
              </w:rPr>
              <w:t>5.3.6  MATERIA: Organización y Marketing</w:t>
            </w:r>
            <w:r w:rsidR="00832DA5">
              <w:rPr>
                <w:noProof/>
                <w:webHidden/>
              </w:rPr>
              <w:tab/>
            </w:r>
            <w:r>
              <w:rPr>
                <w:noProof/>
                <w:webHidden/>
              </w:rPr>
              <w:fldChar w:fldCharType="begin"/>
            </w:r>
            <w:r w:rsidR="00832DA5">
              <w:rPr>
                <w:noProof/>
                <w:webHidden/>
              </w:rPr>
              <w:instrText xml:space="preserve"> PAGEREF _Toc283137027 \h </w:instrText>
            </w:r>
            <w:r>
              <w:rPr>
                <w:noProof/>
                <w:webHidden/>
              </w:rPr>
            </w:r>
            <w:r>
              <w:rPr>
                <w:noProof/>
                <w:webHidden/>
              </w:rPr>
              <w:fldChar w:fldCharType="separate"/>
            </w:r>
            <w:r w:rsidR="00832DA5">
              <w:rPr>
                <w:noProof/>
                <w:webHidden/>
              </w:rPr>
              <w:t>37</w:t>
            </w:r>
            <w:r>
              <w:rPr>
                <w:noProof/>
                <w:webHidden/>
              </w:rPr>
              <w:fldChar w:fldCharType="end"/>
            </w:r>
          </w:hyperlink>
        </w:p>
        <w:p w:rsidR="00832DA5" w:rsidRDefault="00FF7BBA">
          <w:pPr>
            <w:pStyle w:val="TDC3"/>
            <w:tabs>
              <w:tab w:val="right" w:leader="dot" w:pos="8778"/>
            </w:tabs>
            <w:rPr>
              <w:rFonts w:cstheme="minorBidi"/>
              <w:b w:val="0"/>
              <w:bCs w:val="0"/>
              <w:noProof/>
              <w:color w:val="auto"/>
              <w:sz w:val="22"/>
              <w:szCs w:val="22"/>
              <w:lang w:val="es-ES" w:eastAsia="es-ES" w:bidi="ar-SA"/>
            </w:rPr>
          </w:pPr>
          <w:hyperlink w:anchor="_Toc283137028" w:history="1">
            <w:r w:rsidR="00832DA5" w:rsidRPr="00D458E4">
              <w:rPr>
                <w:rStyle w:val="Hipervnculo"/>
                <w:noProof/>
                <w:lang w:val="es-ES"/>
              </w:rPr>
              <w:t>5.3.7 Materia optativa:  Gestión comercial y marketing agroalimentario</w:t>
            </w:r>
            <w:r w:rsidR="00832DA5">
              <w:rPr>
                <w:noProof/>
                <w:webHidden/>
              </w:rPr>
              <w:tab/>
            </w:r>
            <w:r>
              <w:rPr>
                <w:noProof/>
                <w:webHidden/>
              </w:rPr>
              <w:fldChar w:fldCharType="begin"/>
            </w:r>
            <w:r w:rsidR="00832DA5">
              <w:rPr>
                <w:noProof/>
                <w:webHidden/>
              </w:rPr>
              <w:instrText xml:space="preserve"> PAGEREF _Toc283137028 \h </w:instrText>
            </w:r>
            <w:r>
              <w:rPr>
                <w:noProof/>
                <w:webHidden/>
              </w:rPr>
            </w:r>
            <w:r>
              <w:rPr>
                <w:noProof/>
                <w:webHidden/>
              </w:rPr>
              <w:fldChar w:fldCharType="separate"/>
            </w:r>
            <w:r w:rsidR="00832DA5">
              <w:rPr>
                <w:noProof/>
                <w:webHidden/>
              </w:rPr>
              <w:t>39</w:t>
            </w:r>
            <w:r>
              <w:rPr>
                <w:noProof/>
                <w:webHidden/>
              </w:rPr>
              <w:fldChar w:fldCharType="end"/>
            </w:r>
          </w:hyperlink>
        </w:p>
        <w:p w:rsidR="00832DA5" w:rsidRDefault="00FF7BBA">
          <w:pPr>
            <w:pStyle w:val="TDC3"/>
            <w:tabs>
              <w:tab w:val="right" w:leader="dot" w:pos="8778"/>
            </w:tabs>
            <w:rPr>
              <w:rFonts w:cstheme="minorBidi"/>
              <w:b w:val="0"/>
              <w:bCs w:val="0"/>
              <w:noProof/>
              <w:color w:val="auto"/>
              <w:sz w:val="22"/>
              <w:szCs w:val="22"/>
              <w:lang w:val="es-ES" w:eastAsia="es-ES" w:bidi="ar-SA"/>
            </w:rPr>
          </w:pPr>
          <w:hyperlink w:anchor="_Toc283137029" w:history="1">
            <w:r w:rsidR="00832DA5" w:rsidRPr="00D458E4">
              <w:rPr>
                <w:rStyle w:val="Hipervnculo"/>
                <w:noProof/>
                <w:lang w:val="es-ES"/>
              </w:rPr>
              <w:t>5.3.8 Trabajo final de Máster</w:t>
            </w:r>
            <w:r w:rsidR="00832DA5">
              <w:rPr>
                <w:noProof/>
                <w:webHidden/>
              </w:rPr>
              <w:tab/>
            </w:r>
            <w:r>
              <w:rPr>
                <w:noProof/>
                <w:webHidden/>
              </w:rPr>
              <w:fldChar w:fldCharType="begin"/>
            </w:r>
            <w:r w:rsidR="00832DA5">
              <w:rPr>
                <w:noProof/>
                <w:webHidden/>
              </w:rPr>
              <w:instrText xml:space="preserve"> PAGEREF _Toc283137029 \h </w:instrText>
            </w:r>
            <w:r>
              <w:rPr>
                <w:noProof/>
                <w:webHidden/>
              </w:rPr>
            </w:r>
            <w:r>
              <w:rPr>
                <w:noProof/>
                <w:webHidden/>
              </w:rPr>
              <w:fldChar w:fldCharType="separate"/>
            </w:r>
            <w:r w:rsidR="00832DA5">
              <w:rPr>
                <w:noProof/>
                <w:webHidden/>
              </w:rPr>
              <w:t>40</w:t>
            </w:r>
            <w:r>
              <w:rPr>
                <w:noProof/>
                <w:webHidden/>
              </w:rPr>
              <w:fldChar w:fldCharType="end"/>
            </w:r>
          </w:hyperlink>
        </w:p>
        <w:p w:rsidR="00832DA5" w:rsidRDefault="00FF7BBA">
          <w:pPr>
            <w:pStyle w:val="TDC1"/>
            <w:tabs>
              <w:tab w:val="right" w:leader="dot" w:pos="8778"/>
            </w:tabs>
            <w:rPr>
              <w:b w:val="0"/>
              <w:noProof/>
              <w:sz w:val="22"/>
              <w:szCs w:val="22"/>
              <w:lang w:val="es-ES" w:eastAsia="es-ES" w:bidi="ar-SA"/>
            </w:rPr>
          </w:pPr>
          <w:hyperlink w:anchor="_Toc283137030" w:history="1">
            <w:r w:rsidR="00832DA5" w:rsidRPr="00D458E4">
              <w:rPr>
                <w:rStyle w:val="Hipervnculo"/>
                <w:noProof/>
                <w:lang w:val="es-ES"/>
              </w:rPr>
              <w:t>6. PERSONAL ACADÉMICO</w:t>
            </w:r>
            <w:r w:rsidR="00832DA5">
              <w:rPr>
                <w:noProof/>
                <w:webHidden/>
              </w:rPr>
              <w:tab/>
            </w:r>
            <w:r>
              <w:rPr>
                <w:noProof/>
                <w:webHidden/>
              </w:rPr>
              <w:fldChar w:fldCharType="begin"/>
            </w:r>
            <w:r w:rsidR="00832DA5">
              <w:rPr>
                <w:noProof/>
                <w:webHidden/>
              </w:rPr>
              <w:instrText xml:space="preserve"> PAGEREF _Toc283137030 \h </w:instrText>
            </w:r>
            <w:r>
              <w:rPr>
                <w:noProof/>
                <w:webHidden/>
              </w:rPr>
            </w:r>
            <w:r>
              <w:rPr>
                <w:noProof/>
                <w:webHidden/>
              </w:rPr>
              <w:fldChar w:fldCharType="separate"/>
            </w:r>
            <w:r w:rsidR="00832DA5">
              <w:rPr>
                <w:noProof/>
                <w:webHidden/>
              </w:rPr>
              <w:t>42</w:t>
            </w:r>
            <w:r>
              <w:rPr>
                <w:noProof/>
                <w:webHidden/>
              </w:rPr>
              <w:fldChar w:fldCharType="end"/>
            </w:r>
          </w:hyperlink>
        </w:p>
        <w:p w:rsidR="00832DA5" w:rsidRDefault="00FF7BBA">
          <w:pPr>
            <w:pStyle w:val="TDC2"/>
            <w:tabs>
              <w:tab w:val="right" w:leader="dot" w:pos="8778"/>
            </w:tabs>
            <w:rPr>
              <w:b w:val="0"/>
              <w:noProof/>
              <w:sz w:val="22"/>
              <w:szCs w:val="22"/>
              <w:lang w:eastAsia="es-ES" w:bidi="ar-SA"/>
            </w:rPr>
          </w:pPr>
          <w:hyperlink w:anchor="_Toc283137031" w:history="1">
            <w:r w:rsidR="00832DA5" w:rsidRPr="00D458E4">
              <w:rPr>
                <w:rStyle w:val="Hipervnculo"/>
                <w:noProof/>
              </w:rPr>
              <w:t>6.1 PROFESORADO Y OTROS RECURSOS HUMANOS NECESARIOS Y DISPONIBLES PARA LLEVAR A CABO EL PLAN DE ESTUDIOS PROPUESTO</w:t>
            </w:r>
            <w:r w:rsidR="00832DA5">
              <w:rPr>
                <w:noProof/>
                <w:webHidden/>
              </w:rPr>
              <w:tab/>
            </w:r>
            <w:r>
              <w:rPr>
                <w:noProof/>
                <w:webHidden/>
              </w:rPr>
              <w:fldChar w:fldCharType="begin"/>
            </w:r>
            <w:r w:rsidR="00832DA5">
              <w:rPr>
                <w:noProof/>
                <w:webHidden/>
              </w:rPr>
              <w:instrText xml:space="preserve"> PAGEREF _Toc283137031 \h </w:instrText>
            </w:r>
            <w:r>
              <w:rPr>
                <w:noProof/>
                <w:webHidden/>
              </w:rPr>
            </w:r>
            <w:r>
              <w:rPr>
                <w:noProof/>
                <w:webHidden/>
              </w:rPr>
              <w:fldChar w:fldCharType="separate"/>
            </w:r>
            <w:r w:rsidR="00832DA5">
              <w:rPr>
                <w:noProof/>
                <w:webHidden/>
              </w:rPr>
              <w:t>42</w:t>
            </w:r>
            <w:r>
              <w:rPr>
                <w:noProof/>
                <w:webHidden/>
              </w:rPr>
              <w:fldChar w:fldCharType="end"/>
            </w:r>
          </w:hyperlink>
        </w:p>
        <w:p w:rsidR="00832DA5" w:rsidRDefault="00FF7BBA">
          <w:pPr>
            <w:pStyle w:val="TDC2"/>
            <w:tabs>
              <w:tab w:val="right" w:leader="dot" w:pos="8778"/>
            </w:tabs>
            <w:rPr>
              <w:b w:val="0"/>
              <w:noProof/>
              <w:sz w:val="22"/>
              <w:szCs w:val="22"/>
              <w:lang w:eastAsia="es-ES" w:bidi="ar-SA"/>
            </w:rPr>
          </w:pPr>
          <w:hyperlink w:anchor="_Toc283137032" w:history="1">
            <w:r w:rsidR="00832DA5" w:rsidRPr="00D458E4">
              <w:rPr>
                <w:rStyle w:val="Hipervnculo"/>
                <w:noProof/>
              </w:rPr>
              <w:t>6.2 OTROS RECURSOS DISPONIBLES PARA LLEVAR A CABO EL PLAN DE ESTUDIOS PROPUESTO</w:t>
            </w:r>
            <w:r w:rsidR="00832DA5">
              <w:rPr>
                <w:noProof/>
                <w:webHidden/>
              </w:rPr>
              <w:tab/>
            </w:r>
            <w:r>
              <w:rPr>
                <w:noProof/>
                <w:webHidden/>
              </w:rPr>
              <w:fldChar w:fldCharType="begin"/>
            </w:r>
            <w:r w:rsidR="00832DA5">
              <w:rPr>
                <w:noProof/>
                <w:webHidden/>
              </w:rPr>
              <w:instrText xml:space="preserve"> PAGEREF _Toc283137032 \h </w:instrText>
            </w:r>
            <w:r>
              <w:rPr>
                <w:noProof/>
                <w:webHidden/>
              </w:rPr>
            </w:r>
            <w:r>
              <w:rPr>
                <w:noProof/>
                <w:webHidden/>
              </w:rPr>
              <w:fldChar w:fldCharType="separate"/>
            </w:r>
            <w:r w:rsidR="00832DA5">
              <w:rPr>
                <w:noProof/>
                <w:webHidden/>
              </w:rPr>
              <w:t>43</w:t>
            </w:r>
            <w:r>
              <w:rPr>
                <w:noProof/>
                <w:webHidden/>
              </w:rPr>
              <w:fldChar w:fldCharType="end"/>
            </w:r>
          </w:hyperlink>
        </w:p>
        <w:p w:rsidR="00832DA5" w:rsidRDefault="00FF7BBA">
          <w:pPr>
            <w:pStyle w:val="TDC2"/>
            <w:tabs>
              <w:tab w:val="right" w:leader="dot" w:pos="8778"/>
            </w:tabs>
            <w:rPr>
              <w:b w:val="0"/>
              <w:noProof/>
              <w:sz w:val="22"/>
              <w:szCs w:val="22"/>
              <w:lang w:eastAsia="es-ES" w:bidi="ar-SA"/>
            </w:rPr>
          </w:pPr>
          <w:hyperlink w:anchor="_Toc283137033" w:history="1">
            <w:r w:rsidR="00832DA5" w:rsidRPr="00D458E4">
              <w:rPr>
                <w:rStyle w:val="Hipervnculo"/>
                <w:noProof/>
              </w:rPr>
              <w:t>6.3 PREVISIÓN DE PROFESORADO Y OTROS RECURSOS HUMANOS NECESARIOS</w:t>
            </w:r>
            <w:r w:rsidR="00832DA5">
              <w:rPr>
                <w:noProof/>
                <w:webHidden/>
              </w:rPr>
              <w:tab/>
            </w:r>
            <w:r>
              <w:rPr>
                <w:noProof/>
                <w:webHidden/>
              </w:rPr>
              <w:fldChar w:fldCharType="begin"/>
            </w:r>
            <w:r w:rsidR="00832DA5">
              <w:rPr>
                <w:noProof/>
                <w:webHidden/>
              </w:rPr>
              <w:instrText xml:space="preserve"> PAGEREF _Toc283137033 \h </w:instrText>
            </w:r>
            <w:r>
              <w:rPr>
                <w:noProof/>
                <w:webHidden/>
              </w:rPr>
            </w:r>
            <w:r>
              <w:rPr>
                <w:noProof/>
                <w:webHidden/>
              </w:rPr>
              <w:fldChar w:fldCharType="separate"/>
            </w:r>
            <w:r w:rsidR="00832DA5">
              <w:rPr>
                <w:noProof/>
                <w:webHidden/>
              </w:rPr>
              <w:t>46</w:t>
            </w:r>
            <w:r>
              <w:rPr>
                <w:noProof/>
                <w:webHidden/>
              </w:rPr>
              <w:fldChar w:fldCharType="end"/>
            </w:r>
          </w:hyperlink>
        </w:p>
        <w:p w:rsidR="00832DA5" w:rsidRDefault="00FF7BBA">
          <w:pPr>
            <w:pStyle w:val="TDC3"/>
            <w:tabs>
              <w:tab w:val="right" w:leader="dot" w:pos="8778"/>
            </w:tabs>
            <w:rPr>
              <w:rFonts w:cstheme="minorBidi"/>
              <w:b w:val="0"/>
              <w:bCs w:val="0"/>
              <w:noProof/>
              <w:color w:val="auto"/>
              <w:sz w:val="22"/>
              <w:szCs w:val="22"/>
              <w:lang w:val="es-ES" w:eastAsia="es-ES" w:bidi="ar-SA"/>
            </w:rPr>
          </w:pPr>
          <w:hyperlink w:anchor="_Toc283137034" w:history="1">
            <w:r w:rsidR="00832DA5" w:rsidRPr="00D458E4">
              <w:rPr>
                <w:rStyle w:val="Hipervnculo"/>
                <w:noProof/>
                <w:lang w:val="es-ES"/>
              </w:rPr>
              <w:t>6.4 MECANISMOS DE QUE SE DISPONE PARA ASEGURAR LA IGUALDAD ENTRE HOMBRES Y MUJERES Y LA NO DISCRIMINACIÓN DE PERSONAL CON DISCAPACIDAD</w:t>
            </w:r>
            <w:r w:rsidR="00832DA5">
              <w:rPr>
                <w:noProof/>
                <w:webHidden/>
              </w:rPr>
              <w:tab/>
            </w:r>
            <w:r>
              <w:rPr>
                <w:noProof/>
                <w:webHidden/>
              </w:rPr>
              <w:fldChar w:fldCharType="begin"/>
            </w:r>
            <w:r w:rsidR="00832DA5">
              <w:rPr>
                <w:noProof/>
                <w:webHidden/>
              </w:rPr>
              <w:instrText xml:space="preserve"> PAGEREF _Toc283137034 \h </w:instrText>
            </w:r>
            <w:r>
              <w:rPr>
                <w:noProof/>
                <w:webHidden/>
              </w:rPr>
            </w:r>
            <w:r>
              <w:rPr>
                <w:noProof/>
                <w:webHidden/>
              </w:rPr>
              <w:fldChar w:fldCharType="separate"/>
            </w:r>
            <w:r w:rsidR="00832DA5">
              <w:rPr>
                <w:noProof/>
                <w:webHidden/>
              </w:rPr>
              <w:t>46</w:t>
            </w:r>
            <w:r>
              <w:rPr>
                <w:noProof/>
                <w:webHidden/>
              </w:rPr>
              <w:fldChar w:fldCharType="end"/>
            </w:r>
          </w:hyperlink>
        </w:p>
        <w:p w:rsidR="00832DA5" w:rsidRDefault="00FF7BBA">
          <w:pPr>
            <w:pStyle w:val="TDC1"/>
            <w:tabs>
              <w:tab w:val="right" w:leader="dot" w:pos="8778"/>
            </w:tabs>
            <w:rPr>
              <w:b w:val="0"/>
              <w:noProof/>
              <w:sz w:val="22"/>
              <w:szCs w:val="22"/>
              <w:lang w:val="es-ES" w:eastAsia="es-ES" w:bidi="ar-SA"/>
            </w:rPr>
          </w:pPr>
          <w:hyperlink w:anchor="_Toc283137035" w:history="1">
            <w:r w:rsidR="00832DA5" w:rsidRPr="00D458E4">
              <w:rPr>
                <w:rStyle w:val="Hipervnculo"/>
                <w:noProof/>
                <w:lang w:val="es-ES"/>
              </w:rPr>
              <w:t>7. RECURSOS MATERIALES Y SERVICIOS</w:t>
            </w:r>
            <w:r w:rsidR="00832DA5">
              <w:rPr>
                <w:noProof/>
                <w:webHidden/>
              </w:rPr>
              <w:tab/>
            </w:r>
            <w:r>
              <w:rPr>
                <w:noProof/>
                <w:webHidden/>
              </w:rPr>
              <w:fldChar w:fldCharType="begin"/>
            </w:r>
            <w:r w:rsidR="00832DA5">
              <w:rPr>
                <w:noProof/>
                <w:webHidden/>
              </w:rPr>
              <w:instrText xml:space="preserve"> PAGEREF _Toc283137035 \h </w:instrText>
            </w:r>
            <w:r>
              <w:rPr>
                <w:noProof/>
                <w:webHidden/>
              </w:rPr>
            </w:r>
            <w:r>
              <w:rPr>
                <w:noProof/>
                <w:webHidden/>
              </w:rPr>
              <w:fldChar w:fldCharType="separate"/>
            </w:r>
            <w:r w:rsidR="00832DA5">
              <w:rPr>
                <w:noProof/>
                <w:webHidden/>
              </w:rPr>
              <w:t>47</w:t>
            </w:r>
            <w:r>
              <w:rPr>
                <w:noProof/>
                <w:webHidden/>
              </w:rPr>
              <w:fldChar w:fldCharType="end"/>
            </w:r>
          </w:hyperlink>
        </w:p>
        <w:p w:rsidR="00832DA5" w:rsidRDefault="00FF7BBA">
          <w:pPr>
            <w:pStyle w:val="TDC2"/>
            <w:tabs>
              <w:tab w:val="right" w:leader="dot" w:pos="8778"/>
            </w:tabs>
            <w:rPr>
              <w:b w:val="0"/>
              <w:noProof/>
              <w:sz w:val="22"/>
              <w:szCs w:val="22"/>
              <w:lang w:eastAsia="es-ES" w:bidi="ar-SA"/>
            </w:rPr>
          </w:pPr>
          <w:hyperlink w:anchor="_Toc283137036" w:history="1">
            <w:r w:rsidR="00832DA5" w:rsidRPr="00D458E4">
              <w:rPr>
                <w:rStyle w:val="Hipervnculo"/>
                <w:noProof/>
              </w:rPr>
              <w:t>7.1. INFRAESTRUCTURAS DEL CENTRO</w:t>
            </w:r>
            <w:r w:rsidR="00832DA5">
              <w:rPr>
                <w:noProof/>
                <w:webHidden/>
              </w:rPr>
              <w:tab/>
            </w:r>
            <w:r>
              <w:rPr>
                <w:noProof/>
                <w:webHidden/>
              </w:rPr>
              <w:fldChar w:fldCharType="begin"/>
            </w:r>
            <w:r w:rsidR="00832DA5">
              <w:rPr>
                <w:noProof/>
                <w:webHidden/>
              </w:rPr>
              <w:instrText xml:space="preserve"> PAGEREF _Toc283137036 \h </w:instrText>
            </w:r>
            <w:r>
              <w:rPr>
                <w:noProof/>
                <w:webHidden/>
              </w:rPr>
            </w:r>
            <w:r>
              <w:rPr>
                <w:noProof/>
                <w:webHidden/>
              </w:rPr>
              <w:fldChar w:fldCharType="separate"/>
            </w:r>
            <w:r w:rsidR="00832DA5">
              <w:rPr>
                <w:noProof/>
                <w:webHidden/>
              </w:rPr>
              <w:t>47</w:t>
            </w:r>
            <w:r>
              <w:rPr>
                <w:noProof/>
                <w:webHidden/>
              </w:rPr>
              <w:fldChar w:fldCharType="end"/>
            </w:r>
          </w:hyperlink>
        </w:p>
        <w:p w:rsidR="00832DA5" w:rsidRDefault="00FF7BBA">
          <w:pPr>
            <w:pStyle w:val="TDC1"/>
            <w:tabs>
              <w:tab w:val="right" w:leader="dot" w:pos="8778"/>
            </w:tabs>
            <w:rPr>
              <w:b w:val="0"/>
              <w:noProof/>
              <w:sz w:val="22"/>
              <w:szCs w:val="22"/>
              <w:lang w:val="es-ES" w:eastAsia="es-ES" w:bidi="ar-SA"/>
            </w:rPr>
          </w:pPr>
          <w:hyperlink w:anchor="_Toc283137037" w:history="1">
            <w:r w:rsidR="00832DA5" w:rsidRPr="00D458E4">
              <w:rPr>
                <w:rStyle w:val="Hipervnculo"/>
                <w:rFonts w:cs="Verdana"/>
                <w:bCs/>
                <w:noProof/>
                <w:lang w:val="es-ES"/>
              </w:rPr>
              <w:t>Las aulas y laboratorios pueden visualizarse  en el directorio de la web anteriormente citado.</w:t>
            </w:r>
            <w:r w:rsidR="00832DA5">
              <w:rPr>
                <w:noProof/>
                <w:webHidden/>
              </w:rPr>
              <w:tab/>
            </w:r>
            <w:r>
              <w:rPr>
                <w:noProof/>
                <w:webHidden/>
              </w:rPr>
              <w:fldChar w:fldCharType="begin"/>
            </w:r>
            <w:r w:rsidR="00832DA5">
              <w:rPr>
                <w:noProof/>
                <w:webHidden/>
              </w:rPr>
              <w:instrText xml:space="preserve"> PAGEREF _Toc283137037 \h </w:instrText>
            </w:r>
            <w:r>
              <w:rPr>
                <w:noProof/>
                <w:webHidden/>
              </w:rPr>
            </w:r>
            <w:r>
              <w:rPr>
                <w:noProof/>
                <w:webHidden/>
              </w:rPr>
              <w:fldChar w:fldCharType="separate"/>
            </w:r>
            <w:r w:rsidR="00832DA5">
              <w:rPr>
                <w:noProof/>
                <w:webHidden/>
              </w:rPr>
              <w:t>51</w:t>
            </w:r>
            <w:r>
              <w:rPr>
                <w:noProof/>
                <w:webHidden/>
              </w:rPr>
              <w:fldChar w:fldCharType="end"/>
            </w:r>
          </w:hyperlink>
        </w:p>
        <w:p w:rsidR="00832DA5" w:rsidRDefault="00FF7BBA">
          <w:pPr>
            <w:pStyle w:val="TDC2"/>
            <w:tabs>
              <w:tab w:val="right" w:leader="dot" w:pos="8778"/>
            </w:tabs>
            <w:rPr>
              <w:b w:val="0"/>
              <w:noProof/>
              <w:sz w:val="22"/>
              <w:szCs w:val="22"/>
              <w:lang w:eastAsia="es-ES" w:bidi="ar-SA"/>
            </w:rPr>
          </w:pPr>
          <w:hyperlink w:anchor="_Toc283137038" w:history="1">
            <w:r w:rsidR="00832DA5" w:rsidRPr="00D458E4">
              <w:rPr>
                <w:rStyle w:val="Hipervnculo"/>
                <w:noProof/>
              </w:rPr>
              <w:t>7.2. SERVICIOS DEL CENTRO</w:t>
            </w:r>
            <w:r w:rsidR="00832DA5">
              <w:rPr>
                <w:noProof/>
                <w:webHidden/>
              </w:rPr>
              <w:tab/>
            </w:r>
            <w:r>
              <w:rPr>
                <w:noProof/>
                <w:webHidden/>
              </w:rPr>
              <w:fldChar w:fldCharType="begin"/>
            </w:r>
            <w:r w:rsidR="00832DA5">
              <w:rPr>
                <w:noProof/>
                <w:webHidden/>
              </w:rPr>
              <w:instrText xml:space="preserve"> PAGEREF _Toc283137038 \h </w:instrText>
            </w:r>
            <w:r>
              <w:rPr>
                <w:noProof/>
                <w:webHidden/>
              </w:rPr>
            </w:r>
            <w:r>
              <w:rPr>
                <w:noProof/>
                <w:webHidden/>
              </w:rPr>
              <w:fldChar w:fldCharType="separate"/>
            </w:r>
            <w:r w:rsidR="00832DA5">
              <w:rPr>
                <w:noProof/>
                <w:webHidden/>
              </w:rPr>
              <w:t>57</w:t>
            </w:r>
            <w:r>
              <w:rPr>
                <w:noProof/>
                <w:webHidden/>
              </w:rPr>
              <w:fldChar w:fldCharType="end"/>
            </w:r>
          </w:hyperlink>
        </w:p>
        <w:p w:rsidR="00832DA5" w:rsidRDefault="00FF7BBA">
          <w:pPr>
            <w:pStyle w:val="TDC2"/>
            <w:tabs>
              <w:tab w:val="right" w:leader="dot" w:pos="8778"/>
            </w:tabs>
            <w:rPr>
              <w:b w:val="0"/>
              <w:noProof/>
              <w:sz w:val="22"/>
              <w:szCs w:val="22"/>
              <w:lang w:eastAsia="es-ES" w:bidi="ar-SA"/>
            </w:rPr>
          </w:pPr>
          <w:hyperlink w:anchor="_Toc283137039" w:history="1">
            <w:r w:rsidR="00832DA5" w:rsidRPr="00D458E4">
              <w:rPr>
                <w:rStyle w:val="Hipervnculo"/>
                <w:noProof/>
              </w:rPr>
              <w:t>7.3. RECURSOS DISPONIBLES EN EL CAMPUS</w:t>
            </w:r>
            <w:r w:rsidR="00832DA5">
              <w:rPr>
                <w:noProof/>
                <w:webHidden/>
              </w:rPr>
              <w:tab/>
            </w:r>
            <w:r>
              <w:rPr>
                <w:noProof/>
                <w:webHidden/>
              </w:rPr>
              <w:fldChar w:fldCharType="begin"/>
            </w:r>
            <w:r w:rsidR="00832DA5">
              <w:rPr>
                <w:noProof/>
                <w:webHidden/>
              </w:rPr>
              <w:instrText xml:space="preserve"> PAGEREF _Toc283137039 \h </w:instrText>
            </w:r>
            <w:r>
              <w:rPr>
                <w:noProof/>
                <w:webHidden/>
              </w:rPr>
            </w:r>
            <w:r>
              <w:rPr>
                <w:noProof/>
                <w:webHidden/>
              </w:rPr>
              <w:fldChar w:fldCharType="separate"/>
            </w:r>
            <w:r w:rsidR="00832DA5">
              <w:rPr>
                <w:noProof/>
                <w:webHidden/>
              </w:rPr>
              <w:t>57</w:t>
            </w:r>
            <w:r>
              <w:rPr>
                <w:noProof/>
                <w:webHidden/>
              </w:rPr>
              <w:fldChar w:fldCharType="end"/>
            </w:r>
          </w:hyperlink>
        </w:p>
        <w:p w:rsidR="00832DA5" w:rsidRDefault="00FF7BBA">
          <w:pPr>
            <w:pStyle w:val="TDC2"/>
            <w:tabs>
              <w:tab w:val="right" w:leader="dot" w:pos="8778"/>
            </w:tabs>
            <w:rPr>
              <w:b w:val="0"/>
              <w:noProof/>
              <w:sz w:val="22"/>
              <w:szCs w:val="22"/>
              <w:lang w:eastAsia="es-ES" w:bidi="ar-SA"/>
            </w:rPr>
          </w:pPr>
          <w:hyperlink w:anchor="_Toc283137040" w:history="1">
            <w:r w:rsidR="00832DA5" w:rsidRPr="00D458E4">
              <w:rPr>
                <w:rStyle w:val="Hipervnculo"/>
                <w:noProof/>
              </w:rPr>
              <w:t>7.3.1 Recursos de información</w:t>
            </w:r>
            <w:r w:rsidR="00832DA5">
              <w:rPr>
                <w:noProof/>
                <w:webHidden/>
              </w:rPr>
              <w:tab/>
            </w:r>
            <w:r>
              <w:rPr>
                <w:noProof/>
                <w:webHidden/>
              </w:rPr>
              <w:fldChar w:fldCharType="begin"/>
            </w:r>
            <w:r w:rsidR="00832DA5">
              <w:rPr>
                <w:noProof/>
                <w:webHidden/>
              </w:rPr>
              <w:instrText xml:space="preserve"> PAGEREF _Toc283137040 \h </w:instrText>
            </w:r>
            <w:r>
              <w:rPr>
                <w:noProof/>
                <w:webHidden/>
              </w:rPr>
            </w:r>
            <w:r>
              <w:rPr>
                <w:noProof/>
                <w:webHidden/>
              </w:rPr>
              <w:fldChar w:fldCharType="separate"/>
            </w:r>
            <w:r w:rsidR="00832DA5">
              <w:rPr>
                <w:noProof/>
                <w:webHidden/>
              </w:rPr>
              <w:t>57</w:t>
            </w:r>
            <w:r>
              <w:rPr>
                <w:noProof/>
                <w:webHidden/>
              </w:rPr>
              <w:fldChar w:fldCharType="end"/>
            </w:r>
          </w:hyperlink>
        </w:p>
        <w:p w:rsidR="00832DA5" w:rsidRDefault="00FF7BBA">
          <w:pPr>
            <w:pStyle w:val="TDC2"/>
            <w:tabs>
              <w:tab w:val="right" w:leader="dot" w:pos="8778"/>
            </w:tabs>
            <w:rPr>
              <w:b w:val="0"/>
              <w:noProof/>
              <w:sz w:val="22"/>
              <w:szCs w:val="22"/>
              <w:lang w:eastAsia="es-ES" w:bidi="ar-SA"/>
            </w:rPr>
          </w:pPr>
          <w:hyperlink w:anchor="_Toc283137041" w:history="1">
            <w:r w:rsidR="00832DA5" w:rsidRPr="00D458E4">
              <w:rPr>
                <w:rStyle w:val="Hipervnculo"/>
                <w:noProof/>
              </w:rPr>
              <w:t>7.3.2. Servicios bibliotecarios básicos y especializados</w:t>
            </w:r>
            <w:r w:rsidR="00832DA5">
              <w:rPr>
                <w:noProof/>
                <w:webHidden/>
              </w:rPr>
              <w:tab/>
            </w:r>
            <w:r>
              <w:rPr>
                <w:noProof/>
                <w:webHidden/>
              </w:rPr>
              <w:fldChar w:fldCharType="begin"/>
            </w:r>
            <w:r w:rsidR="00832DA5">
              <w:rPr>
                <w:noProof/>
                <w:webHidden/>
              </w:rPr>
              <w:instrText xml:space="preserve"> PAGEREF _Toc283137041 \h </w:instrText>
            </w:r>
            <w:r>
              <w:rPr>
                <w:noProof/>
                <w:webHidden/>
              </w:rPr>
            </w:r>
            <w:r>
              <w:rPr>
                <w:noProof/>
                <w:webHidden/>
              </w:rPr>
              <w:fldChar w:fldCharType="separate"/>
            </w:r>
            <w:r w:rsidR="00832DA5">
              <w:rPr>
                <w:noProof/>
                <w:webHidden/>
              </w:rPr>
              <w:t>57</w:t>
            </w:r>
            <w:r>
              <w:rPr>
                <w:noProof/>
                <w:webHidden/>
              </w:rPr>
              <w:fldChar w:fldCharType="end"/>
            </w:r>
          </w:hyperlink>
        </w:p>
        <w:p w:rsidR="00832DA5" w:rsidRDefault="00FF7BBA">
          <w:pPr>
            <w:pStyle w:val="TDC2"/>
            <w:tabs>
              <w:tab w:val="right" w:leader="dot" w:pos="8778"/>
            </w:tabs>
            <w:rPr>
              <w:b w:val="0"/>
              <w:noProof/>
              <w:sz w:val="22"/>
              <w:szCs w:val="22"/>
              <w:lang w:eastAsia="es-ES" w:bidi="ar-SA"/>
            </w:rPr>
          </w:pPr>
          <w:hyperlink w:anchor="_Toc283137042" w:history="1">
            <w:r w:rsidR="00832DA5" w:rsidRPr="00D458E4">
              <w:rPr>
                <w:rStyle w:val="Hipervnculo"/>
                <w:noProof/>
              </w:rPr>
              <w:t>7.3.3. Otros servicios que ofrece la bcbl a destacar</w:t>
            </w:r>
            <w:r w:rsidR="00832DA5">
              <w:rPr>
                <w:noProof/>
                <w:webHidden/>
              </w:rPr>
              <w:tab/>
            </w:r>
            <w:r>
              <w:rPr>
                <w:noProof/>
                <w:webHidden/>
              </w:rPr>
              <w:fldChar w:fldCharType="begin"/>
            </w:r>
            <w:r w:rsidR="00832DA5">
              <w:rPr>
                <w:noProof/>
                <w:webHidden/>
              </w:rPr>
              <w:instrText xml:space="preserve"> PAGEREF _Toc283137042 \h </w:instrText>
            </w:r>
            <w:r>
              <w:rPr>
                <w:noProof/>
                <w:webHidden/>
              </w:rPr>
            </w:r>
            <w:r>
              <w:rPr>
                <w:noProof/>
                <w:webHidden/>
              </w:rPr>
              <w:fldChar w:fldCharType="separate"/>
            </w:r>
            <w:r w:rsidR="00832DA5">
              <w:rPr>
                <w:noProof/>
                <w:webHidden/>
              </w:rPr>
              <w:t>59</w:t>
            </w:r>
            <w:r>
              <w:rPr>
                <w:noProof/>
                <w:webHidden/>
              </w:rPr>
              <w:fldChar w:fldCharType="end"/>
            </w:r>
          </w:hyperlink>
        </w:p>
        <w:p w:rsidR="00832DA5" w:rsidRDefault="00FF7BBA">
          <w:pPr>
            <w:pStyle w:val="TDC2"/>
            <w:tabs>
              <w:tab w:val="right" w:leader="dot" w:pos="8778"/>
            </w:tabs>
            <w:rPr>
              <w:b w:val="0"/>
              <w:noProof/>
              <w:sz w:val="22"/>
              <w:szCs w:val="22"/>
              <w:lang w:eastAsia="es-ES" w:bidi="ar-SA"/>
            </w:rPr>
          </w:pPr>
          <w:hyperlink w:anchor="_Toc283137043" w:history="1">
            <w:r w:rsidR="00832DA5" w:rsidRPr="00D458E4">
              <w:rPr>
                <w:rStyle w:val="Hipervnculo"/>
                <w:noProof/>
              </w:rPr>
              <w:t>7.4  MODELO DE GESTIÓN</w:t>
            </w:r>
            <w:r w:rsidR="00832DA5">
              <w:rPr>
                <w:noProof/>
                <w:webHidden/>
              </w:rPr>
              <w:tab/>
            </w:r>
            <w:r>
              <w:rPr>
                <w:noProof/>
                <w:webHidden/>
              </w:rPr>
              <w:fldChar w:fldCharType="begin"/>
            </w:r>
            <w:r w:rsidR="00832DA5">
              <w:rPr>
                <w:noProof/>
                <w:webHidden/>
              </w:rPr>
              <w:instrText xml:space="preserve"> PAGEREF _Toc283137043 \h </w:instrText>
            </w:r>
            <w:r>
              <w:rPr>
                <w:noProof/>
                <w:webHidden/>
              </w:rPr>
            </w:r>
            <w:r>
              <w:rPr>
                <w:noProof/>
                <w:webHidden/>
              </w:rPr>
              <w:fldChar w:fldCharType="separate"/>
            </w:r>
            <w:r w:rsidR="00832DA5">
              <w:rPr>
                <w:noProof/>
                <w:webHidden/>
              </w:rPr>
              <w:t>59</w:t>
            </w:r>
            <w:r>
              <w:rPr>
                <w:noProof/>
                <w:webHidden/>
              </w:rPr>
              <w:fldChar w:fldCharType="end"/>
            </w:r>
          </w:hyperlink>
        </w:p>
        <w:p w:rsidR="00832DA5" w:rsidRDefault="00FF7BBA">
          <w:pPr>
            <w:pStyle w:val="TDC2"/>
            <w:tabs>
              <w:tab w:val="right" w:leader="dot" w:pos="8778"/>
            </w:tabs>
            <w:rPr>
              <w:b w:val="0"/>
              <w:noProof/>
              <w:sz w:val="22"/>
              <w:szCs w:val="22"/>
              <w:lang w:eastAsia="es-ES" w:bidi="ar-SA"/>
            </w:rPr>
          </w:pPr>
          <w:hyperlink w:anchor="_Toc283137044" w:history="1">
            <w:r w:rsidR="00832DA5" w:rsidRPr="00D458E4">
              <w:rPr>
                <w:rStyle w:val="Hipervnculo"/>
                <w:noProof/>
              </w:rPr>
              <w:t>7.5. POLÍTICAS ESPECÍFICAS DE LA UNIVERSIDAD: PLANES PARA EL DESARROLLO POSTERIOR</w:t>
            </w:r>
            <w:r w:rsidR="00832DA5">
              <w:rPr>
                <w:noProof/>
                <w:webHidden/>
              </w:rPr>
              <w:tab/>
            </w:r>
            <w:r>
              <w:rPr>
                <w:noProof/>
                <w:webHidden/>
              </w:rPr>
              <w:fldChar w:fldCharType="begin"/>
            </w:r>
            <w:r w:rsidR="00832DA5">
              <w:rPr>
                <w:noProof/>
                <w:webHidden/>
              </w:rPr>
              <w:instrText xml:space="preserve"> PAGEREF _Toc283137044 \h </w:instrText>
            </w:r>
            <w:r>
              <w:rPr>
                <w:noProof/>
                <w:webHidden/>
              </w:rPr>
            </w:r>
            <w:r>
              <w:rPr>
                <w:noProof/>
                <w:webHidden/>
              </w:rPr>
              <w:fldChar w:fldCharType="separate"/>
            </w:r>
            <w:r w:rsidR="00832DA5">
              <w:rPr>
                <w:noProof/>
                <w:webHidden/>
              </w:rPr>
              <w:t>60</w:t>
            </w:r>
            <w:r>
              <w:rPr>
                <w:noProof/>
                <w:webHidden/>
              </w:rPr>
              <w:fldChar w:fldCharType="end"/>
            </w:r>
          </w:hyperlink>
        </w:p>
        <w:p w:rsidR="00832DA5" w:rsidRDefault="00FF7BBA">
          <w:pPr>
            <w:pStyle w:val="TDC1"/>
            <w:tabs>
              <w:tab w:val="right" w:leader="dot" w:pos="8778"/>
            </w:tabs>
            <w:rPr>
              <w:b w:val="0"/>
              <w:noProof/>
              <w:sz w:val="22"/>
              <w:szCs w:val="22"/>
              <w:lang w:val="es-ES" w:eastAsia="es-ES" w:bidi="ar-SA"/>
            </w:rPr>
          </w:pPr>
          <w:hyperlink w:anchor="_Toc283137045" w:history="1">
            <w:r w:rsidR="00832DA5" w:rsidRPr="00D458E4">
              <w:rPr>
                <w:rStyle w:val="Hipervnculo"/>
                <w:noProof/>
                <w:lang w:val="es-ES"/>
              </w:rPr>
              <w:t>8. RESULTADOS PREVISTOS</w:t>
            </w:r>
            <w:r w:rsidR="00832DA5">
              <w:rPr>
                <w:noProof/>
                <w:webHidden/>
              </w:rPr>
              <w:tab/>
            </w:r>
            <w:r>
              <w:rPr>
                <w:noProof/>
                <w:webHidden/>
              </w:rPr>
              <w:fldChar w:fldCharType="begin"/>
            </w:r>
            <w:r w:rsidR="00832DA5">
              <w:rPr>
                <w:noProof/>
                <w:webHidden/>
              </w:rPr>
              <w:instrText xml:space="preserve"> PAGEREF _Toc283137045 \h </w:instrText>
            </w:r>
            <w:r>
              <w:rPr>
                <w:noProof/>
                <w:webHidden/>
              </w:rPr>
            </w:r>
            <w:r>
              <w:rPr>
                <w:noProof/>
                <w:webHidden/>
              </w:rPr>
              <w:fldChar w:fldCharType="separate"/>
            </w:r>
            <w:r w:rsidR="00832DA5">
              <w:rPr>
                <w:noProof/>
                <w:webHidden/>
              </w:rPr>
              <w:t>61</w:t>
            </w:r>
            <w:r>
              <w:rPr>
                <w:noProof/>
                <w:webHidden/>
              </w:rPr>
              <w:fldChar w:fldCharType="end"/>
            </w:r>
          </w:hyperlink>
        </w:p>
        <w:p w:rsidR="00832DA5" w:rsidRDefault="00FF7BBA">
          <w:pPr>
            <w:pStyle w:val="TDC2"/>
            <w:tabs>
              <w:tab w:val="right" w:leader="dot" w:pos="8778"/>
            </w:tabs>
            <w:rPr>
              <w:b w:val="0"/>
              <w:noProof/>
              <w:sz w:val="22"/>
              <w:szCs w:val="22"/>
              <w:lang w:eastAsia="es-ES" w:bidi="ar-SA"/>
            </w:rPr>
          </w:pPr>
          <w:hyperlink w:anchor="_Toc283137046" w:history="1">
            <w:r w:rsidR="00832DA5" w:rsidRPr="00D458E4">
              <w:rPr>
                <w:rStyle w:val="Hipervnculo"/>
                <w:noProof/>
              </w:rPr>
              <w:t>8.1. VALORES CUANTITATIVOS ESTIMADOS PARA LOS INDICADORES Y SU JUSTIFICACIÓN</w:t>
            </w:r>
            <w:r w:rsidR="00832DA5">
              <w:rPr>
                <w:noProof/>
                <w:webHidden/>
              </w:rPr>
              <w:tab/>
            </w:r>
            <w:r>
              <w:rPr>
                <w:noProof/>
                <w:webHidden/>
              </w:rPr>
              <w:fldChar w:fldCharType="begin"/>
            </w:r>
            <w:r w:rsidR="00832DA5">
              <w:rPr>
                <w:noProof/>
                <w:webHidden/>
              </w:rPr>
              <w:instrText xml:space="preserve"> PAGEREF _Toc283137046 \h </w:instrText>
            </w:r>
            <w:r>
              <w:rPr>
                <w:noProof/>
                <w:webHidden/>
              </w:rPr>
            </w:r>
            <w:r>
              <w:rPr>
                <w:noProof/>
                <w:webHidden/>
              </w:rPr>
              <w:fldChar w:fldCharType="separate"/>
            </w:r>
            <w:r w:rsidR="00832DA5">
              <w:rPr>
                <w:noProof/>
                <w:webHidden/>
              </w:rPr>
              <w:t>61</w:t>
            </w:r>
            <w:r>
              <w:rPr>
                <w:noProof/>
                <w:webHidden/>
              </w:rPr>
              <w:fldChar w:fldCharType="end"/>
            </w:r>
          </w:hyperlink>
        </w:p>
        <w:p w:rsidR="00832DA5" w:rsidRDefault="00FF7BBA">
          <w:pPr>
            <w:pStyle w:val="TDC3"/>
            <w:tabs>
              <w:tab w:val="right" w:leader="dot" w:pos="8778"/>
            </w:tabs>
            <w:rPr>
              <w:rFonts w:cstheme="minorBidi"/>
              <w:b w:val="0"/>
              <w:bCs w:val="0"/>
              <w:noProof/>
              <w:color w:val="auto"/>
              <w:sz w:val="22"/>
              <w:szCs w:val="22"/>
              <w:lang w:val="es-ES" w:eastAsia="es-ES" w:bidi="ar-SA"/>
            </w:rPr>
          </w:pPr>
          <w:hyperlink w:anchor="_Toc283137047" w:history="1">
            <w:r w:rsidR="00832DA5" w:rsidRPr="00D458E4">
              <w:rPr>
                <w:rStyle w:val="Hipervnculo"/>
                <w:noProof/>
                <w:lang w:val="es-ES"/>
              </w:rPr>
              <w:t>8.1.1. Justificación de los indicadores</w:t>
            </w:r>
            <w:r w:rsidR="00832DA5">
              <w:rPr>
                <w:noProof/>
                <w:webHidden/>
              </w:rPr>
              <w:tab/>
            </w:r>
            <w:r>
              <w:rPr>
                <w:noProof/>
                <w:webHidden/>
              </w:rPr>
              <w:fldChar w:fldCharType="begin"/>
            </w:r>
            <w:r w:rsidR="00832DA5">
              <w:rPr>
                <w:noProof/>
                <w:webHidden/>
              </w:rPr>
              <w:instrText xml:space="preserve"> PAGEREF _Toc283137047 \h </w:instrText>
            </w:r>
            <w:r>
              <w:rPr>
                <w:noProof/>
                <w:webHidden/>
              </w:rPr>
            </w:r>
            <w:r>
              <w:rPr>
                <w:noProof/>
                <w:webHidden/>
              </w:rPr>
              <w:fldChar w:fldCharType="separate"/>
            </w:r>
            <w:r w:rsidR="00832DA5">
              <w:rPr>
                <w:noProof/>
                <w:webHidden/>
              </w:rPr>
              <w:t>61</w:t>
            </w:r>
            <w:r>
              <w:rPr>
                <w:noProof/>
                <w:webHidden/>
              </w:rPr>
              <w:fldChar w:fldCharType="end"/>
            </w:r>
          </w:hyperlink>
        </w:p>
        <w:p w:rsidR="00832DA5" w:rsidRDefault="00FF7BBA">
          <w:pPr>
            <w:pStyle w:val="TDC3"/>
            <w:tabs>
              <w:tab w:val="right" w:leader="dot" w:pos="8778"/>
            </w:tabs>
            <w:rPr>
              <w:rFonts w:cstheme="minorBidi"/>
              <w:b w:val="0"/>
              <w:bCs w:val="0"/>
              <w:noProof/>
              <w:color w:val="auto"/>
              <w:sz w:val="22"/>
              <w:szCs w:val="22"/>
              <w:lang w:val="es-ES" w:eastAsia="es-ES" w:bidi="ar-SA"/>
            </w:rPr>
          </w:pPr>
          <w:hyperlink w:anchor="_Toc283137048" w:history="1">
            <w:r w:rsidR="00832DA5" w:rsidRPr="00D458E4">
              <w:rPr>
                <w:rStyle w:val="Hipervnculo"/>
                <w:noProof/>
                <w:lang w:val="es-ES"/>
              </w:rPr>
              <w:t>8.1.2. Indicadores</w:t>
            </w:r>
            <w:r w:rsidR="00832DA5">
              <w:rPr>
                <w:noProof/>
                <w:webHidden/>
              </w:rPr>
              <w:tab/>
            </w:r>
            <w:r>
              <w:rPr>
                <w:noProof/>
                <w:webHidden/>
              </w:rPr>
              <w:fldChar w:fldCharType="begin"/>
            </w:r>
            <w:r w:rsidR="00832DA5">
              <w:rPr>
                <w:noProof/>
                <w:webHidden/>
              </w:rPr>
              <w:instrText xml:space="preserve"> PAGEREF _Toc283137048 \h </w:instrText>
            </w:r>
            <w:r>
              <w:rPr>
                <w:noProof/>
                <w:webHidden/>
              </w:rPr>
            </w:r>
            <w:r>
              <w:rPr>
                <w:noProof/>
                <w:webHidden/>
              </w:rPr>
              <w:fldChar w:fldCharType="separate"/>
            </w:r>
            <w:r w:rsidR="00832DA5">
              <w:rPr>
                <w:noProof/>
                <w:webHidden/>
              </w:rPr>
              <w:t>61</w:t>
            </w:r>
            <w:r>
              <w:rPr>
                <w:noProof/>
                <w:webHidden/>
              </w:rPr>
              <w:fldChar w:fldCharType="end"/>
            </w:r>
          </w:hyperlink>
        </w:p>
        <w:p w:rsidR="00832DA5" w:rsidRDefault="00FF7BBA">
          <w:pPr>
            <w:pStyle w:val="TDC2"/>
            <w:tabs>
              <w:tab w:val="right" w:leader="dot" w:pos="8778"/>
            </w:tabs>
            <w:rPr>
              <w:b w:val="0"/>
              <w:noProof/>
              <w:sz w:val="22"/>
              <w:szCs w:val="22"/>
              <w:lang w:eastAsia="es-ES" w:bidi="ar-SA"/>
            </w:rPr>
          </w:pPr>
          <w:hyperlink w:anchor="_Toc283137049" w:history="1">
            <w:r w:rsidR="00832DA5" w:rsidRPr="00D458E4">
              <w:rPr>
                <w:rStyle w:val="Hipervnculo"/>
                <w:noProof/>
              </w:rPr>
              <w:t>8.2. PROGRESO Y RESULTADOS DE APRENDIZAJE</w:t>
            </w:r>
            <w:r w:rsidR="00832DA5">
              <w:rPr>
                <w:noProof/>
                <w:webHidden/>
              </w:rPr>
              <w:tab/>
            </w:r>
            <w:r>
              <w:rPr>
                <w:noProof/>
                <w:webHidden/>
              </w:rPr>
              <w:fldChar w:fldCharType="begin"/>
            </w:r>
            <w:r w:rsidR="00832DA5">
              <w:rPr>
                <w:noProof/>
                <w:webHidden/>
              </w:rPr>
              <w:instrText xml:space="preserve"> PAGEREF _Toc283137049 \h </w:instrText>
            </w:r>
            <w:r>
              <w:rPr>
                <w:noProof/>
                <w:webHidden/>
              </w:rPr>
            </w:r>
            <w:r>
              <w:rPr>
                <w:noProof/>
                <w:webHidden/>
              </w:rPr>
              <w:fldChar w:fldCharType="separate"/>
            </w:r>
            <w:r w:rsidR="00832DA5">
              <w:rPr>
                <w:noProof/>
                <w:webHidden/>
              </w:rPr>
              <w:t>61</w:t>
            </w:r>
            <w:r>
              <w:rPr>
                <w:noProof/>
                <w:webHidden/>
              </w:rPr>
              <w:fldChar w:fldCharType="end"/>
            </w:r>
          </w:hyperlink>
        </w:p>
        <w:p w:rsidR="00832DA5" w:rsidRDefault="00FF7BBA">
          <w:pPr>
            <w:pStyle w:val="TDC1"/>
            <w:tabs>
              <w:tab w:val="right" w:leader="dot" w:pos="8778"/>
            </w:tabs>
            <w:rPr>
              <w:b w:val="0"/>
              <w:noProof/>
              <w:sz w:val="22"/>
              <w:szCs w:val="22"/>
              <w:lang w:val="es-ES" w:eastAsia="es-ES" w:bidi="ar-SA"/>
            </w:rPr>
          </w:pPr>
          <w:hyperlink w:anchor="_Toc283137050" w:history="1">
            <w:r w:rsidR="00832DA5" w:rsidRPr="00D458E4">
              <w:rPr>
                <w:rStyle w:val="Hipervnculo"/>
                <w:noProof/>
                <w:lang w:val="es-ES"/>
              </w:rPr>
              <w:t>9. SISTEMA DE GARANTÍA DE  LA CALIDAD</w:t>
            </w:r>
            <w:r w:rsidR="00832DA5">
              <w:rPr>
                <w:noProof/>
                <w:webHidden/>
              </w:rPr>
              <w:tab/>
            </w:r>
            <w:r>
              <w:rPr>
                <w:noProof/>
                <w:webHidden/>
              </w:rPr>
              <w:fldChar w:fldCharType="begin"/>
            </w:r>
            <w:r w:rsidR="00832DA5">
              <w:rPr>
                <w:noProof/>
                <w:webHidden/>
              </w:rPr>
              <w:instrText xml:space="preserve"> PAGEREF _Toc283137050 \h </w:instrText>
            </w:r>
            <w:r>
              <w:rPr>
                <w:noProof/>
                <w:webHidden/>
              </w:rPr>
            </w:r>
            <w:r>
              <w:rPr>
                <w:noProof/>
                <w:webHidden/>
              </w:rPr>
              <w:fldChar w:fldCharType="separate"/>
            </w:r>
            <w:r w:rsidR="00832DA5">
              <w:rPr>
                <w:noProof/>
                <w:webHidden/>
              </w:rPr>
              <w:t>62</w:t>
            </w:r>
            <w:r>
              <w:rPr>
                <w:noProof/>
                <w:webHidden/>
              </w:rPr>
              <w:fldChar w:fldCharType="end"/>
            </w:r>
          </w:hyperlink>
        </w:p>
        <w:p w:rsidR="00832DA5" w:rsidRDefault="00FF7BBA">
          <w:pPr>
            <w:pStyle w:val="TDC2"/>
            <w:tabs>
              <w:tab w:val="right" w:leader="dot" w:pos="8778"/>
            </w:tabs>
            <w:rPr>
              <w:b w:val="0"/>
              <w:noProof/>
              <w:sz w:val="22"/>
              <w:szCs w:val="22"/>
              <w:lang w:eastAsia="es-ES" w:bidi="ar-SA"/>
            </w:rPr>
          </w:pPr>
          <w:hyperlink w:anchor="_Toc283137051" w:history="1">
            <w:r w:rsidR="00832DA5" w:rsidRPr="00D458E4">
              <w:rPr>
                <w:rStyle w:val="Hipervnculo"/>
                <w:noProof/>
              </w:rPr>
              <w:t>9.1. RESPONSABLES DEL SISTEMA DE GARANTÍA DE CALIDAD DEL PLAN DE ESTUDIOS</w:t>
            </w:r>
            <w:r w:rsidR="00832DA5">
              <w:rPr>
                <w:noProof/>
                <w:webHidden/>
              </w:rPr>
              <w:tab/>
            </w:r>
            <w:r>
              <w:rPr>
                <w:noProof/>
                <w:webHidden/>
              </w:rPr>
              <w:fldChar w:fldCharType="begin"/>
            </w:r>
            <w:r w:rsidR="00832DA5">
              <w:rPr>
                <w:noProof/>
                <w:webHidden/>
              </w:rPr>
              <w:instrText xml:space="preserve"> PAGEREF _Toc283137051 \h </w:instrText>
            </w:r>
            <w:r>
              <w:rPr>
                <w:noProof/>
                <w:webHidden/>
              </w:rPr>
            </w:r>
            <w:r>
              <w:rPr>
                <w:noProof/>
                <w:webHidden/>
              </w:rPr>
              <w:fldChar w:fldCharType="separate"/>
            </w:r>
            <w:r w:rsidR="00832DA5">
              <w:rPr>
                <w:noProof/>
                <w:webHidden/>
              </w:rPr>
              <w:t>62</w:t>
            </w:r>
            <w:r>
              <w:rPr>
                <w:noProof/>
                <w:webHidden/>
              </w:rPr>
              <w:fldChar w:fldCharType="end"/>
            </w:r>
          </w:hyperlink>
        </w:p>
        <w:p w:rsidR="00832DA5" w:rsidRDefault="00FF7BBA">
          <w:pPr>
            <w:pStyle w:val="TDC3"/>
            <w:tabs>
              <w:tab w:val="right" w:leader="dot" w:pos="8778"/>
            </w:tabs>
            <w:rPr>
              <w:rFonts w:cstheme="minorBidi"/>
              <w:b w:val="0"/>
              <w:bCs w:val="0"/>
              <w:noProof/>
              <w:color w:val="auto"/>
              <w:sz w:val="22"/>
              <w:szCs w:val="22"/>
              <w:lang w:val="es-ES" w:eastAsia="es-ES" w:bidi="ar-SA"/>
            </w:rPr>
          </w:pPr>
          <w:hyperlink w:anchor="_Toc283137052" w:history="1">
            <w:r w:rsidR="00832DA5" w:rsidRPr="00D458E4">
              <w:rPr>
                <w:rStyle w:val="Hipervnculo"/>
                <w:noProof/>
                <w:lang w:val="es-ES"/>
              </w:rPr>
              <w:t>9.1.1. Estructura y composición</w:t>
            </w:r>
            <w:r w:rsidR="00832DA5">
              <w:rPr>
                <w:noProof/>
                <w:webHidden/>
              </w:rPr>
              <w:tab/>
            </w:r>
            <w:r>
              <w:rPr>
                <w:noProof/>
                <w:webHidden/>
              </w:rPr>
              <w:fldChar w:fldCharType="begin"/>
            </w:r>
            <w:r w:rsidR="00832DA5">
              <w:rPr>
                <w:noProof/>
                <w:webHidden/>
              </w:rPr>
              <w:instrText xml:space="preserve"> PAGEREF _Toc283137052 \h </w:instrText>
            </w:r>
            <w:r>
              <w:rPr>
                <w:noProof/>
                <w:webHidden/>
              </w:rPr>
            </w:r>
            <w:r>
              <w:rPr>
                <w:noProof/>
                <w:webHidden/>
              </w:rPr>
              <w:fldChar w:fldCharType="separate"/>
            </w:r>
            <w:r w:rsidR="00832DA5">
              <w:rPr>
                <w:noProof/>
                <w:webHidden/>
              </w:rPr>
              <w:t>62</w:t>
            </w:r>
            <w:r>
              <w:rPr>
                <w:noProof/>
                <w:webHidden/>
              </w:rPr>
              <w:fldChar w:fldCharType="end"/>
            </w:r>
          </w:hyperlink>
        </w:p>
        <w:p w:rsidR="00832DA5" w:rsidRDefault="00FF7BBA">
          <w:pPr>
            <w:pStyle w:val="TDC3"/>
            <w:tabs>
              <w:tab w:val="right" w:leader="dot" w:pos="8778"/>
            </w:tabs>
            <w:rPr>
              <w:rFonts w:cstheme="minorBidi"/>
              <w:b w:val="0"/>
              <w:bCs w:val="0"/>
              <w:noProof/>
              <w:color w:val="auto"/>
              <w:sz w:val="22"/>
              <w:szCs w:val="22"/>
              <w:lang w:val="es-ES" w:eastAsia="es-ES" w:bidi="ar-SA"/>
            </w:rPr>
          </w:pPr>
          <w:hyperlink w:anchor="_Toc283137053" w:history="1">
            <w:r w:rsidR="00832DA5" w:rsidRPr="00D458E4">
              <w:rPr>
                <w:rStyle w:val="Hipervnculo"/>
                <w:noProof/>
                <w:lang w:val="es-ES"/>
              </w:rPr>
              <w:t>9.1.2. Funciones asignadas</w:t>
            </w:r>
            <w:r w:rsidR="00832DA5">
              <w:rPr>
                <w:noProof/>
                <w:webHidden/>
              </w:rPr>
              <w:tab/>
            </w:r>
            <w:r>
              <w:rPr>
                <w:noProof/>
                <w:webHidden/>
              </w:rPr>
              <w:fldChar w:fldCharType="begin"/>
            </w:r>
            <w:r w:rsidR="00832DA5">
              <w:rPr>
                <w:noProof/>
                <w:webHidden/>
              </w:rPr>
              <w:instrText xml:space="preserve"> PAGEREF _Toc283137053 \h </w:instrText>
            </w:r>
            <w:r>
              <w:rPr>
                <w:noProof/>
                <w:webHidden/>
              </w:rPr>
            </w:r>
            <w:r>
              <w:rPr>
                <w:noProof/>
                <w:webHidden/>
              </w:rPr>
              <w:fldChar w:fldCharType="separate"/>
            </w:r>
            <w:r w:rsidR="00832DA5">
              <w:rPr>
                <w:noProof/>
                <w:webHidden/>
              </w:rPr>
              <w:t>63</w:t>
            </w:r>
            <w:r>
              <w:rPr>
                <w:noProof/>
                <w:webHidden/>
              </w:rPr>
              <w:fldChar w:fldCharType="end"/>
            </w:r>
          </w:hyperlink>
        </w:p>
        <w:p w:rsidR="00832DA5" w:rsidRDefault="00FF7BBA">
          <w:pPr>
            <w:pStyle w:val="TDC3"/>
            <w:tabs>
              <w:tab w:val="right" w:leader="dot" w:pos="8778"/>
            </w:tabs>
            <w:rPr>
              <w:rFonts w:cstheme="minorBidi"/>
              <w:b w:val="0"/>
              <w:bCs w:val="0"/>
              <w:noProof/>
              <w:color w:val="auto"/>
              <w:sz w:val="22"/>
              <w:szCs w:val="22"/>
              <w:lang w:val="es-ES" w:eastAsia="es-ES" w:bidi="ar-SA"/>
            </w:rPr>
          </w:pPr>
          <w:hyperlink w:anchor="_Toc283137054" w:history="1">
            <w:r w:rsidR="00832DA5" w:rsidRPr="00D458E4">
              <w:rPr>
                <w:rStyle w:val="Hipervnculo"/>
                <w:noProof/>
                <w:lang w:val="es-ES"/>
              </w:rPr>
              <w:t>9.1.3. Mecanismos para la toma de decisiones</w:t>
            </w:r>
            <w:r w:rsidR="00832DA5">
              <w:rPr>
                <w:noProof/>
                <w:webHidden/>
              </w:rPr>
              <w:tab/>
            </w:r>
            <w:r>
              <w:rPr>
                <w:noProof/>
                <w:webHidden/>
              </w:rPr>
              <w:fldChar w:fldCharType="begin"/>
            </w:r>
            <w:r w:rsidR="00832DA5">
              <w:rPr>
                <w:noProof/>
                <w:webHidden/>
              </w:rPr>
              <w:instrText xml:space="preserve"> PAGEREF _Toc283137054 \h </w:instrText>
            </w:r>
            <w:r>
              <w:rPr>
                <w:noProof/>
                <w:webHidden/>
              </w:rPr>
            </w:r>
            <w:r>
              <w:rPr>
                <w:noProof/>
                <w:webHidden/>
              </w:rPr>
              <w:fldChar w:fldCharType="separate"/>
            </w:r>
            <w:r w:rsidR="00832DA5">
              <w:rPr>
                <w:noProof/>
                <w:webHidden/>
              </w:rPr>
              <w:t>64</w:t>
            </w:r>
            <w:r>
              <w:rPr>
                <w:noProof/>
                <w:webHidden/>
              </w:rPr>
              <w:fldChar w:fldCharType="end"/>
            </w:r>
          </w:hyperlink>
        </w:p>
        <w:p w:rsidR="00832DA5" w:rsidRDefault="00FF7BBA">
          <w:pPr>
            <w:pStyle w:val="TDC3"/>
            <w:tabs>
              <w:tab w:val="right" w:leader="dot" w:pos="8778"/>
            </w:tabs>
            <w:rPr>
              <w:rFonts w:cstheme="minorBidi"/>
              <w:b w:val="0"/>
              <w:bCs w:val="0"/>
              <w:noProof/>
              <w:color w:val="auto"/>
              <w:sz w:val="22"/>
              <w:szCs w:val="22"/>
              <w:lang w:val="es-ES" w:eastAsia="es-ES" w:bidi="ar-SA"/>
            </w:rPr>
          </w:pPr>
          <w:hyperlink w:anchor="_Toc283137055" w:history="1">
            <w:r w:rsidR="00832DA5" w:rsidRPr="00D458E4">
              <w:rPr>
                <w:rStyle w:val="Hipervnculo"/>
                <w:noProof/>
                <w:lang w:val="es-ES"/>
              </w:rPr>
              <w:t>9.1.4. Forma de articular la participación</w:t>
            </w:r>
            <w:r w:rsidR="00832DA5">
              <w:rPr>
                <w:noProof/>
                <w:webHidden/>
              </w:rPr>
              <w:tab/>
            </w:r>
            <w:r>
              <w:rPr>
                <w:noProof/>
                <w:webHidden/>
              </w:rPr>
              <w:fldChar w:fldCharType="begin"/>
            </w:r>
            <w:r w:rsidR="00832DA5">
              <w:rPr>
                <w:noProof/>
                <w:webHidden/>
              </w:rPr>
              <w:instrText xml:space="preserve"> PAGEREF _Toc283137055 \h </w:instrText>
            </w:r>
            <w:r>
              <w:rPr>
                <w:noProof/>
                <w:webHidden/>
              </w:rPr>
            </w:r>
            <w:r>
              <w:rPr>
                <w:noProof/>
                <w:webHidden/>
              </w:rPr>
              <w:fldChar w:fldCharType="separate"/>
            </w:r>
            <w:r w:rsidR="00832DA5">
              <w:rPr>
                <w:noProof/>
                <w:webHidden/>
              </w:rPr>
              <w:t>64</w:t>
            </w:r>
            <w:r>
              <w:rPr>
                <w:noProof/>
                <w:webHidden/>
              </w:rPr>
              <w:fldChar w:fldCharType="end"/>
            </w:r>
          </w:hyperlink>
        </w:p>
        <w:p w:rsidR="00832DA5" w:rsidRDefault="00FF7BBA">
          <w:pPr>
            <w:pStyle w:val="TDC2"/>
            <w:tabs>
              <w:tab w:val="right" w:leader="dot" w:pos="8778"/>
            </w:tabs>
            <w:rPr>
              <w:b w:val="0"/>
              <w:noProof/>
              <w:sz w:val="22"/>
              <w:szCs w:val="22"/>
              <w:lang w:eastAsia="es-ES" w:bidi="ar-SA"/>
            </w:rPr>
          </w:pPr>
          <w:hyperlink w:anchor="_Toc283137056" w:history="1">
            <w:r w:rsidR="00832DA5" w:rsidRPr="00D458E4">
              <w:rPr>
                <w:rStyle w:val="Hipervnculo"/>
                <w:noProof/>
              </w:rPr>
              <w:t>9.2.  PROCEDIMIENTOS DE EVALUACIÓN Y MEJORA DE LA CALIDAD DE LA ENSEÑANZA Y EL PROFESORADO</w:t>
            </w:r>
            <w:r w:rsidR="00832DA5">
              <w:rPr>
                <w:noProof/>
                <w:webHidden/>
              </w:rPr>
              <w:tab/>
            </w:r>
            <w:r>
              <w:rPr>
                <w:noProof/>
                <w:webHidden/>
              </w:rPr>
              <w:fldChar w:fldCharType="begin"/>
            </w:r>
            <w:r w:rsidR="00832DA5">
              <w:rPr>
                <w:noProof/>
                <w:webHidden/>
              </w:rPr>
              <w:instrText xml:space="preserve"> PAGEREF _Toc283137056 \h </w:instrText>
            </w:r>
            <w:r>
              <w:rPr>
                <w:noProof/>
                <w:webHidden/>
              </w:rPr>
            </w:r>
            <w:r>
              <w:rPr>
                <w:noProof/>
                <w:webHidden/>
              </w:rPr>
              <w:fldChar w:fldCharType="separate"/>
            </w:r>
            <w:r w:rsidR="00832DA5">
              <w:rPr>
                <w:noProof/>
                <w:webHidden/>
              </w:rPr>
              <w:t>64</w:t>
            </w:r>
            <w:r>
              <w:rPr>
                <w:noProof/>
                <w:webHidden/>
              </w:rPr>
              <w:fldChar w:fldCharType="end"/>
            </w:r>
          </w:hyperlink>
        </w:p>
        <w:p w:rsidR="00832DA5" w:rsidRDefault="00FF7BBA">
          <w:pPr>
            <w:pStyle w:val="TDC3"/>
            <w:tabs>
              <w:tab w:val="right" w:leader="dot" w:pos="8778"/>
            </w:tabs>
            <w:rPr>
              <w:rFonts w:cstheme="minorBidi"/>
              <w:b w:val="0"/>
              <w:bCs w:val="0"/>
              <w:noProof/>
              <w:color w:val="auto"/>
              <w:sz w:val="22"/>
              <w:szCs w:val="22"/>
              <w:lang w:val="es-ES" w:eastAsia="es-ES" w:bidi="ar-SA"/>
            </w:rPr>
          </w:pPr>
          <w:hyperlink w:anchor="_Toc283137057" w:history="1">
            <w:r w:rsidR="00832DA5" w:rsidRPr="00D458E4">
              <w:rPr>
                <w:rStyle w:val="Hipervnculo"/>
                <w:noProof/>
                <w:lang w:val="es-ES"/>
              </w:rPr>
              <w:t>9.2.1. Procedimiento general de evaluación y mejora de la calidad de la enseñanza y el profesorado.</w:t>
            </w:r>
            <w:r w:rsidR="00832DA5">
              <w:rPr>
                <w:noProof/>
                <w:webHidden/>
              </w:rPr>
              <w:tab/>
            </w:r>
            <w:r>
              <w:rPr>
                <w:noProof/>
                <w:webHidden/>
              </w:rPr>
              <w:fldChar w:fldCharType="begin"/>
            </w:r>
            <w:r w:rsidR="00832DA5">
              <w:rPr>
                <w:noProof/>
                <w:webHidden/>
              </w:rPr>
              <w:instrText xml:space="preserve"> PAGEREF _Toc283137057 \h </w:instrText>
            </w:r>
            <w:r>
              <w:rPr>
                <w:noProof/>
                <w:webHidden/>
              </w:rPr>
            </w:r>
            <w:r>
              <w:rPr>
                <w:noProof/>
                <w:webHidden/>
              </w:rPr>
              <w:fldChar w:fldCharType="separate"/>
            </w:r>
            <w:r w:rsidR="00832DA5">
              <w:rPr>
                <w:noProof/>
                <w:webHidden/>
              </w:rPr>
              <w:t>64</w:t>
            </w:r>
            <w:r>
              <w:rPr>
                <w:noProof/>
                <w:webHidden/>
              </w:rPr>
              <w:fldChar w:fldCharType="end"/>
            </w:r>
          </w:hyperlink>
        </w:p>
        <w:p w:rsidR="00832DA5" w:rsidRDefault="00FF7BBA">
          <w:pPr>
            <w:pStyle w:val="TDC3"/>
            <w:tabs>
              <w:tab w:val="right" w:leader="dot" w:pos="8778"/>
            </w:tabs>
            <w:rPr>
              <w:rFonts w:cstheme="minorBidi"/>
              <w:b w:val="0"/>
              <w:bCs w:val="0"/>
              <w:noProof/>
              <w:color w:val="auto"/>
              <w:sz w:val="22"/>
              <w:szCs w:val="22"/>
              <w:lang w:val="es-ES" w:eastAsia="es-ES" w:bidi="ar-SA"/>
            </w:rPr>
          </w:pPr>
          <w:hyperlink w:anchor="_Toc283137058" w:history="1">
            <w:r w:rsidR="00832DA5" w:rsidRPr="00D458E4">
              <w:rPr>
                <w:rStyle w:val="Hipervnculo"/>
                <w:noProof/>
                <w:lang w:val="es-ES"/>
              </w:rPr>
              <w:t>9.2.2. Indicadores para la recogida y análisis de información sobre la calidad de la enseñanza y el profesorado</w:t>
            </w:r>
            <w:r w:rsidR="00832DA5">
              <w:rPr>
                <w:noProof/>
                <w:webHidden/>
              </w:rPr>
              <w:tab/>
            </w:r>
            <w:r>
              <w:rPr>
                <w:noProof/>
                <w:webHidden/>
              </w:rPr>
              <w:fldChar w:fldCharType="begin"/>
            </w:r>
            <w:r w:rsidR="00832DA5">
              <w:rPr>
                <w:noProof/>
                <w:webHidden/>
              </w:rPr>
              <w:instrText xml:space="preserve"> PAGEREF _Toc283137058 \h </w:instrText>
            </w:r>
            <w:r>
              <w:rPr>
                <w:noProof/>
                <w:webHidden/>
              </w:rPr>
            </w:r>
            <w:r>
              <w:rPr>
                <w:noProof/>
                <w:webHidden/>
              </w:rPr>
              <w:fldChar w:fldCharType="separate"/>
            </w:r>
            <w:r w:rsidR="00832DA5">
              <w:rPr>
                <w:noProof/>
                <w:webHidden/>
              </w:rPr>
              <w:t>65</w:t>
            </w:r>
            <w:r>
              <w:rPr>
                <w:noProof/>
                <w:webHidden/>
              </w:rPr>
              <w:fldChar w:fldCharType="end"/>
            </w:r>
          </w:hyperlink>
        </w:p>
        <w:p w:rsidR="00832DA5" w:rsidRDefault="00FF7BBA">
          <w:pPr>
            <w:pStyle w:val="TDC3"/>
            <w:tabs>
              <w:tab w:val="right" w:leader="dot" w:pos="8778"/>
            </w:tabs>
            <w:rPr>
              <w:rFonts w:cstheme="minorBidi"/>
              <w:b w:val="0"/>
              <w:bCs w:val="0"/>
              <w:noProof/>
              <w:color w:val="auto"/>
              <w:sz w:val="22"/>
              <w:szCs w:val="22"/>
              <w:lang w:val="es-ES" w:eastAsia="es-ES" w:bidi="ar-SA"/>
            </w:rPr>
          </w:pPr>
          <w:hyperlink w:anchor="_Toc283137059" w:history="1">
            <w:r w:rsidR="00832DA5" w:rsidRPr="00D458E4">
              <w:rPr>
                <w:rStyle w:val="Hipervnculo"/>
                <w:noProof/>
                <w:lang w:val="es-ES"/>
              </w:rPr>
              <w:t>9.2.3. Objetivos de la información obtenida de las diversas fuentes</w:t>
            </w:r>
            <w:r w:rsidR="00832DA5">
              <w:rPr>
                <w:noProof/>
                <w:webHidden/>
              </w:rPr>
              <w:tab/>
            </w:r>
            <w:r>
              <w:rPr>
                <w:noProof/>
                <w:webHidden/>
              </w:rPr>
              <w:fldChar w:fldCharType="begin"/>
            </w:r>
            <w:r w:rsidR="00832DA5">
              <w:rPr>
                <w:noProof/>
                <w:webHidden/>
              </w:rPr>
              <w:instrText xml:space="preserve"> PAGEREF _Toc283137059 \h </w:instrText>
            </w:r>
            <w:r>
              <w:rPr>
                <w:noProof/>
                <w:webHidden/>
              </w:rPr>
            </w:r>
            <w:r>
              <w:rPr>
                <w:noProof/>
                <w:webHidden/>
              </w:rPr>
              <w:fldChar w:fldCharType="separate"/>
            </w:r>
            <w:r w:rsidR="00832DA5">
              <w:rPr>
                <w:noProof/>
                <w:webHidden/>
              </w:rPr>
              <w:t>67</w:t>
            </w:r>
            <w:r>
              <w:rPr>
                <w:noProof/>
                <w:webHidden/>
              </w:rPr>
              <w:fldChar w:fldCharType="end"/>
            </w:r>
          </w:hyperlink>
        </w:p>
        <w:p w:rsidR="00832DA5" w:rsidRDefault="00FF7BBA">
          <w:pPr>
            <w:pStyle w:val="TDC2"/>
            <w:tabs>
              <w:tab w:val="right" w:leader="dot" w:pos="8778"/>
            </w:tabs>
            <w:rPr>
              <w:b w:val="0"/>
              <w:noProof/>
              <w:sz w:val="22"/>
              <w:szCs w:val="22"/>
              <w:lang w:eastAsia="es-ES" w:bidi="ar-SA"/>
            </w:rPr>
          </w:pPr>
          <w:hyperlink w:anchor="_Toc283137060" w:history="1">
            <w:r w:rsidR="00832DA5" w:rsidRPr="00D458E4">
              <w:rPr>
                <w:rStyle w:val="Hipervnculo"/>
                <w:noProof/>
              </w:rPr>
              <w:t>9.3. PROCEDIMIENTO PARA GARANTIZAR LA CALIDAD DE LAS PRÁCTICAS EXTERNAS Y LOS PROGRAMAS DE MOVILIDAD</w:t>
            </w:r>
            <w:r w:rsidR="00832DA5">
              <w:rPr>
                <w:noProof/>
                <w:webHidden/>
              </w:rPr>
              <w:tab/>
            </w:r>
            <w:r>
              <w:rPr>
                <w:noProof/>
                <w:webHidden/>
              </w:rPr>
              <w:fldChar w:fldCharType="begin"/>
            </w:r>
            <w:r w:rsidR="00832DA5">
              <w:rPr>
                <w:noProof/>
                <w:webHidden/>
              </w:rPr>
              <w:instrText xml:space="preserve"> PAGEREF _Toc283137060 \h </w:instrText>
            </w:r>
            <w:r>
              <w:rPr>
                <w:noProof/>
                <w:webHidden/>
              </w:rPr>
            </w:r>
            <w:r>
              <w:rPr>
                <w:noProof/>
                <w:webHidden/>
              </w:rPr>
              <w:fldChar w:fldCharType="separate"/>
            </w:r>
            <w:r w:rsidR="00832DA5">
              <w:rPr>
                <w:noProof/>
                <w:webHidden/>
              </w:rPr>
              <w:t>68</w:t>
            </w:r>
            <w:r>
              <w:rPr>
                <w:noProof/>
                <w:webHidden/>
              </w:rPr>
              <w:fldChar w:fldCharType="end"/>
            </w:r>
          </w:hyperlink>
        </w:p>
        <w:p w:rsidR="00832DA5" w:rsidRDefault="00FF7BBA">
          <w:pPr>
            <w:pStyle w:val="TDC3"/>
            <w:tabs>
              <w:tab w:val="right" w:leader="dot" w:pos="8778"/>
            </w:tabs>
            <w:rPr>
              <w:rFonts w:cstheme="minorBidi"/>
              <w:b w:val="0"/>
              <w:bCs w:val="0"/>
              <w:noProof/>
              <w:color w:val="auto"/>
              <w:sz w:val="22"/>
              <w:szCs w:val="22"/>
              <w:lang w:val="es-ES" w:eastAsia="es-ES" w:bidi="ar-SA"/>
            </w:rPr>
          </w:pPr>
          <w:hyperlink w:anchor="_Toc283137061" w:history="1">
            <w:r w:rsidR="00832DA5" w:rsidRPr="00D458E4">
              <w:rPr>
                <w:rStyle w:val="Hipervnculo"/>
                <w:noProof/>
                <w:lang w:val="es-ES"/>
              </w:rPr>
              <w:t>9.3.1. Mecanismos para la recogida y análisis de información sobre las prácticas externas y los programas de movilidad</w:t>
            </w:r>
            <w:r w:rsidR="00832DA5">
              <w:rPr>
                <w:noProof/>
                <w:webHidden/>
              </w:rPr>
              <w:tab/>
            </w:r>
            <w:r>
              <w:rPr>
                <w:noProof/>
                <w:webHidden/>
              </w:rPr>
              <w:fldChar w:fldCharType="begin"/>
            </w:r>
            <w:r w:rsidR="00832DA5">
              <w:rPr>
                <w:noProof/>
                <w:webHidden/>
              </w:rPr>
              <w:instrText xml:space="preserve"> PAGEREF _Toc283137061 \h </w:instrText>
            </w:r>
            <w:r>
              <w:rPr>
                <w:noProof/>
                <w:webHidden/>
              </w:rPr>
            </w:r>
            <w:r>
              <w:rPr>
                <w:noProof/>
                <w:webHidden/>
              </w:rPr>
              <w:fldChar w:fldCharType="separate"/>
            </w:r>
            <w:r w:rsidR="00832DA5">
              <w:rPr>
                <w:noProof/>
                <w:webHidden/>
              </w:rPr>
              <w:t>68</w:t>
            </w:r>
            <w:r>
              <w:rPr>
                <w:noProof/>
                <w:webHidden/>
              </w:rPr>
              <w:fldChar w:fldCharType="end"/>
            </w:r>
          </w:hyperlink>
        </w:p>
        <w:p w:rsidR="00832DA5" w:rsidRDefault="00FF7BBA">
          <w:pPr>
            <w:pStyle w:val="TDC2"/>
            <w:tabs>
              <w:tab w:val="right" w:leader="dot" w:pos="8778"/>
            </w:tabs>
            <w:rPr>
              <w:b w:val="0"/>
              <w:noProof/>
              <w:sz w:val="22"/>
              <w:szCs w:val="22"/>
              <w:lang w:eastAsia="es-ES" w:bidi="ar-SA"/>
            </w:rPr>
          </w:pPr>
          <w:hyperlink w:anchor="_Toc283137062" w:history="1">
            <w:r w:rsidR="00832DA5" w:rsidRPr="00D458E4">
              <w:rPr>
                <w:rStyle w:val="Hipervnculo"/>
                <w:noProof/>
              </w:rPr>
              <w:t>9.4. PROCEDIMIENTO DE ANÁLISIS DE LA INSERCIÓN LABORAL DE LOS GRADUADOS Y DE LA SATISFACCIÓN CON LA FORMACIÓN RECIBIDA</w:t>
            </w:r>
            <w:r w:rsidR="00832DA5">
              <w:rPr>
                <w:noProof/>
                <w:webHidden/>
              </w:rPr>
              <w:tab/>
            </w:r>
            <w:r>
              <w:rPr>
                <w:noProof/>
                <w:webHidden/>
              </w:rPr>
              <w:fldChar w:fldCharType="begin"/>
            </w:r>
            <w:r w:rsidR="00832DA5">
              <w:rPr>
                <w:noProof/>
                <w:webHidden/>
              </w:rPr>
              <w:instrText xml:space="preserve"> PAGEREF _Toc283137062 \h </w:instrText>
            </w:r>
            <w:r>
              <w:rPr>
                <w:noProof/>
                <w:webHidden/>
              </w:rPr>
            </w:r>
            <w:r>
              <w:rPr>
                <w:noProof/>
                <w:webHidden/>
              </w:rPr>
              <w:fldChar w:fldCharType="separate"/>
            </w:r>
            <w:r w:rsidR="00832DA5">
              <w:rPr>
                <w:noProof/>
                <w:webHidden/>
              </w:rPr>
              <w:t>69</w:t>
            </w:r>
            <w:r>
              <w:rPr>
                <w:noProof/>
                <w:webHidden/>
              </w:rPr>
              <w:fldChar w:fldCharType="end"/>
            </w:r>
          </w:hyperlink>
        </w:p>
        <w:p w:rsidR="00832DA5" w:rsidRDefault="00FF7BBA">
          <w:pPr>
            <w:pStyle w:val="TDC3"/>
            <w:tabs>
              <w:tab w:val="right" w:leader="dot" w:pos="8778"/>
            </w:tabs>
            <w:rPr>
              <w:rFonts w:cstheme="minorBidi"/>
              <w:b w:val="0"/>
              <w:bCs w:val="0"/>
              <w:noProof/>
              <w:color w:val="auto"/>
              <w:sz w:val="22"/>
              <w:szCs w:val="22"/>
              <w:lang w:val="es-ES" w:eastAsia="es-ES" w:bidi="ar-SA"/>
            </w:rPr>
          </w:pPr>
          <w:hyperlink w:anchor="_Toc283137063" w:history="1">
            <w:r w:rsidR="00832DA5" w:rsidRPr="00D458E4">
              <w:rPr>
                <w:rStyle w:val="Hipervnculo"/>
                <w:noProof/>
                <w:lang w:val="es-ES"/>
              </w:rPr>
              <w:t>9.4.1 Procedimientos propios de la Universidad</w:t>
            </w:r>
            <w:r w:rsidR="00832DA5">
              <w:rPr>
                <w:noProof/>
                <w:webHidden/>
              </w:rPr>
              <w:tab/>
            </w:r>
            <w:r>
              <w:rPr>
                <w:noProof/>
                <w:webHidden/>
              </w:rPr>
              <w:fldChar w:fldCharType="begin"/>
            </w:r>
            <w:r w:rsidR="00832DA5">
              <w:rPr>
                <w:noProof/>
                <w:webHidden/>
              </w:rPr>
              <w:instrText xml:space="preserve"> PAGEREF _Toc283137063 \h </w:instrText>
            </w:r>
            <w:r>
              <w:rPr>
                <w:noProof/>
                <w:webHidden/>
              </w:rPr>
            </w:r>
            <w:r>
              <w:rPr>
                <w:noProof/>
                <w:webHidden/>
              </w:rPr>
              <w:fldChar w:fldCharType="separate"/>
            </w:r>
            <w:r w:rsidR="00832DA5">
              <w:rPr>
                <w:noProof/>
                <w:webHidden/>
              </w:rPr>
              <w:t>69</w:t>
            </w:r>
            <w:r>
              <w:rPr>
                <w:noProof/>
                <w:webHidden/>
              </w:rPr>
              <w:fldChar w:fldCharType="end"/>
            </w:r>
          </w:hyperlink>
        </w:p>
        <w:p w:rsidR="00832DA5" w:rsidRDefault="00FF7BBA">
          <w:pPr>
            <w:pStyle w:val="TDC3"/>
            <w:tabs>
              <w:tab w:val="right" w:leader="dot" w:pos="8778"/>
            </w:tabs>
            <w:rPr>
              <w:rFonts w:cstheme="minorBidi"/>
              <w:b w:val="0"/>
              <w:bCs w:val="0"/>
              <w:noProof/>
              <w:color w:val="auto"/>
              <w:sz w:val="22"/>
              <w:szCs w:val="22"/>
              <w:lang w:val="es-ES" w:eastAsia="es-ES" w:bidi="ar-SA"/>
            </w:rPr>
          </w:pPr>
          <w:hyperlink w:anchor="_Toc283137064" w:history="1">
            <w:r w:rsidR="00832DA5" w:rsidRPr="00D458E4">
              <w:rPr>
                <w:rStyle w:val="Hipervnculo"/>
                <w:noProof/>
                <w:lang w:val="es-ES"/>
              </w:rPr>
              <w:t>9.4.2 Procedimientos propios del Centro</w:t>
            </w:r>
            <w:r w:rsidR="00832DA5">
              <w:rPr>
                <w:noProof/>
                <w:webHidden/>
              </w:rPr>
              <w:tab/>
            </w:r>
            <w:r>
              <w:rPr>
                <w:noProof/>
                <w:webHidden/>
              </w:rPr>
              <w:fldChar w:fldCharType="begin"/>
            </w:r>
            <w:r w:rsidR="00832DA5">
              <w:rPr>
                <w:noProof/>
                <w:webHidden/>
              </w:rPr>
              <w:instrText xml:space="preserve"> PAGEREF _Toc283137064 \h </w:instrText>
            </w:r>
            <w:r>
              <w:rPr>
                <w:noProof/>
                <w:webHidden/>
              </w:rPr>
            </w:r>
            <w:r>
              <w:rPr>
                <w:noProof/>
                <w:webHidden/>
              </w:rPr>
              <w:fldChar w:fldCharType="separate"/>
            </w:r>
            <w:r w:rsidR="00832DA5">
              <w:rPr>
                <w:noProof/>
                <w:webHidden/>
              </w:rPr>
              <w:t>70</w:t>
            </w:r>
            <w:r>
              <w:rPr>
                <w:noProof/>
                <w:webHidden/>
              </w:rPr>
              <w:fldChar w:fldCharType="end"/>
            </w:r>
          </w:hyperlink>
        </w:p>
        <w:p w:rsidR="00832DA5" w:rsidRDefault="00FF7BBA">
          <w:pPr>
            <w:pStyle w:val="TDC2"/>
            <w:tabs>
              <w:tab w:val="right" w:leader="dot" w:pos="8778"/>
            </w:tabs>
            <w:rPr>
              <w:b w:val="0"/>
              <w:noProof/>
              <w:sz w:val="22"/>
              <w:szCs w:val="22"/>
              <w:lang w:eastAsia="es-ES" w:bidi="ar-SA"/>
            </w:rPr>
          </w:pPr>
          <w:hyperlink w:anchor="_Toc283137065" w:history="1">
            <w:r w:rsidR="00832DA5" w:rsidRPr="00D458E4">
              <w:rPr>
                <w:rStyle w:val="Hipervnculo"/>
                <w:noProof/>
              </w:rPr>
              <w:t>9.5. PROCEDIMIENTO PARA EL ANÁLISIS DE LA SATISFACCIÓN DE LOS DISTINTOS COLECTIVOS IMPLICADOS (ESTUDIANTES, PERSONAL ACADÉMICO Y DE ADMINISTRACIÓN Y SERVICIOS, ETC.) Y DE ATENCIÓN A LAS SUGERENCIAS Y RECLAMACIONES. CRITERIOS ESPECÍFICOS EN EL CASO DE EXTINCIÓN DEL TÍTULO</w:t>
            </w:r>
            <w:r w:rsidR="00832DA5">
              <w:rPr>
                <w:noProof/>
                <w:webHidden/>
              </w:rPr>
              <w:tab/>
            </w:r>
            <w:r>
              <w:rPr>
                <w:noProof/>
                <w:webHidden/>
              </w:rPr>
              <w:fldChar w:fldCharType="begin"/>
            </w:r>
            <w:r w:rsidR="00832DA5">
              <w:rPr>
                <w:noProof/>
                <w:webHidden/>
              </w:rPr>
              <w:instrText xml:space="preserve"> PAGEREF _Toc283137065 \h </w:instrText>
            </w:r>
            <w:r>
              <w:rPr>
                <w:noProof/>
                <w:webHidden/>
              </w:rPr>
            </w:r>
            <w:r>
              <w:rPr>
                <w:noProof/>
                <w:webHidden/>
              </w:rPr>
              <w:fldChar w:fldCharType="separate"/>
            </w:r>
            <w:r w:rsidR="00832DA5">
              <w:rPr>
                <w:noProof/>
                <w:webHidden/>
              </w:rPr>
              <w:t>71</w:t>
            </w:r>
            <w:r>
              <w:rPr>
                <w:noProof/>
                <w:webHidden/>
              </w:rPr>
              <w:fldChar w:fldCharType="end"/>
            </w:r>
          </w:hyperlink>
        </w:p>
        <w:p w:rsidR="00832DA5" w:rsidRDefault="00FF7BBA">
          <w:pPr>
            <w:pStyle w:val="TDC3"/>
            <w:tabs>
              <w:tab w:val="right" w:leader="dot" w:pos="8778"/>
            </w:tabs>
            <w:rPr>
              <w:rFonts w:cstheme="minorBidi"/>
              <w:b w:val="0"/>
              <w:bCs w:val="0"/>
              <w:noProof/>
              <w:color w:val="auto"/>
              <w:sz w:val="22"/>
              <w:szCs w:val="22"/>
              <w:lang w:val="es-ES" w:eastAsia="es-ES" w:bidi="ar-SA"/>
            </w:rPr>
          </w:pPr>
          <w:hyperlink w:anchor="_Toc283137066" w:history="1">
            <w:r w:rsidR="00832DA5" w:rsidRPr="00D458E4">
              <w:rPr>
                <w:rStyle w:val="Hipervnculo"/>
                <w:noProof/>
                <w:lang w:val="es-ES"/>
              </w:rPr>
              <w:t>9.5.1. Procedimientos / mecanismos para la recogida y análisis de información sobre la satisfacción de los colectivos implicados en el Título por parte de la Universidad</w:t>
            </w:r>
            <w:r w:rsidR="00832DA5">
              <w:rPr>
                <w:noProof/>
                <w:webHidden/>
              </w:rPr>
              <w:tab/>
            </w:r>
            <w:r>
              <w:rPr>
                <w:noProof/>
                <w:webHidden/>
              </w:rPr>
              <w:fldChar w:fldCharType="begin"/>
            </w:r>
            <w:r w:rsidR="00832DA5">
              <w:rPr>
                <w:noProof/>
                <w:webHidden/>
              </w:rPr>
              <w:instrText xml:space="preserve"> PAGEREF _Toc283137066 \h </w:instrText>
            </w:r>
            <w:r>
              <w:rPr>
                <w:noProof/>
                <w:webHidden/>
              </w:rPr>
            </w:r>
            <w:r>
              <w:rPr>
                <w:noProof/>
                <w:webHidden/>
              </w:rPr>
              <w:fldChar w:fldCharType="separate"/>
            </w:r>
            <w:r w:rsidR="00832DA5">
              <w:rPr>
                <w:noProof/>
                <w:webHidden/>
              </w:rPr>
              <w:t>71</w:t>
            </w:r>
            <w:r>
              <w:rPr>
                <w:noProof/>
                <w:webHidden/>
              </w:rPr>
              <w:fldChar w:fldCharType="end"/>
            </w:r>
          </w:hyperlink>
        </w:p>
        <w:p w:rsidR="00832DA5" w:rsidRDefault="00FF7BBA">
          <w:pPr>
            <w:pStyle w:val="TDC3"/>
            <w:tabs>
              <w:tab w:val="right" w:leader="dot" w:pos="8778"/>
            </w:tabs>
            <w:rPr>
              <w:rFonts w:cstheme="minorBidi"/>
              <w:b w:val="0"/>
              <w:bCs w:val="0"/>
              <w:noProof/>
              <w:color w:val="auto"/>
              <w:sz w:val="22"/>
              <w:szCs w:val="22"/>
              <w:lang w:val="es-ES" w:eastAsia="es-ES" w:bidi="ar-SA"/>
            </w:rPr>
          </w:pPr>
          <w:hyperlink w:anchor="_Toc283137067" w:history="1">
            <w:r w:rsidR="00832DA5" w:rsidRPr="00D458E4">
              <w:rPr>
                <w:rStyle w:val="Hipervnculo"/>
                <w:noProof/>
                <w:lang w:val="es-ES"/>
              </w:rPr>
              <w:t>9.5.2. Procedimientos/ mecanismos para la recogida y análisis de información sobre la satisfacción de los colectivos implicados en el Título por parte del Centro</w:t>
            </w:r>
            <w:r w:rsidR="00832DA5">
              <w:rPr>
                <w:noProof/>
                <w:webHidden/>
              </w:rPr>
              <w:tab/>
            </w:r>
            <w:r>
              <w:rPr>
                <w:noProof/>
                <w:webHidden/>
              </w:rPr>
              <w:fldChar w:fldCharType="begin"/>
            </w:r>
            <w:r w:rsidR="00832DA5">
              <w:rPr>
                <w:noProof/>
                <w:webHidden/>
              </w:rPr>
              <w:instrText xml:space="preserve"> PAGEREF _Toc283137067 \h </w:instrText>
            </w:r>
            <w:r>
              <w:rPr>
                <w:noProof/>
                <w:webHidden/>
              </w:rPr>
            </w:r>
            <w:r>
              <w:rPr>
                <w:noProof/>
                <w:webHidden/>
              </w:rPr>
              <w:fldChar w:fldCharType="separate"/>
            </w:r>
            <w:r w:rsidR="00832DA5">
              <w:rPr>
                <w:noProof/>
                <w:webHidden/>
              </w:rPr>
              <w:t>71</w:t>
            </w:r>
            <w:r>
              <w:rPr>
                <w:noProof/>
                <w:webHidden/>
              </w:rPr>
              <w:fldChar w:fldCharType="end"/>
            </w:r>
          </w:hyperlink>
        </w:p>
        <w:p w:rsidR="00832DA5" w:rsidRDefault="00FF7BBA">
          <w:pPr>
            <w:pStyle w:val="TDC3"/>
            <w:tabs>
              <w:tab w:val="right" w:leader="dot" w:pos="8778"/>
            </w:tabs>
            <w:rPr>
              <w:rFonts w:cstheme="minorBidi"/>
              <w:b w:val="0"/>
              <w:bCs w:val="0"/>
              <w:noProof/>
              <w:color w:val="auto"/>
              <w:sz w:val="22"/>
              <w:szCs w:val="22"/>
              <w:lang w:val="es-ES" w:eastAsia="es-ES" w:bidi="ar-SA"/>
            </w:rPr>
          </w:pPr>
          <w:hyperlink w:anchor="_Toc283137068" w:history="1">
            <w:r w:rsidR="00832DA5" w:rsidRPr="00D458E4">
              <w:rPr>
                <w:rStyle w:val="Hipervnculo"/>
                <w:noProof/>
                <w:lang w:val="es-ES"/>
              </w:rPr>
              <w:t>9.5.3. Mecanismos para la publicación y difusión de la información relativa a los planes de estudio</w:t>
            </w:r>
            <w:r w:rsidR="00832DA5">
              <w:rPr>
                <w:noProof/>
                <w:webHidden/>
              </w:rPr>
              <w:tab/>
            </w:r>
            <w:r>
              <w:rPr>
                <w:noProof/>
                <w:webHidden/>
              </w:rPr>
              <w:fldChar w:fldCharType="begin"/>
            </w:r>
            <w:r w:rsidR="00832DA5">
              <w:rPr>
                <w:noProof/>
                <w:webHidden/>
              </w:rPr>
              <w:instrText xml:space="preserve"> PAGEREF _Toc283137068 \h </w:instrText>
            </w:r>
            <w:r>
              <w:rPr>
                <w:noProof/>
                <w:webHidden/>
              </w:rPr>
            </w:r>
            <w:r>
              <w:rPr>
                <w:noProof/>
                <w:webHidden/>
              </w:rPr>
              <w:fldChar w:fldCharType="separate"/>
            </w:r>
            <w:r w:rsidR="00832DA5">
              <w:rPr>
                <w:noProof/>
                <w:webHidden/>
              </w:rPr>
              <w:t>72</w:t>
            </w:r>
            <w:r>
              <w:rPr>
                <w:noProof/>
                <w:webHidden/>
              </w:rPr>
              <w:fldChar w:fldCharType="end"/>
            </w:r>
          </w:hyperlink>
        </w:p>
        <w:p w:rsidR="00832DA5" w:rsidRDefault="00FF7BBA">
          <w:pPr>
            <w:pStyle w:val="TDC3"/>
            <w:tabs>
              <w:tab w:val="right" w:leader="dot" w:pos="8778"/>
            </w:tabs>
            <w:rPr>
              <w:rFonts w:cstheme="minorBidi"/>
              <w:b w:val="0"/>
              <w:bCs w:val="0"/>
              <w:noProof/>
              <w:color w:val="auto"/>
              <w:sz w:val="22"/>
              <w:szCs w:val="22"/>
              <w:lang w:val="es-ES" w:eastAsia="es-ES" w:bidi="ar-SA"/>
            </w:rPr>
          </w:pPr>
          <w:hyperlink w:anchor="_Toc283137069" w:history="1">
            <w:r w:rsidR="00832DA5" w:rsidRPr="00D458E4">
              <w:rPr>
                <w:rStyle w:val="Hipervnculo"/>
                <w:noProof/>
                <w:lang w:val="es-ES"/>
              </w:rPr>
              <w:t>9.5.4. Criterios y procedimientos para una posible extinción del Título</w:t>
            </w:r>
            <w:r w:rsidR="00832DA5">
              <w:rPr>
                <w:noProof/>
                <w:webHidden/>
              </w:rPr>
              <w:tab/>
            </w:r>
            <w:r>
              <w:rPr>
                <w:noProof/>
                <w:webHidden/>
              </w:rPr>
              <w:fldChar w:fldCharType="begin"/>
            </w:r>
            <w:r w:rsidR="00832DA5">
              <w:rPr>
                <w:noProof/>
                <w:webHidden/>
              </w:rPr>
              <w:instrText xml:space="preserve"> PAGEREF _Toc283137069 \h </w:instrText>
            </w:r>
            <w:r>
              <w:rPr>
                <w:noProof/>
                <w:webHidden/>
              </w:rPr>
            </w:r>
            <w:r>
              <w:rPr>
                <w:noProof/>
                <w:webHidden/>
              </w:rPr>
              <w:fldChar w:fldCharType="separate"/>
            </w:r>
            <w:r w:rsidR="00832DA5">
              <w:rPr>
                <w:noProof/>
                <w:webHidden/>
              </w:rPr>
              <w:t>73</w:t>
            </w:r>
            <w:r>
              <w:rPr>
                <w:noProof/>
                <w:webHidden/>
              </w:rPr>
              <w:fldChar w:fldCharType="end"/>
            </w:r>
          </w:hyperlink>
        </w:p>
        <w:p w:rsidR="00832DA5" w:rsidRDefault="00FF7BBA">
          <w:pPr>
            <w:pStyle w:val="TDC1"/>
            <w:tabs>
              <w:tab w:val="right" w:leader="dot" w:pos="8778"/>
            </w:tabs>
            <w:rPr>
              <w:b w:val="0"/>
              <w:noProof/>
              <w:sz w:val="22"/>
              <w:szCs w:val="22"/>
              <w:lang w:val="es-ES" w:eastAsia="es-ES" w:bidi="ar-SA"/>
            </w:rPr>
          </w:pPr>
          <w:hyperlink w:anchor="_Toc283137070" w:history="1">
            <w:r w:rsidR="00832DA5" w:rsidRPr="00D458E4">
              <w:rPr>
                <w:rStyle w:val="Hipervnculo"/>
                <w:noProof/>
                <w:lang w:val="es-ES"/>
              </w:rPr>
              <w:t>10. CALENDARIO DE IMPLANTACIÓN</w:t>
            </w:r>
            <w:r w:rsidR="00832DA5">
              <w:rPr>
                <w:noProof/>
                <w:webHidden/>
              </w:rPr>
              <w:tab/>
            </w:r>
            <w:r>
              <w:rPr>
                <w:noProof/>
                <w:webHidden/>
              </w:rPr>
              <w:fldChar w:fldCharType="begin"/>
            </w:r>
            <w:r w:rsidR="00832DA5">
              <w:rPr>
                <w:noProof/>
                <w:webHidden/>
              </w:rPr>
              <w:instrText xml:space="preserve"> PAGEREF _Toc283137070 \h </w:instrText>
            </w:r>
            <w:r>
              <w:rPr>
                <w:noProof/>
                <w:webHidden/>
              </w:rPr>
            </w:r>
            <w:r>
              <w:rPr>
                <w:noProof/>
                <w:webHidden/>
              </w:rPr>
              <w:fldChar w:fldCharType="separate"/>
            </w:r>
            <w:r w:rsidR="00832DA5">
              <w:rPr>
                <w:noProof/>
                <w:webHidden/>
              </w:rPr>
              <w:t>75</w:t>
            </w:r>
            <w:r>
              <w:rPr>
                <w:noProof/>
                <w:webHidden/>
              </w:rPr>
              <w:fldChar w:fldCharType="end"/>
            </w:r>
          </w:hyperlink>
        </w:p>
        <w:p w:rsidR="00832DA5" w:rsidRDefault="00FF7BBA">
          <w:pPr>
            <w:pStyle w:val="TDC2"/>
            <w:tabs>
              <w:tab w:val="right" w:leader="dot" w:pos="8778"/>
            </w:tabs>
            <w:rPr>
              <w:b w:val="0"/>
              <w:noProof/>
              <w:sz w:val="22"/>
              <w:szCs w:val="22"/>
              <w:lang w:eastAsia="es-ES" w:bidi="ar-SA"/>
            </w:rPr>
          </w:pPr>
          <w:hyperlink w:anchor="_Toc283137071" w:history="1">
            <w:r w:rsidR="00832DA5" w:rsidRPr="00D458E4">
              <w:rPr>
                <w:rStyle w:val="Hipervnculo"/>
                <w:noProof/>
              </w:rPr>
              <w:t>10.1. CRONOGRAMA DE IMPLANTACIÓN DE LA TITULACIÓN</w:t>
            </w:r>
            <w:r w:rsidR="00832DA5">
              <w:rPr>
                <w:noProof/>
                <w:webHidden/>
              </w:rPr>
              <w:tab/>
            </w:r>
            <w:r>
              <w:rPr>
                <w:noProof/>
                <w:webHidden/>
              </w:rPr>
              <w:fldChar w:fldCharType="begin"/>
            </w:r>
            <w:r w:rsidR="00832DA5">
              <w:rPr>
                <w:noProof/>
                <w:webHidden/>
              </w:rPr>
              <w:instrText xml:space="preserve"> PAGEREF _Toc283137071 \h </w:instrText>
            </w:r>
            <w:r>
              <w:rPr>
                <w:noProof/>
                <w:webHidden/>
              </w:rPr>
            </w:r>
            <w:r>
              <w:rPr>
                <w:noProof/>
                <w:webHidden/>
              </w:rPr>
              <w:fldChar w:fldCharType="separate"/>
            </w:r>
            <w:r w:rsidR="00832DA5">
              <w:rPr>
                <w:noProof/>
                <w:webHidden/>
              </w:rPr>
              <w:t>75</w:t>
            </w:r>
            <w:r>
              <w:rPr>
                <w:noProof/>
                <w:webHidden/>
              </w:rPr>
              <w:fldChar w:fldCharType="end"/>
            </w:r>
          </w:hyperlink>
        </w:p>
        <w:p w:rsidR="00832DA5" w:rsidRDefault="00FF7BBA">
          <w:pPr>
            <w:pStyle w:val="TDC2"/>
            <w:tabs>
              <w:tab w:val="right" w:leader="dot" w:pos="8778"/>
            </w:tabs>
            <w:rPr>
              <w:b w:val="0"/>
              <w:noProof/>
              <w:sz w:val="22"/>
              <w:szCs w:val="22"/>
              <w:lang w:eastAsia="es-ES" w:bidi="ar-SA"/>
            </w:rPr>
          </w:pPr>
          <w:hyperlink w:anchor="_Toc283137072" w:history="1">
            <w:r w:rsidR="00832DA5" w:rsidRPr="00D458E4">
              <w:rPr>
                <w:rStyle w:val="Hipervnculo"/>
                <w:noProof/>
              </w:rPr>
              <w:t>10.2. PROCEDIMIENTO DE ADAPTACIÓN DE LOS ESTUDIANTES, EN SU CASO, DE LOS ESTUDIANTES DE LOS ESTUDIOS EXISTENTES AL NUEVO PLAN DE ESTUDIOS</w:t>
            </w:r>
            <w:r w:rsidR="00832DA5">
              <w:rPr>
                <w:noProof/>
                <w:webHidden/>
              </w:rPr>
              <w:tab/>
            </w:r>
            <w:r>
              <w:rPr>
                <w:noProof/>
                <w:webHidden/>
              </w:rPr>
              <w:fldChar w:fldCharType="begin"/>
            </w:r>
            <w:r w:rsidR="00832DA5">
              <w:rPr>
                <w:noProof/>
                <w:webHidden/>
              </w:rPr>
              <w:instrText xml:space="preserve"> PAGEREF _Toc283137072 \h </w:instrText>
            </w:r>
            <w:r>
              <w:rPr>
                <w:noProof/>
                <w:webHidden/>
              </w:rPr>
            </w:r>
            <w:r>
              <w:rPr>
                <w:noProof/>
                <w:webHidden/>
              </w:rPr>
              <w:fldChar w:fldCharType="separate"/>
            </w:r>
            <w:r w:rsidR="00832DA5">
              <w:rPr>
                <w:noProof/>
                <w:webHidden/>
              </w:rPr>
              <w:t>75</w:t>
            </w:r>
            <w:r>
              <w:rPr>
                <w:noProof/>
                <w:webHidden/>
              </w:rPr>
              <w:fldChar w:fldCharType="end"/>
            </w:r>
          </w:hyperlink>
        </w:p>
        <w:p w:rsidR="00832DA5" w:rsidRDefault="00FF7BBA">
          <w:pPr>
            <w:pStyle w:val="TDC2"/>
            <w:tabs>
              <w:tab w:val="right" w:leader="dot" w:pos="8778"/>
            </w:tabs>
            <w:rPr>
              <w:b w:val="0"/>
              <w:noProof/>
              <w:sz w:val="22"/>
              <w:szCs w:val="22"/>
              <w:lang w:eastAsia="es-ES" w:bidi="ar-SA"/>
            </w:rPr>
          </w:pPr>
          <w:hyperlink w:anchor="_Toc283137073" w:history="1">
            <w:r w:rsidR="00832DA5" w:rsidRPr="00D458E4">
              <w:rPr>
                <w:rStyle w:val="Hipervnculo"/>
                <w:noProof/>
              </w:rPr>
              <w:t>10.3. ENSEÑANZAS QUE SE EXTINGUEN POR LA IMPLANTACIÓN DEL CORRESPONDIENTE TÍTULO PROPUESTO</w:t>
            </w:r>
            <w:r w:rsidR="00832DA5">
              <w:rPr>
                <w:noProof/>
                <w:webHidden/>
              </w:rPr>
              <w:tab/>
            </w:r>
            <w:r>
              <w:rPr>
                <w:noProof/>
                <w:webHidden/>
              </w:rPr>
              <w:fldChar w:fldCharType="begin"/>
            </w:r>
            <w:r w:rsidR="00832DA5">
              <w:rPr>
                <w:noProof/>
                <w:webHidden/>
              </w:rPr>
              <w:instrText xml:space="preserve"> PAGEREF _Toc283137073 \h </w:instrText>
            </w:r>
            <w:r>
              <w:rPr>
                <w:noProof/>
                <w:webHidden/>
              </w:rPr>
            </w:r>
            <w:r>
              <w:rPr>
                <w:noProof/>
                <w:webHidden/>
              </w:rPr>
              <w:fldChar w:fldCharType="separate"/>
            </w:r>
            <w:r w:rsidR="00832DA5">
              <w:rPr>
                <w:noProof/>
                <w:webHidden/>
              </w:rPr>
              <w:t>76</w:t>
            </w:r>
            <w:r>
              <w:rPr>
                <w:noProof/>
                <w:webHidden/>
              </w:rPr>
              <w:fldChar w:fldCharType="end"/>
            </w:r>
          </w:hyperlink>
        </w:p>
        <w:p w:rsidR="005720B0" w:rsidRPr="00C452F2" w:rsidRDefault="00FF7BBA">
          <w:pPr>
            <w:rPr>
              <w:lang w:val="es-ES"/>
            </w:rPr>
          </w:pPr>
          <w:r w:rsidRPr="00C452F2">
            <w:rPr>
              <w:lang w:val="es-ES"/>
            </w:rPr>
            <w:fldChar w:fldCharType="end"/>
          </w:r>
        </w:p>
      </w:sdtContent>
    </w:sdt>
    <w:p w:rsidR="000A326E" w:rsidRPr="00C452F2" w:rsidRDefault="000A326E" w:rsidP="000A326E">
      <w:pPr>
        <w:rPr>
          <w:lang w:val="es-ES"/>
        </w:rPr>
      </w:pPr>
    </w:p>
    <w:p w:rsidR="007D2854" w:rsidRPr="00C452F2" w:rsidRDefault="007D2854" w:rsidP="000A326E">
      <w:pPr>
        <w:rPr>
          <w:lang w:val="es-ES"/>
        </w:rPr>
        <w:sectPr w:rsidR="007D2854" w:rsidRPr="00C452F2" w:rsidSect="00A773B9">
          <w:footerReference w:type="default" r:id="rId11"/>
          <w:pgSz w:w="11905" w:h="16837"/>
          <w:pgMar w:top="1300" w:right="1416" w:bottom="1000" w:left="1701" w:header="708" w:footer="708" w:gutter="0"/>
          <w:pgNumType w:start="1"/>
          <w:cols w:space="720"/>
          <w:docGrid w:linePitch="360"/>
        </w:sectPr>
      </w:pPr>
    </w:p>
    <w:p w:rsidR="000A326E" w:rsidRPr="00C452F2" w:rsidRDefault="005720B0" w:rsidP="000704DE">
      <w:pPr>
        <w:pStyle w:val="Ttulo1"/>
        <w:rPr>
          <w:lang w:val="es-ES"/>
        </w:rPr>
      </w:pPr>
      <w:bookmarkStart w:id="1" w:name="_Toc283136987"/>
      <w:r w:rsidRPr="00C452F2">
        <w:rPr>
          <w:lang w:val="es-ES"/>
        </w:rPr>
        <w:lastRenderedPageBreak/>
        <w:t xml:space="preserve">1  </w:t>
      </w:r>
      <w:r w:rsidR="000A326E" w:rsidRPr="00C452F2">
        <w:rPr>
          <w:lang w:val="es-ES"/>
        </w:rPr>
        <w:t>DESCRIPCIÓN DEL TÍTULO</w:t>
      </w:r>
      <w:bookmarkEnd w:id="1"/>
    </w:p>
    <w:p w:rsidR="000A326E" w:rsidRPr="00C452F2" w:rsidRDefault="000A326E" w:rsidP="000704DE">
      <w:pPr>
        <w:pStyle w:val="Ttulo2"/>
      </w:pPr>
      <w:bookmarkStart w:id="2" w:name="_Toc283136988"/>
      <w:r w:rsidRPr="00C452F2">
        <w:t>1.</w:t>
      </w:r>
      <w:r w:rsidR="005720B0" w:rsidRPr="00C452F2">
        <w:t>1</w:t>
      </w:r>
      <w:r w:rsidRPr="00C452F2">
        <w:t xml:space="preserve">  Denominación</w:t>
      </w:r>
      <w:bookmarkEnd w:id="2"/>
    </w:p>
    <w:p w:rsidR="000A326E" w:rsidRPr="00C452F2" w:rsidRDefault="000A326E" w:rsidP="000704DE">
      <w:pPr>
        <w:rPr>
          <w:lang w:val="es-ES"/>
        </w:rPr>
      </w:pPr>
      <w:r w:rsidRPr="00C452F2">
        <w:rPr>
          <w:b/>
          <w:lang w:val="es-ES"/>
        </w:rPr>
        <w:t>Denominación:</w:t>
      </w:r>
      <w:r w:rsidRPr="00C452F2">
        <w:rPr>
          <w:lang w:val="es-ES"/>
        </w:rPr>
        <w:t xml:space="preserve"> Máster en Ingeniería Agr</w:t>
      </w:r>
      <w:r w:rsidR="00F50994">
        <w:rPr>
          <w:lang w:val="es-ES"/>
        </w:rPr>
        <w:t>ó</w:t>
      </w:r>
      <w:r w:rsidRPr="00C452F2">
        <w:rPr>
          <w:lang w:val="es-ES"/>
        </w:rPr>
        <w:t>n</w:t>
      </w:r>
      <w:r w:rsidR="00F50994">
        <w:rPr>
          <w:lang w:val="es-ES"/>
        </w:rPr>
        <w:t>o</w:t>
      </w:r>
      <w:r w:rsidRPr="00C452F2">
        <w:rPr>
          <w:lang w:val="es-ES"/>
        </w:rPr>
        <w:t>ma</w:t>
      </w:r>
    </w:p>
    <w:p w:rsidR="000A326E" w:rsidRPr="00C452F2" w:rsidRDefault="000A326E" w:rsidP="000704DE">
      <w:pPr>
        <w:rPr>
          <w:lang w:val="es-ES"/>
        </w:rPr>
      </w:pPr>
      <w:r w:rsidRPr="00C452F2">
        <w:rPr>
          <w:b/>
          <w:lang w:val="es-ES"/>
        </w:rPr>
        <w:t>Orientación</w:t>
      </w:r>
      <w:r w:rsidRPr="00C452F2">
        <w:rPr>
          <w:lang w:val="es-ES"/>
        </w:rPr>
        <w:t>: Profesional</w:t>
      </w:r>
    </w:p>
    <w:p w:rsidR="000A326E" w:rsidRPr="00C452F2" w:rsidRDefault="000A326E" w:rsidP="000704DE">
      <w:pPr>
        <w:rPr>
          <w:lang w:val="es-ES"/>
        </w:rPr>
      </w:pPr>
      <w:r w:rsidRPr="00C452F2">
        <w:rPr>
          <w:b/>
          <w:lang w:val="es-ES"/>
        </w:rPr>
        <w:t>Naturaleza de la institución que confiere:</w:t>
      </w:r>
      <w:r w:rsidRPr="00C452F2">
        <w:rPr>
          <w:lang w:val="es-ES"/>
        </w:rPr>
        <w:t xml:space="preserve"> Pública</w:t>
      </w:r>
    </w:p>
    <w:p w:rsidR="000A326E" w:rsidRPr="00C452F2" w:rsidRDefault="000A326E" w:rsidP="000704DE">
      <w:pPr>
        <w:rPr>
          <w:lang w:val="es-ES"/>
        </w:rPr>
      </w:pPr>
      <w:r w:rsidRPr="00C452F2">
        <w:rPr>
          <w:b/>
          <w:lang w:val="es-ES"/>
        </w:rPr>
        <w:t>Naturaleza del centro universitario en el que el titulado ha finalizado sus estudios:</w:t>
      </w:r>
      <w:r w:rsidRPr="00C452F2">
        <w:rPr>
          <w:lang w:val="es-ES"/>
        </w:rPr>
        <w:t xml:space="preserve"> propio</w:t>
      </w:r>
    </w:p>
    <w:p w:rsidR="000A326E" w:rsidRPr="00C452F2" w:rsidRDefault="000A326E" w:rsidP="000704DE">
      <w:pPr>
        <w:rPr>
          <w:lang w:val="es-ES"/>
        </w:rPr>
      </w:pPr>
      <w:r w:rsidRPr="00C452F2">
        <w:rPr>
          <w:b/>
          <w:lang w:val="es-ES"/>
        </w:rPr>
        <w:t>Profesiones para las que capacita una vez obtenido el título:</w:t>
      </w:r>
      <w:r w:rsidRPr="00C452F2">
        <w:rPr>
          <w:lang w:val="es-ES"/>
        </w:rPr>
        <w:t xml:space="preserve"> Ingeniero Agrónomo</w:t>
      </w:r>
    </w:p>
    <w:p w:rsidR="000A326E" w:rsidRPr="00C452F2" w:rsidRDefault="000A326E" w:rsidP="000704DE">
      <w:pPr>
        <w:rPr>
          <w:lang w:val="es-ES"/>
        </w:rPr>
      </w:pPr>
      <w:r w:rsidRPr="00C452F2">
        <w:rPr>
          <w:b/>
          <w:lang w:val="es-ES"/>
        </w:rPr>
        <w:t>Lenguas utilizadas a lo largo del proceso formativo:</w:t>
      </w:r>
      <w:r w:rsidRPr="00C452F2">
        <w:rPr>
          <w:lang w:val="es-ES"/>
        </w:rPr>
        <w:t xml:space="preserve"> Catalán, Español e Inglés</w:t>
      </w:r>
    </w:p>
    <w:p w:rsidR="000A326E" w:rsidRPr="00C452F2" w:rsidRDefault="000A326E" w:rsidP="000704DE">
      <w:pPr>
        <w:pStyle w:val="Ttulo2"/>
      </w:pPr>
      <w:bookmarkStart w:id="3" w:name="_Toc283136989"/>
      <w:r w:rsidRPr="00C452F2">
        <w:t>1.2 Universidad solicitante y Centro, Departamento o Instituto responsable del programa</w:t>
      </w:r>
      <w:bookmarkEnd w:id="3"/>
    </w:p>
    <w:p w:rsidR="000A326E" w:rsidRPr="00C452F2" w:rsidRDefault="000A326E" w:rsidP="000704DE">
      <w:pPr>
        <w:rPr>
          <w:lang w:val="es-ES"/>
        </w:rPr>
      </w:pPr>
      <w:r w:rsidRPr="00C452F2">
        <w:rPr>
          <w:lang w:val="es-ES"/>
        </w:rPr>
        <w:t xml:space="preserve">La universidad solicitante es UNIVERSIDAD POLITÉCNICA DE CATALUÑA (UPC) y el centro educativo donde se desarrollará la enseñanza es la ESCUELA SUPERIOR DE AGRICULTURA DE BARCELONA (ESAB). </w:t>
      </w:r>
    </w:p>
    <w:p w:rsidR="000A326E" w:rsidRPr="00C452F2" w:rsidRDefault="000A326E" w:rsidP="000704DE">
      <w:pPr>
        <w:pStyle w:val="Ttulo2"/>
      </w:pPr>
      <w:bookmarkStart w:id="4" w:name="_Toc283136990"/>
      <w:r w:rsidRPr="00C452F2">
        <w:t>1.3 Tipo de enseñanza</w:t>
      </w:r>
      <w:bookmarkEnd w:id="4"/>
    </w:p>
    <w:p w:rsidR="000A326E" w:rsidRPr="00C452F2" w:rsidRDefault="000A326E" w:rsidP="000A326E">
      <w:pPr>
        <w:rPr>
          <w:lang w:val="es-ES"/>
        </w:rPr>
      </w:pPr>
      <w:r w:rsidRPr="00C452F2">
        <w:rPr>
          <w:lang w:val="es-ES"/>
        </w:rPr>
        <w:t xml:space="preserve">La enseñanza será de carácter presencial </w:t>
      </w:r>
    </w:p>
    <w:p w:rsidR="000A326E" w:rsidRPr="00C452F2" w:rsidRDefault="000A326E" w:rsidP="000A326E">
      <w:pPr>
        <w:rPr>
          <w:lang w:val="es-ES"/>
        </w:rPr>
      </w:pPr>
    </w:p>
    <w:p w:rsidR="000A326E" w:rsidRPr="00C452F2" w:rsidRDefault="000A326E" w:rsidP="000704DE">
      <w:pPr>
        <w:pStyle w:val="Ttulo2"/>
      </w:pPr>
      <w:bookmarkStart w:id="5" w:name="_Toc283136991"/>
      <w:r w:rsidRPr="00C452F2">
        <w:t>1.4 Número de plazas de nuevo ingreso ofertadas</w:t>
      </w:r>
      <w:bookmarkEnd w:id="5"/>
    </w:p>
    <w:p w:rsidR="000A326E" w:rsidRPr="00C452F2" w:rsidRDefault="000A326E" w:rsidP="000A326E">
      <w:pPr>
        <w:rPr>
          <w:lang w:val="es-ES"/>
        </w:rPr>
      </w:pPr>
    </w:p>
    <w:p w:rsidR="000A326E" w:rsidRPr="00C452F2" w:rsidRDefault="000A326E" w:rsidP="000704DE">
      <w:pPr>
        <w:rPr>
          <w:rFonts w:cs="Verdana"/>
          <w:color w:val="000000"/>
          <w:lang w:val="es-ES"/>
        </w:rPr>
      </w:pPr>
      <w:r w:rsidRPr="00C452F2">
        <w:rPr>
          <w:lang w:val="es-ES"/>
        </w:rPr>
        <w:t>El número de plazas ofertadas de nuevo ingreso para los cursos académicos 2012/13, 2013/14, 2014/15 y 2015/16 se fija en 30.</w:t>
      </w:r>
    </w:p>
    <w:p w:rsidR="000A326E" w:rsidRPr="00C452F2" w:rsidRDefault="000A326E" w:rsidP="000A326E">
      <w:pPr>
        <w:rPr>
          <w:rFonts w:cs="Verdana"/>
          <w:color w:val="000000"/>
          <w:lang w:val="es-ES"/>
        </w:rPr>
      </w:pPr>
      <w:r w:rsidRPr="00C452F2">
        <w:rPr>
          <w:lang w:val="es-ES"/>
        </w:rPr>
        <w:t xml:space="preserve">En la estimación de la cifra anterior se ha tenido en cuenta el número de alumnos matriculados en los Grados que se imparten en el centro, en el número de estudiantes que finalizan los estudios anualmente y en el número de alumnos procedentes de nuestro centro que acceden a enseñanzas de segundo ciclo.  </w:t>
      </w:r>
    </w:p>
    <w:p w:rsidR="000A326E" w:rsidRPr="00C452F2" w:rsidRDefault="000A326E" w:rsidP="000A326E">
      <w:pPr>
        <w:rPr>
          <w:lang w:val="es-ES"/>
        </w:rPr>
      </w:pPr>
    </w:p>
    <w:p w:rsidR="000A326E" w:rsidRPr="00C452F2" w:rsidRDefault="000A326E" w:rsidP="000704DE">
      <w:pPr>
        <w:pStyle w:val="Ttulo2"/>
      </w:pPr>
      <w:bookmarkStart w:id="6" w:name="_Toc283136992"/>
      <w:r w:rsidRPr="00C452F2">
        <w:t>1.5 Número de créditos de matrícula por estudiante y período lectivo y requisitos de matriculación</w:t>
      </w:r>
      <w:bookmarkEnd w:id="6"/>
    </w:p>
    <w:p w:rsidR="000A326E" w:rsidRPr="00C452F2" w:rsidRDefault="000A326E" w:rsidP="000A326E">
      <w:pPr>
        <w:rPr>
          <w:lang w:val="es-ES"/>
        </w:rPr>
      </w:pPr>
      <w:r w:rsidRPr="00C452F2">
        <w:rPr>
          <w:lang w:val="es-ES"/>
        </w:rPr>
        <w:tab/>
      </w:r>
    </w:p>
    <w:p w:rsidR="000A326E" w:rsidRPr="00C452F2" w:rsidRDefault="000A326E" w:rsidP="000A326E">
      <w:pPr>
        <w:rPr>
          <w:lang w:val="es-ES"/>
        </w:rPr>
      </w:pPr>
      <w:r w:rsidRPr="00C452F2">
        <w:rPr>
          <w:lang w:val="es-ES"/>
        </w:rPr>
        <w:t>El número de créditos ECTS del título será de 90 a cursar en estructura semestral de 30 ECTS/semestre</w:t>
      </w:r>
    </w:p>
    <w:p w:rsidR="00A773B9" w:rsidRPr="00C452F2" w:rsidRDefault="000A326E" w:rsidP="00A773B9">
      <w:pPr>
        <w:rPr>
          <w:lang w:val="es-ES"/>
        </w:rPr>
      </w:pPr>
      <w:r w:rsidRPr="00C452F2">
        <w:rPr>
          <w:lang w:val="es-ES"/>
        </w:rPr>
        <w:t xml:space="preserve">El número mínimo de créditos europeos de matrícula por estudiante, será el que determine la normativa académica </w:t>
      </w:r>
      <w:r w:rsidR="00A773B9" w:rsidRPr="00C452F2">
        <w:rPr>
          <w:lang w:val="es-ES"/>
        </w:rPr>
        <w:t>de estudios de máster de la UPC</w:t>
      </w:r>
      <w:r w:rsidR="00962ECC" w:rsidRPr="00C452F2">
        <w:rPr>
          <w:lang w:val="es-ES"/>
        </w:rPr>
        <w:t xml:space="preserve"> (NAM-UPC)</w:t>
      </w:r>
      <w:r w:rsidR="00A773B9" w:rsidRPr="00C452F2">
        <w:rPr>
          <w:lang w:val="es-ES"/>
        </w:rPr>
        <w:t xml:space="preserve"> (</w:t>
      </w:r>
      <w:hyperlink r:id="rId12" w:history="1">
        <w:r w:rsidR="00A773B9" w:rsidRPr="00C452F2">
          <w:rPr>
            <w:rStyle w:val="Hipervnculo"/>
            <w:lang w:val="es-ES"/>
          </w:rPr>
          <w:t>http://www.upc.edu/bupc/hemeroteca/2010/b124/34-06-10.pdf</w:t>
        </w:r>
      </w:hyperlink>
      <w:r w:rsidR="00A773B9" w:rsidRPr="00C452F2">
        <w:rPr>
          <w:lang w:val="es-ES"/>
        </w:rPr>
        <w:t>)</w:t>
      </w:r>
      <w:r w:rsidR="00962ECC" w:rsidRPr="00C452F2">
        <w:rPr>
          <w:lang w:val="es-ES"/>
        </w:rPr>
        <w:t xml:space="preserve">. Actualmente la normativa permite a los estudiantes matricular como máximo 72 ECTS en un curso académico y tienen derecho a matricularse de un mínimo de 36 ECTS. El órgano responsable del máster, el coordinador del máster, decidirá el número de créditos a matricular por cada estudiante en función de los créditos que se puedan reconocer, y si procede, por la formación previa acreditada y los conocimientos, competencias, y habilidades adquiridas en otros estudios universitarios oficiales, de acuerdo con lo que se establece en el apartado 4 de dicha normativa. </w:t>
      </w:r>
    </w:p>
    <w:p w:rsidR="00A773B9" w:rsidRPr="00C452F2" w:rsidRDefault="00962ECC" w:rsidP="00080C45">
      <w:pPr>
        <w:rPr>
          <w:lang w:val="es-ES"/>
        </w:rPr>
      </w:pPr>
      <w:r w:rsidRPr="00C452F2">
        <w:rPr>
          <w:lang w:val="es-ES"/>
        </w:rPr>
        <w:lastRenderedPageBreak/>
        <w:t>El órgano responsable del máster</w:t>
      </w:r>
      <w:r w:rsidR="00F50994">
        <w:rPr>
          <w:lang w:val="es-ES"/>
        </w:rPr>
        <w:t>, la comisión académica del máster</w:t>
      </w:r>
      <w:r w:rsidRPr="00C452F2">
        <w:rPr>
          <w:lang w:val="es-ES"/>
        </w:rPr>
        <w:t xml:space="preserve"> (CAM)</w:t>
      </w:r>
      <w:r w:rsidR="00F50994">
        <w:rPr>
          <w:lang w:val="es-ES"/>
        </w:rPr>
        <w:t>,</w:t>
      </w:r>
      <w:r w:rsidRPr="00C452F2">
        <w:rPr>
          <w:lang w:val="es-ES"/>
        </w:rPr>
        <w:t xml:space="preserve"> puede establecer el rendimiento mínimo que debe tener el estudiante que inicia estudios conducentes a la obtención del </w:t>
      </w:r>
      <w:r w:rsidR="00A773B9" w:rsidRPr="00C452F2">
        <w:rPr>
          <w:lang w:val="es-ES"/>
        </w:rPr>
        <w:t>tít</w:t>
      </w:r>
      <w:r w:rsidRPr="00C452F2">
        <w:rPr>
          <w:lang w:val="es-ES"/>
        </w:rPr>
        <w:t xml:space="preserve">ulo </w:t>
      </w:r>
      <w:r w:rsidR="00A773B9" w:rsidRPr="00C452F2">
        <w:rPr>
          <w:lang w:val="es-ES"/>
        </w:rPr>
        <w:t>de m</w:t>
      </w:r>
      <w:r w:rsidRPr="00C452F2">
        <w:rPr>
          <w:lang w:val="es-ES"/>
        </w:rPr>
        <w:t>á</w:t>
      </w:r>
      <w:r w:rsidR="00A773B9" w:rsidRPr="00C452F2">
        <w:rPr>
          <w:lang w:val="es-ES"/>
        </w:rPr>
        <w:t>ster universitari</w:t>
      </w:r>
      <w:r w:rsidRPr="00C452F2">
        <w:rPr>
          <w:lang w:val="es-ES"/>
        </w:rPr>
        <w:t>o</w:t>
      </w:r>
      <w:r w:rsidR="00A773B9" w:rsidRPr="00C452F2">
        <w:rPr>
          <w:lang w:val="es-ES"/>
        </w:rPr>
        <w:t xml:space="preserve"> durant</w:t>
      </w:r>
      <w:r w:rsidRPr="00C452F2">
        <w:rPr>
          <w:lang w:val="es-ES"/>
        </w:rPr>
        <w:t>e</w:t>
      </w:r>
      <w:r w:rsidR="00A773B9" w:rsidRPr="00C452F2">
        <w:rPr>
          <w:lang w:val="es-ES"/>
        </w:rPr>
        <w:t xml:space="preserve"> </w:t>
      </w:r>
      <w:r w:rsidRPr="00C452F2">
        <w:rPr>
          <w:lang w:val="es-ES"/>
        </w:rPr>
        <w:t>su</w:t>
      </w:r>
      <w:r w:rsidR="00A773B9" w:rsidRPr="00C452F2">
        <w:rPr>
          <w:lang w:val="es-ES"/>
        </w:rPr>
        <w:t xml:space="preserve"> primer a</w:t>
      </w:r>
      <w:r w:rsidRPr="00C452F2">
        <w:rPr>
          <w:lang w:val="es-ES"/>
        </w:rPr>
        <w:t>ño</w:t>
      </w:r>
      <w:r w:rsidR="00A773B9" w:rsidRPr="00C452F2">
        <w:rPr>
          <w:lang w:val="es-ES"/>
        </w:rPr>
        <w:t xml:space="preserve"> acad</w:t>
      </w:r>
      <w:r w:rsidRPr="00C452F2">
        <w:rPr>
          <w:lang w:val="es-ES"/>
        </w:rPr>
        <w:t>é</w:t>
      </w:r>
      <w:r w:rsidR="00A773B9" w:rsidRPr="00C452F2">
        <w:rPr>
          <w:lang w:val="es-ES"/>
        </w:rPr>
        <w:t>mic</w:t>
      </w:r>
      <w:r w:rsidRPr="00C452F2">
        <w:rPr>
          <w:lang w:val="es-ES"/>
        </w:rPr>
        <w:t>o</w:t>
      </w:r>
      <w:r w:rsidR="00A773B9" w:rsidRPr="00C452F2">
        <w:rPr>
          <w:lang w:val="es-ES"/>
        </w:rPr>
        <w:t xml:space="preserve">. En </w:t>
      </w:r>
      <w:r w:rsidRPr="00C452F2">
        <w:rPr>
          <w:lang w:val="es-ES"/>
        </w:rPr>
        <w:t>c</w:t>
      </w:r>
      <w:r w:rsidR="00A773B9" w:rsidRPr="00C452F2">
        <w:rPr>
          <w:lang w:val="es-ES"/>
        </w:rPr>
        <w:t>ual</w:t>
      </w:r>
      <w:r w:rsidRPr="00C452F2">
        <w:rPr>
          <w:lang w:val="es-ES"/>
        </w:rPr>
        <w:t xml:space="preserve">quier </w:t>
      </w:r>
      <w:r w:rsidR="00A773B9" w:rsidRPr="00C452F2">
        <w:rPr>
          <w:lang w:val="es-ES"/>
        </w:rPr>
        <w:t>cas</w:t>
      </w:r>
      <w:r w:rsidRPr="00C452F2">
        <w:rPr>
          <w:lang w:val="es-ES"/>
        </w:rPr>
        <w:t>o</w:t>
      </w:r>
      <w:r w:rsidR="00A773B9" w:rsidRPr="00C452F2">
        <w:rPr>
          <w:lang w:val="es-ES"/>
        </w:rPr>
        <w:t xml:space="preserve">, </w:t>
      </w:r>
      <w:r w:rsidRPr="00C452F2">
        <w:rPr>
          <w:lang w:val="es-ES"/>
        </w:rPr>
        <w:t xml:space="preserve">y de carácter </w:t>
      </w:r>
      <w:r w:rsidR="00A773B9" w:rsidRPr="00C452F2">
        <w:rPr>
          <w:lang w:val="es-ES"/>
        </w:rPr>
        <w:t xml:space="preserve">general, </w:t>
      </w:r>
      <w:r w:rsidRPr="00C452F2">
        <w:rPr>
          <w:lang w:val="es-ES"/>
        </w:rPr>
        <w:t>este</w:t>
      </w:r>
      <w:r w:rsidR="00A773B9" w:rsidRPr="00C452F2">
        <w:rPr>
          <w:lang w:val="es-ES"/>
        </w:rPr>
        <w:t xml:space="preserve"> rendim</w:t>
      </w:r>
      <w:r w:rsidRPr="00C452F2">
        <w:rPr>
          <w:lang w:val="es-ES"/>
        </w:rPr>
        <w:t>i</w:t>
      </w:r>
      <w:r w:rsidR="00A773B9" w:rsidRPr="00C452F2">
        <w:rPr>
          <w:lang w:val="es-ES"/>
        </w:rPr>
        <w:t>ent</w:t>
      </w:r>
      <w:r w:rsidRPr="00C452F2">
        <w:rPr>
          <w:lang w:val="es-ES"/>
        </w:rPr>
        <w:t xml:space="preserve">o </w:t>
      </w:r>
      <w:r w:rsidR="00A773B9" w:rsidRPr="00C452F2">
        <w:rPr>
          <w:lang w:val="es-ES"/>
        </w:rPr>
        <w:t xml:space="preserve"> mínim</w:t>
      </w:r>
      <w:r w:rsidRPr="00C452F2">
        <w:rPr>
          <w:lang w:val="es-ES"/>
        </w:rPr>
        <w:t>o</w:t>
      </w:r>
      <w:r w:rsidR="00A773B9" w:rsidRPr="00C452F2">
        <w:rPr>
          <w:lang w:val="es-ES"/>
        </w:rPr>
        <w:t xml:space="preserve"> no ser</w:t>
      </w:r>
      <w:r w:rsidRPr="00C452F2">
        <w:rPr>
          <w:lang w:val="es-ES"/>
        </w:rPr>
        <w:t>á</w:t>
      </w:r>
      <w:r w:rsidR="00A773B9" w:rsidRPr="00C452F2">
        <w:rPr>
          <w:lang w:val="es-ES"/>
        </w:rPr>
        <w:t xml:space="preserve"> inferior a 15 </w:t>
      </w:r>
      <w:r w:rsidRPr="00C452F2">
        <w:rPr>
          <w:lang w:val="es-ES"/>
        </w:rPr>
        <w:t>ECTS</w:t>
      </w:r>
      <w:r w:rsidR="00A773B9" w:rsidRPr="00C452F2">
        <w:rPr>
          <w:lang w:val="es-ES"/>
        </w:rPr>
        <w:t>.</w:t>
      </w:r>
      <w:r w:rsidRPr="00C452F2">
        <w:rPr>
          <w:lang w:val="es-ES"/>
        </w:rPr>
        <w:t xml:space="preserve"> </w:t>
      </w:r>
      <w:r w:rsidR="00A773B9" w:rsidRPr="00C452F2">
        <w:rPr>
          <w:lang w:val="es-ES"/>
        </w:rPr>
        <w:t>No es t</w:t>
      </w:r>
      <w:r w:rsidRPr="00C452F2">
        <w:rPr>
          <w:lang w:val="es-ES"/>
        </w:rPr>
        <w:t>ienen en cuenta, por lo relativo a la permanencia, los créditos convalidados, adaptados, reconocidos o dispensados</w:t>
      </w:r>
      <w:r w:rsidR="00080C45" w:rsidRPr="00C452F2">
        <w:rPr>
          <w:lang w:val="es-ES"/>
        </w:rPr>
        <w:t xml:space="preserve"> (NAM-UPC)</w:t>
      </w:r>
      <w:r w:rsidRPr="00C452F2">
        <w:rPr>
          <w:lang w:val="es-ES"/>
        </w:rPr>
        <w:t xml:space="preserve">. </w:t>
      </w:r>
    </w:p>
    <w:p w:rsidR="00080C45" w:rsidRPr="00C452F2" w:rsidRDefault="00080C45" w:rsidP="00080C45">
      <w:pPr>
        <w:rPr>
          <w:lang w:val="es-ES"/>
        </w:rPr>
      </w:pPr>
      <w:r w:rsidRPr="00C452F2">
        <w:rPr>
          <w:lang w:val="es-ES"/>
        </w:rPr>
        <w:t>El órgano responsable (CAM) regulará el tiempo máximo de permanencia de los estudiantes para obtener el título correspondiente.</w:t>
      </w:r>
    </w:p>
    <w:p w:rsidR="000A326E" w:rsidRPr="00C452F2" w:rsidRDefault="000A326E" w:rsidP="000704DE">
      <w:pPr>
        <w:pStyle w:val="Ttulo2"/>
      </w:pPr>
      <w:bookmarkStart w:id="7" w:name="_Toc283136993"/>
      <w:r w:rsidRPr="00C452F2">
        <w:t>1.6. Resto de información necesaria para la expedición del Suplemento Europeo al Título de acuerdo con la normativa Vigentes</w:t>
      </w:r>
      <w:bookmarkEnd w:id="7"/>
    </w:p>
    <w:p w:rsidR="000A326E" w:rsidRPr="00C452F2" w:rsidRDefault="000A326E" w:rsidP="000A326E">
      <w:pPr>
        <w:rPr>
          <w:lang w:val="es-ES"/>
        </w:rPr>
      </w:pPr>
      <w:r w:rsidRPr="00C452F2">
        <w:rPr>
          <w:lang w:val="es-ES"/>
        </w:rPr>
        <w:t>Rama de conocimiento: Ingeniería y Arquitectura.</w:t>
      </w:r>
    </w:p>
    <w:p w:rsidR="000A326E" w:rsidRPr="00C452F2" w:rsidRDefault="000A326E" w:rsidP="000A326E">
      <w:pPr>
        <w:rPr>
          <w:lang w:val="es-ES"/>
        </w:rPr>
      </w:pPr>
      <w:r w:rsidRPr="00C452F2">
        <w:rPr>
          <w:lang w:val="es-ES"/>
        </w:rPr>
        <w:t>Naturaleza de la institución que ha conferido el título: Institución pública</w:t>
      </w:r>
    </w:p>
    <w:p w:rsidR="000A326E" w:rsidRPr="00C452F2" w:rsidRDefault="000A326E" w:rsidP="000A326E">
      <w:pPr>
        <w:rPr>
          <w:lang w:val="es-ES"/>
        </w:rPr>
      </w:pPr>
      <w:r w:rsidRPr="00C452F2">
        <w:rPr>
          <w:lang w:val="es-ES"/>
        </w:rPr>
        <w:t xml:space="preserve">Naturaleza del centro universitario en el que el titulado ha finalizado sus </w:t>
      </w:r>
      <w:r w:rsidR="009E0BBF" w:rsidRPr="00C452F2">
        <w:rPr>
          <w:lang w:val="es-ES"/>
        </w:rPr>
        <w:t>e</w:t>
      </w:r>
      <w:r w:rsidRPr="00C452F2">
        <w:rPr>
          <w:lang w:val="es-ES"/>
        </w:rPr>
        <w:t xml:space="preserve">studios: Centro propio </w:t>
      </w:r>
    </w:p>
    <w:p w:rsidR="000A326E" w:rsidRPr="00C452F2" w:rsidRDefault="000A326E" w:rsidP="000A326E">
      <w:pPr>
        <w:rPr>
          <w:lang w:val="es-ES"/>
        </w:rPr>
      </w:pPr>
      <w:r w:rsidRPr="00C452F2">
        <w:rPr>
          <w:lang w:val="es-ES"/>
        </w:rPr>
        <w:t xml:space="preserve">Profesiones para las que capacita una vez obtenido el título: Ingeniero Agrónomo </w:t>
      </w:r>
    </w:p>
    <w:p w:rsidR="000A326E" w:rsidRPr="00C452F2" w:rsidRDefault="009E0BBF" w:rsidP="000A326E">
      <w:pPr>
        <w:rPr>
          <w:lang w:val="es-ES"/>
        </w:rPr>
      </w:pPr>
      <w:r w:rsidRPr="00C452F2">
        <w:rPr>
          <w:lang w:val="es-ES"/>
        </w:rPr>
        <w:t>Lenguas utilizadas</w:t>
      </w:r>
      <w:r w:rsidR="000A326E" w:rsidRPr="00C452F2">
        <w:rPr>
          <w:lang w:val="es-ES"/>
        </w:rPr>
        <w:t xml:space="preserve"> a lo largo del proceso formativo: </w:t>
      </w:r>
      <w:r w:rsidR="00F50994" w:rsidRPr="00C452F2">
        <w:rPr>
          <w:lang w:val="es-ES"/>
        </w:rPr>
        <w:t>catalán</w:t>
      </w:r>
      <w:r w:rsidR="000A326E" w:rsidRPr="00C452F2">
        <w:rPr>
          <w:lang w:val="es-ES"/>
        </w:rPr>
        <w:t xml:space="preserve">, </w:t>
      </w:r>
      <w:r w:rsidR="00F50994" w:rsidRPr="00C452F2">
        <w:rPr>
          <w:lang w:val="es-ES"/>
        </w:rPr>
        <w:t>castellano</w:t>
      </w:r>
      <w:r w:rsidR="000A326E" w:rsidRPr="00C452F2">
        <w:rPr>
          <w:lang w:val="es-ES"/>
        </w:rPr>
        <w:t xml:space="preserve"> e </w:t>
      </w:r>
      <w:r w:rsidR="00F50994" w:rsidRPr="00C452F2">
        <w:rPr>
          <w:lang w:val="es-ES"/>
        </w:rPr>
        <w:t>inglés</w:t>
      </w:r>
    </w:p>
    <w:p w:rsidR="000A326E" w:rsidRPr="00C452F2" w:rsidRDefault="000A326E" w:rsidP="000A326E">
      <w:pPr>
        <w:rPr>
          <w:lang w:val="es-ES"/>
        </w:rPr>
      </w:pPr>
    </w:p>
    <w:p w:rsidR="000A326E" w:rsidRPr="00C452F2" w:rsidRDefault="000A326E" w:rsidP="000A326E">
      <w:pPr>
        <w:rPr>
          <w:lang w:val="es-ES"/>
        </w:rPr>
      </w:pPr>
    </w:p>
    <w:p w:rsidR="00080C45" w:rsidRPr="00C452F2" w:rsidRDefault="00080C45" w:rsidP="00C77A61">
      <w:pPr>
        <w:pStyle w:val="Ttulo1"/>
        <w:rPr>
          <w:lang w:val="es-ES"/>
        </w:rPr>
        <w:sectPr w:rsidR="00080C45" w:rsidRPr="00C452F2" w:rsidSect="00080C45">
          <w:headerReference w:type="default" r:id="rId13"/>
          <w:footerReference w:type="default" r:id="rId14"/>
          <w:headerReference w:type="first" r:id="rId15"/>
          <w:pgSz w:w="11905" w:h="16837"/>
          <w:pgMar w:top="1300" w:right="1416" w:bottom="1000" w:left="1701" w:header="708" w:footer="708" w:gutter="0"/>
          <w:pgNumType w:start="1"/>
          <w:cols w:space="720"/>
          <w:docGrid w:linePitch="360"/>
        </w:sectPr>
      </w:pPr>
    </w:p>
    <w:p w:rsidR="00080C45" w:rsidRPr="00C452F2" w:rsidRDefault="00080C45" w:rsidP="00080C45">
      <w:pPr>
        <w:pStyle w:val="Ttulo1"/>
        <w:rPr>
          <w:lang w:val="es-ES"/>
        </w:rPr>
      </w:pPr>
      <w:bookmarkStart w:id="8" w:name="_Toc283136994"/>
      <w:r w:rsidRPr="00C452F2">
        <w:rPr>
          <w:lang w:val="es-ES"/>
        </w:rPr>
        <w:lastRenderedPageBreak/>
        <w:t>2 Justificación</w:t>
      </w:r>
      <w:bookmarkEnd w:id="8"/>
    </w:p>
    <w:p w:rsidR="006A223B" w:rsidRPr="00C452F2" w:rsidRDefault="006A223B" w:rsidP="006A223B">
      <w:pPr>
        <w:pStyle w:val="Ttulo2"/>
        <w:rPr>
          <w:rFonts w:cs="Verdana"/>
          <w:bCs/>
          <w:smallCaps w:val="0"/>
          <w:color w:val="000000"/>
          <w:spacing w:val="0"/>
          <w:szCs w:val="24"/>
        </w:rPr>
      </w:pPr>
      <w:bookmarkStart w:id="9" w:name="_Toc277235138"/>
      <w:r w:rsidRPr="00C452F2">
        <w:rPr>
          <w:rFonts w:cs="Verdana"/>
          <w:bCs/>
          <w:smallCaps w:val="0"/>
          <w:color w:val="000000"/>
          <w:spacing w:val="0"/>
          <w:szCs w:val="24"/>
        </w:rPr>
        <w:t>2.1.  Justificación del título propuesto, argumentando el interés</w:t>
      </w:r>
      <w:bookmarkEnd w:id="9"/>
    </w:p>
    <w:p w:rsidR="006A223B" w:rsidRPr="00C452F2" w:rsidRDefault="006A223B" w:rsidP="006A223B">
      <w:pPr>
        <w:pStyle w:val="Ttulo3"/>
        <w:rPr>
          <w:lang w:val="es-ES"/>
        </w:rPr>
      </w:pPr>
      <w:r w:rsidRPr="00C452F2">
        <w:rPr>
          <w:lang w:val="es-ES"/>
        </w:rPr>
        <w:t>2.1.1. Experiencias anteriores de la universidad en la impartición de títulos de características similares</w:t>
      </w:r>
    </w:p>
    <w:p w:rsidR="006A223B" w:rsidRPr="00C452F2" w:rsidRDefault="006A223B" w:rsidP="006A223B">
      <w:pPr>
        <w:rPr>
          <w:lang w:val="es-ES"/>
        </w:rPr>
      </w:pPr>
      <w:r w:rsidRPr="00C452F2">
        <w:rPr>
          <w:lang w:val="es-ES"/>
        </w:rPr>
        <w:t>La Universidad Politécnica de Catalunya (UPC) imparte desde hace más de 30 años estudios de posgrado y másteres en el ámbito de las ingenierías.</w:t>
      </w:r>
    </w:p>
    <w:p w:rsidR="006A223B" w:rsidRPr="00C452F2" w:rsidRDefault="006A223B" w:rsidP="006A223B">
      <w:pPr>
        <w:rPr>
          <w:lang w:val="es-ES"/>
        </w:rPr>
      </w:pPr>
      <w:r w:rsidRPr="00C452F2">
        <w:rPr>
          <w:lang w:val="es-ES"/>
        </w:rPr>
        <w:t>La ESAB fue fundada en 1911. La creación de la misma formaba parte de un conjunto de iniciativas para modernizar la agricultura catalana, con la perspectiva de impartir enseñanzas superiores de ingeniería en agricultura. En esta primera etapa se impartió un  Grado Superior de Ingeniero Agrícola de 8 semestres y un grado complementario de Profesor de Agricultura, con un mínimo de un año de investigación experimental.</w:t>
      </w:r>
    </w:p>
    <w:p w:rsidR="006A223B" w:rsidRPr="00C452F2" w:rsidRDefault="006A223B" w:rsidP="006A223B">
      <w:pPr>
        <w:rPr>
          <w:lang w:val="es-ES"/>
        </w:rPr>
      </w:pPr>
      <w:r w:rsidRPr="00C452F2">
        <w:rPr>
          <w:lang w:val="es-ES"/>
        </w:rPr>
        <w:t xml:space="preserve">En 1939 la escuela perdió su nombre histórico, así como la capacidad de impartir enseñanzas superiores de ingeniería agrícola, pasando a denominarse “Escuela de Peritos Agrícolas y Superior de Agricultura”. Posteriormente, en 1964, pasó a denominarse “Escuela de Ingeniería Técnica Agrícola y de Especialidades Agropecuarias” y a impartir la titulación de “Ingeniero Técnico Agrícola”. </w:t>
      </w:r>
    </w:p>
    <w:p w:rsidR="006A223B" w:rsidRPr="00C452F2" w:rsidRDefault="006A223B" w:rsidP="006A223B">
      <w:pPr>
        <w:rPr>
          <w:lang w:val="es-ES"/>
        </w:rPr>
      </w:pPr>
      <w:r w:rsidRPr="00C452F2">
        <w:rPr>
          <w:lang w:val="es-ES"/>
        </w:rPr>
        <w:t>En 1980 se aprueba la recuperación de su nombre histórico “</w:t>
      </w:r>
      <w:proofErr w:type="spellStart"/>
      <w:r w:rsidRPr="00C452F2">
        <w:rPr>
          <w:lang w:val="es-ES"/>
        </w:rPr>
        <w:t>Escola</w:t>
      </w:r>
      <w:proofErr w:type="spellEnd"/>
      <w:r w:rsidRPr="00C452F2">
        <w:rPr>
          <w:lang w:val="es-ES"/>
        </w:rPr>
        <w:t xml:space="preserve"> Superior </w:t>
      </w:r>
      <w:proofErr w:type="spellStart"/>
      <w:r w:rsidRPr="00C452F2">
        <w:rPr>
          <w:lang w:val="es-ES"/>
        </w:rPr>
        <w:t>d’Agricultura</w:t>
      </w:r>
      <w:proofErr w:type="spellEnd"/>
      <w:r w:rsidRPr="00C452F2">
        <w:rPr>
          <w:lang w:val="es-ES"/>
        </w:rPr>
        <w:t xml:space="preserve"> de Barcelona”, que coexiste con el de “Escuela Universitaria de Ingeniería Técnica Agrícola” que figura en el convenio de adscripción a la UPC. En este período se produce un impulso importante a la investigación, se ponen en marcha cursos de postgrado en Jardinería y Paisajismo y en Acuicultura, así como un máster en viticultura y enología. </w:t>
      </w:r>
    </w:p>
    <w:p w:rsidR="006A223B" w:rsidRPr="00C452F2" w:rsidRDefault="006A223B" w:rsidP="006A223B">
      <w:pPr>
        <w:rPr>
          <w:lang w:val="es-ES"/>
        </w:rPr>
      </w:pPr>
      <w:r w:rsidRPr="00C452F2">
        <w:rPr>
          <w:lang w:val="es-ES"/>
        </w:rPr>
        <w:t xml:space="preserve">En el año 2002 se pone en marcha un programa de doctorado en “Biotecnología Agroalimentaria y Sostenibilidad”. </w:t>
      </w:r>
    </w:p>
    <w:p w:rsidR="006A223B" w:rsidRPr="00C452F2" w:rsidRDefault="006A223B" w:rsidP="006A223B">
      <w:pPr>
        <w:autoSpaceDE w:val="0"/>
        <w:spacing w:after="0"/>
        <w:rPr>
          <w:lang w:val="es-ES"/>
        </w:rPr>
      </w:pPr>
      <w:r w:rsidRPr="00C452F2">
        <w:rPr>
          <w:lang w:val="es-ES"/>
        </w:rPr>
        <w:t>Los cursos 2006-2007 y 2007-2008 empiezan a impartirse másteres oficiales cumpliendo con las directrices del Espacio Europeo de Educación Superior. Los másteres impartidos íntegramente en la ESAB son:</w:t>
      </w:r>
    </w:p>
    <w:p w:rsidR="006A223B" w:rsidRPr="00C452F2" w:rsidRDefault="006A223B" w:rsidP="006A223B">
      <w:pPr>
        <w:autoSpaceDE w:val="0"/>
        <w:spacing w:after="0"/>
        <w:ind w:left="1416"/>
        <w:rPr>
          <w:lang w:val="es-ES"/>
        </w:rPr>
      </w:pPr>
      <w:r w:rsidRPr="00C452F2">
        <w:rPr>
          <w:lang w:val="es-ES"/>
        </w:rPr>
        <w:t xml:space="preserve">Máster en Sistemas Agrícolas Periurbanos </w:t>
      </w:r>
    </w:p>
    <w:p w:rsidR="006A223B" w:rsidRPr="00C452F2" w:rsidRDefault="006A223B" w:rsidP="006A223B">
      <w:pPr>
        <w:ind w:left="1416"/>
        <w:rPr>
          <w:lang w:val="es-ES"/>
        </w:rPr>
      </w:pPr>
      <w:r w:rsidRPr="00C452F2">
        <w:rPr>
          <w:lang w:val="es-ES"/>
        </w:rPr>
        <w:t xml:space="preserve">Máster en Agricultura para el Desarrollo </w:t>
      </w:r>
    </w:p>
    <w:p w:rsidR="006A223B" w:rsidRPr="00C452F2" w:rsidRDefault="006A223B" w:rsidP="006A223B">
      <w:pPr>
        <w:rPr>
          <w:lang w:val="es-ES"/>
        </w:rPr>
      </w:pPr>
      <w:r w:rsidRPr="00C452F2">
        <w:rPr>
          <w:lang w:val="es-ES"/>
        </w:rPr>
        <w:t>Además, participa en diversos másteres en colaboración con otros centros de la UPC (paisajismo, Ingeniería Biotecnológica), interuniversitarios con la UB y UAB (acuicultura), con la UPM y UPV (mejora genética vegetal), así como en el Máster Europeo de Análisis de Políticas Agrarias, Alimentarias y Medioambientales.</w:t>
      </w:r>
    </w:p>
    <w:p w:rsidR="006A223B" w:rsidRPr="00C452F2" w:rsidRDefault="006A223B" w:rsidP="006A223B">
      <w:pPr>
        <w:rPr>
          <w:lang w:val="es-ES"/>
        </w:rPr>
      </w:pPr>
      <w:r w:rsidRPr="00C452F2">
        <w:rPr>
          <w:lang w:val="es-ES"/>
        </w:rPr>
        <w:t>En Enero de 2008 se produce la integración definitiva de la Escuela a la Universidad Politécnica de Cataluña y se establece como denominación única “</w:t>
      </w:r>
      <w:proofErr w:type="spellStart"/>
      <w:r w:rsidRPr="00C452F2">
        <w:rPr>
          <w:lang w:val="es-ES"/>
        </w:rPr>
        <w:t>Escola</w:t>
      </w:r>
      <w:proofErr w:type="spellEnd"/>
      <w:r w:rsidRPr="00C452F2">
        <w:rPr>
          <w:lang w:val="es-ES"/>
        </w:rPr>
        <w:t xml:space="preserve"> Superior </w:t>
      </w:r>
      <w:proofErr w:type="spellStart"/>
      <w:r w:rsidRPr="00C452F2">
        <w:rPr>
          <w:lang w:val="es-ES"/>
        </w:rPr>
        <w:t>d’Agricultura</w:t>
      </w:r>
      <w:proofErr w:type="spellEnd"/>
      <w:r w:rsidRPr="00C452F2">
        <w:rPr>
          <w:lang w:val="es-ES"/>
        </w:rPr>
        <w:t xml:space="preserve"> de Barcelona”. Actualmente, la ESAB está situada en un nuevo edificio que dispone de la tecnología e instalaciones de última generación para el estudio y la investigación en el ámbito agroalimentario, biotecnológico y ambiental. A su vez, está integrada en el Parque Mediterráneo de la Tecnología, un parque científico y tecnológico multidisciplinar y un núcleo de confluencia de intereses que, bajo un mismo modelo, integra, interconecta y genera sinergias entre centros docentes, centros de investigación y empresas con actividad de innovación tecnológica.</w:t>
      </w:r>
      <w:r>
        <w:rPr>
          <w:lang w:val="es-ES"/>
        </w:rPr>
        <w:t xml:space="preserve"> Uno de los centros de investigación existentes es el Centro de Investigación en Economía y Desarrollo Agroalimentario (CREDA), situado en el propio edificio de la ESAB y dirigido por un Catedrático de la UPC.</w:t>
      </w:r>
    </w:p>
    <w:p w:rsidR="006A223B" w:rsidRPr="00C452F2" w:rsidRDefault="006A223B" w:rsidP="006A223B">
      <w:pPr>
        <w:rPr>
          <w:lang w:val="es-ES"/>
        </w:rPr>
      </w:pPr>
      <w:r w:rsidRPr="00C452F2">
        <w:rPr>
          <w:lang w:val="es-ES"/>
        </w:rPr>
        <w:t>A partir del curso 2009/10 en la escuela se inician las nuevas enseñanzas de grado con cuatro titulaciones:</w:t>
      </w:r>
    </w:p>
    <w:p w:rsidR="006A223B" w:rsidRPr="00C452F2" w:rsidRDefault="006A223B" w:rsidP="006A223B">
      <w:pPr>
        <w:ind w:left="708"/>
        <w:rPr>
          <w:lang w:val="es-ES"/>
        </w:rPr>
      </w:pPr>
      <w:r w:rsidRPr="00C452F2">
        <w:rPr>
          <w:lang w:val="es-ES"/>
        </w:rPr>
        <w:t>Grado en Ingeniería Agrícola (habilita para el ejercicio de la profesión de Ingeniero Técnico Agrícola, Especialidad en Explotaciones Agropecuarias)</w:t>
      </w:r>
    </w:p>
    <w:p w:rsidR="006A223B" w:rsidRPr="00C452F2" w:rsidRDefault="006A223B" w:rsidP="006A223B">
      <w:pPr>
        <w:ind w:left="708"/>
        <w:rPr>
          <w:lang w:val="es-ES"/>
        </w:rPr>
      </w:pPr>
      <w:r w:rsidRPr="00C452F2">
        <w:rPr>
          <w:lang w:val="es-ES"/>
        </w:rPr>
        <w:t xml:space="preserve">Grado en Ingeniería Agroambiental y del Paisaje (habilita para el ejercicio de la profesión de Ingeniero Técnico Agrícola, Especialidad en </w:t>
      </w:r>
      <w:proofErr w:type="spellStart"/>
      <w:r w:rsidRPr="00C452F2">
        <w:rPr>
          <w:lang w:val="es-ES"/>
        </w:rPr>
        <w:t>Hortofruticultura</w:t>
      </w:r>
      <w:proofErr w:type="spellEnd"/>
      <w:r w:rsidRPr="00C452F2">
        <w:rPr>
          <w:lang w:val="es-ES"/>
        </w:rPr>
        <w:t xml:space="preserve"> y Jardinería)</w:t>
      </w:r>
    </w:p>
    <w:p w:rsidR="006A223B" w:rsidRPr="00C452F2" w:rsidRDefault="006A223B" w:rsidP="006A223B">
      <w:pPr>
        <w:ind w:left="708"/>
        <w:rPr>
          <w:lang w:val="es-ES"/>
        </w:rPr>
      </w:pPr>
      <w:r w:rsidRPr="00C452F2">
        <w:rPr>
          <w:lang w:val="es-ES"/>
        </w:rPr>
        <w:lastRenderedPageBreak/>
        <w:t>Grado en Ingeniería Alimentaria (habilita para el ejercicio de la profesión de Ingeniero Técnico Agrícola, Especialidad en Industrias Agrarias y Alimentarias)</w:t>
      </w:r>
    </w:p>
    <w:p w:rsidR="006A223B" w:rsidRPr="00C452F2" w:rsidRDefault="006A223B" w:rsidP="006A223B">
      <w:pPr>
        <w:ind w:left="708"/>
        <w:rPr>
          <w:lang w:val="es-ES"/>
        </w:rPr>
      </w:pPr>
      <w:r w:rsidRPr="00C452F2">
        <w:rPr>
          <w:lang w:val="es-ES"/>
        </w:rPr>
        <w:t>Grado en Ingeniería de Sistemas Biológicos</w:t>
      </w:r>
    </w:p>
    <w:p w:rsidR="006A223B" w:rsidRPr="00C452F2" w:rsidRDefault="006A223B" w:rsidP="006A223B">
      <w:pPr>
        <w:rPr>
          <w:lang w:val="es-ES"/>
        </w:rPr>
      </w:pPr>
      <w:r w:rsidRPr="00C452F2">
        <w:rPr>
          <w:lang w:val="es-ES"/>
        </w:rPr>
        <w:tab/>
      </w:r>
      <w:r w:rsidRPr="00C452F2">
        <w:rPr>
          <w:lang w:val="es-ES"/>
        </w:rPr>
        <w:tab/>
      </w:r>
    </w:p>
    <w:p w:rsidR="006A223B" w:rsidRPr="00C452F2" w:rsidRDefault="006A223B" w:rsidP="006A223B">
      <w:pPr>
        <w:pStyle w:val="Ttulo3"/>
        <w:spacing w:before="0" w:after="240"/>
        <w:rPr>
          <w:lang w:val="es-ES"/>
        </w:rPr>
      </w:pPr>
      <w:r w:rsidRPr="00C452F2">
        <w:rPr>
          <w:lang w:val="es-ES"/>
        </w:rPr>
        <w:t>2.1.2 Datos y estudios acerca de la demanda potencial del título y su interés para la sociedad</w:t>
      </w:r>
    </w:p>
    <w:p w:rsidR="006A223B" w:rsidRPr="00C452F2" w:rsidRDefault="006A223B" w:rsidP="006A223B">
      <w:pPr>
        <w:rPr>
          <w:lang w:val="es-ES"/>
        </w:rPr>
      </w:pPr>
      <w:r w:rsidRPr="00C452F2">
        <w:rPr>
          <w:lang w:val="es-ES"/>
        </w:rPr>
        <w:t>La ESAB tiene el mayor número de alumnos matriculados en las titulaciones universitarias del ámbito agrario de Catalunya. La oferta de plazas de acceso a los grados impartidos en la ESAB fue de 50 estudiantes en cada grado. El número final de estudiantes de nuevo acceso matriculados ha sido:</w:t>
      </w:r>
    </w:p>
    <w:p w:rsidR="006A223B" w:rsidRPr="00C452F2" w:rsidRDefault="006A223B" w:rsidP="006A223B">
      <w:pPr>
        <w:ind w:left="708"/>
        <w:rPr>
          <w:lang w:val="es-ES"/>
        </w:rPr>
      </w:pPr>
      <w:r w:rsidRPr="00C452F2">
        <w:rPr>
          <w:lang w:val="es-ES"/>
        </w:rPr>
        <w:t>Grado en Ingeniería Agrícola: 50</w:t>
      </w:r>
    </w:p>
    <w:p w:rsidR="006A223B" w:rsidRPr="00C452F2" w:rsidRDefault="006A223B" w:rsidP="006A223B">
      <w:pPr>
        <w:ind w:left="708"/>
        <w:rPr>
          <w:lang w:val="es-ES"/>
        </w:rPr>
      </w:pPr>
      <w:r w:rsidRPr="00C452F2">
        <w:rPr>
          <w:lang w:val="es-ES"/>
        </w:rPr>
        <w:t>Grado en Ingeniería Agroambiental y del Paisaje: 53</w:t>
      </w:r>
    </w:p>
    <w:p w:rsidR="006A223B" w:rsidRPr="00C452F2" w:rsidRDefault="006A223B" w:rsidP="006A223B">
      <w:pPr>
        <w:ind w:left="708"/>
        <w:rPr>
          <w:lang w:val="es-ES"/>
        </w:rPr>
      </w:pPr>
      <w:r w:rsidRPr="00C452F2">
        <w:rPr>
          <w:lang w:val="es-ES"/>
        </w:rPr>
        <w:t>Grado en Ingeniería Alimentaria: 48</w:t>
      </w:r>
    </w:p>
    <w:p w:rsidR="006A223B" w:rsidRPr="00C452F2" w:rsidRDefault="006A223B" w:rsidP="006A223B">
      <w:pPr>
        <w:ind w:left="708"/>
        <w:rPr>
          <w:lang w:val="es-ES"/>
        </w:rPr>
      </w:pPr>
      <w:r w:rsidRPr="00C452F2">
        <w:rPr>
          <w:lang w:val="es-ES"/>
        </w:rPr>
        <w:t>Grado en Ingeniería de Sistemas Biológicos: 52</w:t>
      </w:r>
    </w:p>
    <w:p w:rsidR="006A223B" w:rsidRPr="00C452F2" w:rsidRDefault="006A223B" w:rsidP="006A223B">
      <w:pPr>
        <w:rPr>
          <w:rFonts w:cs="Verdana"/>
          <w:color w:val="000000"/>
          <w:lang w:val="es-ES"/>
        </w:rPr>
      </w:pPr>
      <w:r w:rsidRPr="00C452F2">
        <w:rPr>
          <w:lang w:val="es-ES"/>
        </w:rPr>
        <w:t>Además de los estudiantes que finalizan los estudios de grado, también se puede considerar como alumnado potencial los ingenieros técnicos agrícolas que ejercen su profesión en Catalunya,  especialmente en la provincia de Barcelona. El mayor porcentaje de ingenieros técnicos agrícolas colegiados en Cataluña se da</w:t>
      </w:r>
      <w:r w:rsidRPr="00C452F2">
        <w:rPr>
          <w:rFonts w:cs="Verdana"/>
          <w:color w:val="000000"/>
          <w:lang w:val="es-ES"/>
        </w:rPr>
        <w:t xml:space="preserve"> en esta provincia (47%).</w:t>
      </w:r>
    </w:p>
    <w:p w:rsidR="006A223B" w:rsidRPr="00C452F2" w:rsidRDefault="006A223B" w:rsidP="006A223B">
      <w:pPr>
        <w:rPr>
          <w:lang w:val="es-ES"/>
        </w:rPr>
      </w:pPr>
      <w:r w:rsidRPr="00C452F2">
        <w:rPr>
          <w:lang w:val="es-ES"/>
        </w:rPr>
        <w:t xml:space="preserve">Existen actualmente unos 1.100 ingenieros agrónomos colegiados en Cataluña, y el COEAC (Colegio Oficial de Ingenieros Agrónomos de Catalunya) es la única corporación de derecho público de estas características en el territorio. En su mayoría (45 %) tienen residencia en la provincia de Barcelona. </w:t>
      </w:r>
    </w:p>
    <w:p w:rsidR="006A223B" w:rsidRPr="00C452F2" w:rsidRDefault="006A223B" w:rsidP="006A223B">
      <w:pPr>
        <w:rPr>
          <w:lang w:val="es-ES"/>
        </w:rPr>
      </w:pPr>
      <w:r w:rsidRPr="00C452F2">
        <w:rPr>
          <w:lang w:val="es-ES"/>
        </w:rPr>
        <w:t>Según el COEAC, Las actuaciones de los ingenieros agrónomos se desarrollan en tres ámbitos principales:</w:t>
      </w:r>
    </w:p>
    <w:p w:rsidR="006A223B" w:rsidRPr="00C452F2" w:rsidRDefault="006A223B" w:rsidP="006A223B">
      <w:pPr>
        <w:shd w:val="clear" w:color="auto" w:fill="FFFFFF"/>
        <w:jc w:val="left"/>
        <w:outlineLvl w:val="3"/>
        <w:rPr>
          <w:lang w:val="es-ES"/>
        </w:rPr>
      </w:pPr>
      <w:bookmarkStart w:id="10" w:name="actuacion1"/>
      <w:bookmarkEnd w:id="10"/>
      <w:r w:rsidRPr="00C452F2">
        <w:rPr>
          <w:lang w:val="es-ES"/>
        </w:rPr>
        <w:t xml:space="preserve">Actuaciones en el ámbito de la ingeniería </w:t>
      </w:r>
      <w:r>
        <w:rPr>
          <w:lang w:val="es-ES"/>
        </w:rPr>
        <w:t>agrónoma</w:t>
      </w:r>
      <w:r w:rsidRPr="00C452F2">
        <w:rPr>
          <w:lang w:val="es-ES"/>
        </w:rPr>
        <w:t xml:space="preserve"> y alimentaria:</w:t>
      </w:r>
    </w:p>
    <w:p w:rsidR="006A223B" w:rsidRPr="00C452F2" w:rsidRDefault="006A223B" w:rsidP="006A223B">
      <w:pPr>
        <w:pStyle w:val="Sinespaciado"/>
        <w:numPr>
          <w:ilvl w:val="0"/>
          <w:numId w:val="31"/>
        </w:numPr>
        <w:rPr>
          <w:lang w:val="es-ES"/>
        </w:rPr>
      </w:pPr>
      <w:r w:rsidRPr="00C452F2">
        <w:rPr>
          <w:lang w:val="es-ES"/>
        </w:rPr>
        <w:t xml:space="preserve">Investigación, desarrollo y transferencia tecnológica. </w:t>
      </w:r>
    </w:p>
    <w:p w:rsidR="006A223B" w:rsidRPr="00C452F2" w:rsidRDefault="006A223B" w:rsidP="006A223B">
      <w:pPr>
        <w:pStyle w:val="Sinespaciado"/>
        <w:numPr>
          <w:ilvl w:val="0"/>
          <w:numId w:val="31"/>
        </w:numPr>
        <w:rPr>
          <w:lang w:val="es-ES"/>
        </w:rPr>
      </w:pPr>
      <w:r w:rsidRPr="00C452F2">
        <w:rPr>
          <w:lang w:val="es-ES"/>
        </w:rPr>
        <w:t xml:space="preserve">Regadíos, drenajes, alternativas de cultivos, estudios agronómicos. </w:t>
      </w:r>
    </w:p>
    <w:p w:rsidR="006A223B" w:rsidRPr="00C452F2" w:rsidRDefault="006A223B" w:rsidP="006A223B">
      <w:pPr>
        <w:pStyle w:val="Sinespaciado"/>
        <w:numPr>
          <w:ilvl w:val="0"/>
          <w:numId w:val="31"/>
        </w:numPr>
        <w:rPr>
          <w:lang w:val="es-ES"/>
        </w:rPr>
      </w:pPr>
      <w:r w:rsidRPr="00C452F2">
        <w:rPr>
          <w:lang w:val="es-ES"/>
        </w:rPr>
        <w:t xml:space="preserve">Planificación de explotaciones ganaderas intensivas y extensivas. Núcleos zoológicos. </w:t>
      </w:r>
    </w:p>
    <w:p w:rsidR="006A223B" w:rsidRPr="00C452F2" w:rsidRDefault="006A223B" w:rsidP="006A223B">
      <w:pPr>
        <w:pStyle w:val="Sinespaciado"/>
        <w:numPr>
          <w:ilvl w:val="0"/>
          <w:numId w:val="31"/>
        </w:numPr>
        <w:rPr>
          <w:lang w:val="es-ES"/>
        </w:rPr>
      </w:pPr>
      <w:r w:rsidRPr="00C452F2">
        <w:rPr>
          <w:lang w:val="es-ES"/>
        </w:rPr>
        <w:t xml:space="preserve">Diseño, instalación y gestión de industrias agroalimentarias. </w:t>
      </w:r>
    </w:p>
    <w:p w:rsidR="006A223B" w:rsidRPr="00C452F2" w:rsidRDefault="006A223B" w:rsidP="006A223B">
      <w:pPr>
        <w:pStyle w:val="Sinespaciado"/>
        <w:numPr>
          <w:ilvl w:val="0"/>
          <w:numId w:val="31"/>
        </w:numPr>
        <w:rPr>
          <w:lang w:val="es-ES"/>
        </w:rPr>
      </w:pPr>
      <w:r w:rsidRPr="00C452F2">
        <w:rPr>
          <w:lang w:val="es-ES"/>
        </w:rPr>
        <w:t xml:space="preserve">Electrificación rural. </w:t>
      </w:r>
    </w:p>
    <w:p w:rsidR="006A223B" w:rsidRPr="00C452F2" w:rsidRDefault="006A223B" w:rsidP="006A223B">
      <w:pPr>
        <w:pStyle w:val="Sinespaciado"/>
        <w:numPr>
          <w:ilvl w:val="0"/>
          <w:numId w:val="31"/>
        </w:numPr>
        <w:rPr>
          <w:lang w:val="es-ES"/>
        </w:rPr>
      </w:pPr>
      <w:r w:rsidRPr="00C452F2">
        <w:rPr>
          <w:lang w:val="es-ES"/>
        </w:rPr>
        <w:t xml:space="preserve">Concentración parcelaria. </w:t>
      </w:r>
    </w:p>
    <w:p w:rsidR="006A223B" w:rsidRPr="00C452F2" w:rsidRDefault="006A223B" w:rsidP="006A223B">
      <w:pPr>
        <w:pStyle w:val="Sinespaciado"/>
        <w:numPr>
          <w:ilvl w:val="0"/>
          <w:numId w:val="31"/>
        </w:numPr>
        <w:rPr>
          <w:lang w:val="es-ES"/>
        </w:rPr>
      </w:pPr>
      <w:r w:rsidRPr="00C452F2">
        <w:rPr>
          <w:lang w:val="es-ES"/>
        </w:rPr>
        <w:t xml:space="preserve">Ordenación del territorio. </w:t>
      </w:r>
    </w:p>
    <w:p w:rsidR="006A223B" w:rsidRPr="00C452F2" w:rsidRDefault="006A223B" w:rsidP="006A223B">
      <w:pPr>
        <w:pStyle w:val="Sinespaciado"/>
        <w:numPr>
          <w:ilvl w:val="0"/>
          <w:numId w:val="31"/>
        </w:numPr>
        <w:rPr>
          <w:lang w:val="es-ES"/>
        </w:rPr>
      </w:pPr>
      <w:r w:rsidRPr="00C452F2">
        <w:rPr>
          <w:lang w:val="es-ES"/>
        </w:rPr>
        <w:t xml:space="preserve">Valoraciones, dictámenes y peritaciones. </w:t>
      </w:r>
    </w:p>
    <w:p w:rsidR="006A223B" w:rsidRPr="00C452F2" w:rsidRDefault="006A223B" w:rsidP="006A223B">
      <w:pPr>
        <w:shd w:val="clear" w:color="auto" w:fill="FFFFFF"/>
        <w:spacing w:before="240"/>
        <w:jc w:val="left"/>
        <w:outlineLvl w:val="3"/>
        <w:rPr>
          <w:lang w:val="es-ES"/>
        </w:rPr>
      </w:pPr>
      <w:bookmarkStart w:id="11" w:name="actuacio2"/>
      <w:bookmarkEnd w:id="11"/>
      <w:r w:rsidRPr="00C452F2">
        <w:rPr>
          <w:lang w:val="es-ES"/>
        </w:rPr>
        <w:t>Actuaciones en el ámbito de la ingeniería civil</w:t>
      </w:r>
    </w:p>
    <w:p w:rsidR="006A223B" w:rsidRPr="00C452F2" w:rsidRDefault="006A223B" w:rsidP="006A223B">
      <w:pPr>
        <w:pStyle w:val="Sinespaciado"/>
        <w:numPr>
          <w:ilvl w:val="0"/>
          <w:numId w:val="32"/>
        </w:numPr>
        <w:rPr>
          <w:lang w:val="es-ES"/>
        </w:rPr>
      </w:pPr>
      <w:r w:rsidRPr="00C452F2">
        <w:rPr>
          <w:lang w:val="es-ES"/>
        </w:rPr>
        <w:t xml:space="preserve">Caminos rurales. </w:t>
      </w:r>
    </w:p>
    <w:p w:rsidR="006A223B" w:rsidRPr="00C452F2" w:rsidRDefault="006A223B" w:rsidP="006A223B">
      <w:pPr>
        <w:pStyle w:val="Sinespaciado"/>
        <w:numPr>
          <w:ilvl w:val="0"/>
          <w:numId w:val="32"/>
        </w:numPr>
        <w:rPr>
          <w:lang w:val="es-ES"/>
        </w:rPr>
      </w:pPr>
      <w:r w:rsidRPr="00C452F2">
        <w:rPr>
          <w:lang w:val="es-ES"/>
        </w:rPr>
        <w:t xml:space="preserve">Nivelaciones y </w:t>
      </w:r>
      <w:proofErr w:type="spellStart"/>
      <w:r w:rsidRPr="00C452F2">
        <w:rPr>
          <w:lang w:val="es-ES"/>
        </w:rPr>
        <w:t>abancalamientos</w:t>
      </w:r>
      <w:proofErr w:type="spellEnd"/>
      <w:r w:rsidRPr="00C452F2">
        <w:rPr>
          <w:lang w:val="es-ES"/>
        </w:rPr>
        <w:t xml:space="preserve">. </w:t>
      </w:r>
    </w:p>
    <w:p w:rsidR="006A223B" w:rsidRPr="00C452F2" w:rsidRDefault="006A223B" w:rsidP="006A223B">
      <w:pPr>
        <w:pStyle w:val="Sinespaciado"/>
        <w:numPr>
          <w:ilvl w:val="0"/>
          <w:numId w:val="32"/>
        </w:numPr>
        <w:rPr>
          <w:lang w:val="es-ES"/>
        </w:rPr>
      </w:pPr>
      <w:r w:rsidRPr="00C452F2">
        <w:rPr>
          <w:lang w:val="es-ES"/>
        </w:rPr>
        <w:t xml:space="preserve">Construcciones agropecuarias, edificaciones agroindustriales, invernaderos, viviendas rurales. </w:t>
      </w:r>
    </w:p>
    <w:p w:rsidR="006A223B" w:rsidRPr="00C452F2" w:rsidRDefault="006A223B" w:rsidP="006A223B">
      <w:pPr>
        <w:pStyle w:val="Sinespaciado"/>
        <w:numPr>
          <w:ilvl w:val="0"/>
          <w:numId w:val="32"/>
        </w:numPr>
        <w:rPr>
          <w:lang w:val="es-ES"/>
        </w:rPr>
      </w:pPr>
      <w:r w:rsidRPr="00C452F2">
        <w:rPr>
          <w:lang w:val="es-ES"/>
        </w:rPr>
        <w:t xml:space="preserve">Equipamientos agropecuarios i agroindustriales, equipos de proceso, equipos de refrigeración, congelación y aire acondicionado, transporte interno, transporte externo. </w:t>
      </w:r>
    </w:p>
    <w:p w:rsidR="006A223B" w:rsidRPr="00C452F2" w:rsidRDefault="006A223B" w:rsidP="006A223B">
      <w:pPr>
        <w:pStyle w:val="Sinespaciado"/>
        <w:numPr>
          <w:ilvl w:val="0"/>
          <w:numId w:val="32"/>
        </w:numPr>
        <w:rPr>
          <w:lang w:val="es-ES"/>
        </w:rPr>
      </w:pPr>
      <w:r w:rsidRPr="00C452F2">
        <w:rPr>
          <w:lang w:val="es-ES"/>
        </w:rPr>
        <w:t xml:space="preserve">Servicios industriales: instalaciones eléctricas de alta y baja tensión, agua, vapor, gases industriales, etc. De las explotaciones agropecuarias y de la agroindustria. </w:t>
      </w:r>
    </w:p>
    <w:p w:rsidR="006A223B" w:rsidRPr="00C452F2" w:rsidRDefault="006A223B" w:rsidP="006A223B">
      <w:pPr>
        <w:pStyle w:val="Sinespaciado"/>
        <w:numPr>
          <w:ilvl w:val="0"/>
          <w:numId w:val="32"/>
        </w:numPr>
        <w:rPr>
          <w:lang w:val="es-ES"/>
        </w:rPr>
      </w:pPr>
      <w:r w:rsidRPr="00C452F2">
        <w:rPr>
          <w:lang w:val="es-ES"/>
        </w:rPr>
        <w:t xml:space="preserve">Urbanismo en el ámbito rural y en el que afecta a explotaciones agropecuarias y a la agroindustria. </w:t>
      </w:r>
    </w:p>
    <w:p w:rsidR="006A223B" w:rsidRPr="00C452F2" w:rsidRDefault="006A223B" w:rsidP="006A223B">
      <w:pPr>
        <w:pStyle w:val="Sinespaciado"/>
        <w:numPr>
          <w:ilvl w:val="0"/>
          <w:numId w:val="32"/>
        </w:numPr>
        <w:rPr>
          <w:lang w:val="es-ES"/>
        </w:rPr>
      </w:pPr>
      <w:r w:rsidRPr="00C452F2">
        <w:rPr>
          <w:lang w:val="es-ES"/>
        </w:rPr>
        <w:t xml:space="preserve">Paisajismo. </w:t>
      </w:r>
    </w:p>
    <w:p w:rsidR="006A223B" w:rsidRPr="00C452F2" w:rsidRDefault="006A223B" w:rsidP="006A223B">
      <w:pPr>
        <w:pStyle w:val="Sinespaciado"/>
        <w:numPr>
          <w:ilvl w:val="0"/>
          <w:numId w:val="32"/>
        </w:numPr>
        <w:rPr>
          <w:lang w:val="es-ES"/>
        </w:rPr>
      </w:pPr>
      <w:r w:rsidRPr="00C452F2">
        <w:rPr>
          <w:lang w:val="es-ES"/>
        </w:rPr>
        <w:t xml:space="preserve">Ajardinamientos, equipamientos deportivos, campos de golf… </w:t>
      </w:r>
    </w:p>
    <w:p w:rsidR="006A223B" w:rsidRPr="00C452F2" w:rsidRDefault="006A223B" w:rsidP="006A223B">
      <w:pPr>
        <w:shd w:val="clear" w:color="auto" w:fill="FFFFFF"/>
        <w:spacing w:before="240"/>
        <w:jc w:val="left"/>
        <w:outlineLvl w:val="3"/>
        <w:rPr>
          <w:lang w:val="es-ES"/>
        </w:rPr>
      </w:pPr>
      <w:bookmarkStart w:id="12" w:name="actuacio3"/>
      <w:bookmarkEnd w:id="12"/>
      <w:r w:rsidRPr="00C452F2">
        <w:rPr>
          <w:lang w:val="es-ES"/>
        </w:rPr>
        <w:t>Actuaciones en el ámbito de la ingeniería medioambiental</w:t>
      </w:r>
    </w:p>
    <w:p w:rsidR="006A223B" w:rsidRPr="00C452F2" w:rsidRDefault="006A223B" w:rsidP="006A223B">
      <w:pPr>
        <w:pStyle w:val="Sinespaciado"/>
        <w:numPr>
          <w:ilvl w:val="0"/>
          <w:numId w:val="33"/>
        </w:numPr>
        <w:rPr>
          <w:lang w:val="es-ES"/>
        </w:rPr>
      </w:pPr>
      <w:r w:rsidRPr="00C452F2">
        <w:rPr>
          <w:lang w:val="es-ES"/>
        </w:rPr>
        <w:t xml:space="preserve">Adecuación a la ley 20/2009, de 4 de diciembre, de prevención y control ambiental de las actividades relacionadas en la misma-Proyectos de actividad </w:t>
      </w:r>
    </w:p>
    <w:p w:rsidR="006A223B" w:rsidRPr="00C452F2" w:rsidRDefault="006A223B" w:rsidP="006A223B">
      <w:pPr>
        <w:pStyle w:val="Sinespaciado"/>
        <w:numPr>
          <w:ilvl w:val="0"/>
          <w:numId w:val="33"/>
        </w:numPr>
        <w:rPr>
          <w:lang w:val="es-ES"/>
        </w:rPr>
      </w:pPr>
      <w:r w:rsidRPr="00C452F2">
        <w:rPr>
          <w:lang w:val="es-ES"/>
        </w:rPr>
        <w:t xml:space="preserve">Estudios de impacto ambiental de actividades agropecuarias </w:t>
      </w:r>
      <w:proofErr w:type="gramStart"/>
      <w:r w:rsidRPr="00C452F2">
        <w:rPr>
          <w:lang w:val="es-ES"/>
        </w:rPr>
        <w:t>y</w:t>
      </w:r>
      <w:proofErr w:type="gramEnd"/>
      <w:r w:rsidRPr="00C452F2">
        <w:rPr>
          <w:lang w:val="es-ES"/>
        </w:rPr>
        <w:t xml:space="preserve"> industriales y de las obras públicas en el ámbito rural. </w:t>
      </w:r>
    </w:p>
    <w:p w:rsidR="006A223B" w:rsidRPr="00C452F2" w:rsidRDefault="006A223B" w:rsidP="006A223B">
      <w:pPr>
        <w:pStyle w:val="Sinespaciado"/>
        <w:numPr>
          <w:ilvl w:val="0"/>
          <w:numId w:val="33"/>
        </w:numPr>
        <w:rPr>
          <w:lang w:val="es-ES"/>
        </w:rPr>
      </w:pPr>
      <w:r w:rsidRPr="00C452F2">
        <w:rPr>
          <w:lang w:val="es-ES"/>
        </w:rPr>
        <w:t xml:space="preserve">Evaluaciones ambientales de las citadas </w:t>
      </w:r>
      <w:proofErr w:type="spellStart"/>
      <w:r w:rsidRPr="00C452F2">
        <w:rPr>
          <w:lang w:val="es-ES"/>
        </w:rPr>
        <w:t>activitats</w:t>
      </w:r>
      <w:proofErr w:type="spellEnd"/>
      <w:r w:rsidRPr="00C452F2">
        <w:rPr>
          <w:lang w:val="es-ES"/>
        </w:rPr>
        <w:t xml:space="preserve"> y de las obras públicas. </w:t>
      </w:r>
    </w:p>
    <w:p w:rsidR="006A223B" w:rsidRPr="00C452F2" w:rsidRDefault="006A223B" w:rsidP="006A223B">
      <w:pPr>
        <w:pStyle w:val="Sinespaciado"/>
        <w:numPr>
          <w:ilvl w:val="0"/>
          <w:numId w:val="33"/>
        </w:numPr>
        <w:rPr>
          <w:lang w:val="es-ES"/>
        </w:rPr>
      </w:pPr>
      <w:r w:rsidRPr="00C452F2">
        <w:rPr>
          <w:lang w:val="es-ES"/>
        </w:rPr>
        <w:lastRenderedPageBreak/>
        <w:t xml:space="preserve">Revegetación. </w:t>
      </w:r>
    </w:p>
    <w:p w:rsidR="006A223B" w:rsidRPr="00C452F2" w:rsidRDefault="006A223B" w:rsidP="006A223B">
      <w:pPr>
        <w:pStyle w:val="Sinespaciado"/>
        <w:numPr>
          <w:ilvl w:val="0"/>
          <w:numId w:val="33"/>
        </w:numPr>
        <w:rPr>
          <w:lang w:val="es-ES"/>
        </w:rPr>
      </w:pPr>
      <w:r w:rsidRPr="00C452F2">
        <w:rPr>
          <w:lang w:val="es-ES"/>
        </w:rPr>
        <w:t xml:space="preserve">Planes de acción local para la sostenibilidad. </w:t>
      </w:r>
    </w:p>
    <w:p w:rsidR="006A223B" w:rsidRPr="00C452F2" w:rsidRDefault="006A223B" w:rsidP="006A223B">
      <w:pPr>
        <w:pStyle w:val="Sinespaciado"/>
        <w:numPr>
          <w:ilvl w:val="0"/>
          <w:numId w:val="33"/>
        </w:numPr>
        <w:rPr>
          <w:lang w:val="es-ES"/>
        </w:rPr>
      </w:pPr>
      <w:r w:rsidRPr="00C452F2">
        <w:rPr>
          <w:lang w:val="es-ES"/>
        </w:rPr>
        <w:t xml:space="preserve">Planta de tratamiento de purines y otros residuos orgánicos. </w:t>
      </w:r>
    </w:p>
    <w:p w:rsidR="006A223B" w:rsidRPr="00C452F2" w:rsidRDefault="006A223B" w:rsidP="006A223B">
      <w:pPr>
        <w:pStyle w:val="Sinespaciado"/>
        <w:numPr>
          <w:ilvl w:val="0"/>
          <w:numId w:val="33"/>
        </w:numPr>
        <w:rPr>
          <w:lang w:val="es-ES"/>
        </w:rPr>
      </w:pPr>
      <w:r w:rsidRPr="00C452F2">
        <w:rPr>
          <w:lang w:val="es-ES"/>
        </w:rPr>
        <w:t xml:space="preserve">Planta de clasificación de residuos urbanos. </w:t>
      </w:r>
    </w:p>
    <w:p w:rsidR="006A223B" w:rsidRPr="00C452F2" w:rsidRDefault="006A223B" w:rsidP="006A223B">
      <w:pPr>
        <w:pStyle w:val="Sinespaciado"/>
        <w:numPr>
          <w:ilvl w:val="0"/>
          <w:numId w:val="33"/>
        </w:numPr>
        <w:rPr>
          <w:lang w:val="es-ES"/>
        </w:rPr>
      </w:pPr>
      <w:r w:rsidRPr="00C452F2">
        <w:rPr>
          <w:lang w:val="es-ES"/>
        </w:rPr>
        <w:t xml:space="preserve">Planta de tratamiento de aguas (urbanas o agroindustriales). </w:t>
      </w:r>
    </w:p>
    <w:p w:rsidR="006A223B" w:rsidRPr="00C452F2" w:rsidRDefault="006A223B" w:rsidP="006A223B">
      <w:pPr>
        <w:pStyle w:val="Sinespaciado"/>
        <w:numPr>
          <w:ilvl w:val="0"/>
          <w:numId w:val="33"/>
        </w:numPr>
        <w:rPr>
          <w:lang w:val="es-ES"/>
        </w:rPr>
      </w:pPr>
      <w:r w:rsidRPr="00C452F2">
        <w:rPr>
          <w:lang w:val="es-ES"/>
        </w:rPr>
        <w:t xml:space="preserve">Diseño, ejecución y sellado de vertederos. </w:t>
      </w:r>
    </w:p>
    <w:p w:rsidR="006A223B" w:rsidRPr="00C452F2" w:rsidRDefault="006A223B" w:rsidP="006A223B">
      <w:pPr>
        <w:rPr>
          <w:lang w:val="es-ES"/>
        </w:rPr>
      </w:pPr>
    </w:p>
    <w:p w:rsidR="006A223B" w:rsidRPr="00C452F2" w:rsidRDefault="006A223B" w:rsidP="006A223B">
      <w:pPr>
        <w:pStyle w:val="Ttulo3"/>
        <w:rPr>
          <w:lang w:val="es-ES"/>
        </w:rPr>
      </w:pPr>
      <w:r w:rsidRPr="00C452F2">
        <w:rPr>
          <w:lang w:val="es-ES"/>
        </w:rPr>
        <w:t>2.1.3. Relación de la propuesta con las características socioeconómicas de la zona de influencia del título</w:t>
      </w:r>
    </w:p>
    <w:p w:rsidR="006A223B" w:rsidRPr="00C452F2" w:rsidRDefault="006A223B" w:rsidP="006A223B">
      <w:pPr>
        <w:rPr>
          <w:lang w:val="es-ES"/>
        </w:rPr>
      </w:pPr>
      <w:r w:rsidRPr="00C452F2">
        <w:rPr>
          <w:lang w:val="es-ES"/>
        </w:rPr>
        <w:t xml:space="preserve">La propuesta de Máster en Ingeniería </w:t>
      </w:r>
      <w:r>
        <w:rPr>
          <w:lang w:val="es-ES"/>
        </w:rPr>
        <w:t>Agrónoma</w:t>
      </w:r>
      <w:r w:rsidRPr="00C452F2">
        <w:rPr>
          <w:lang w:val="es-ES"/>
        </w:rPr>
        <w:t xml:space="preserve"> es coherente con la trayectoria seguida por la ESAB y con la importancia del sector agroalimentario en la provincia de Barcelona y su área de influencia. Los rasgos más característicos de esta área son:</w:t>
      </w:r>
    </w:p>
    <w:p w:rsidR="006A223B" w:rsidRPr="00C452F2" w:rsidRDefault="006A223B" w:rsidP="006A223B">
      <w:pPr>
        <w:rPr>
          <w:lang w:val="es-ES"/>
        </w:rPr>
      </w:pPr>
      <w:r w:rsidRPr="00C452F2">
        <w:rPr>
          <w:lang w:val="es-ES"/>
        </w:rPr>
        <w:t>Posee una agricultura especializada en producciones de alto valor añadido, a la vez que la agricultura de proximidad y de calidad está ganando terreno. La característica más destacada de la producción del área de Barcelona se encuentra en la mayor importancia que tienen las hortalizas (41%</w:t>
      </w:r>
      <w:r>
        <w:rPr>
          <w:lang w:val="es-ES"/>
        </w:rPr>
        <w:t xml:space="preserve"> de la producción catalana</w:t>
      </w:r>
      <w:r w:rsidRPr="00C452F2">
        <w:rPr>
          <w:lang w:val="es-ES"/>
        </w:rPr>
        <w:t>), los tubérculos (47%), el viñedo (37%) y, especialmente, la producción de flores y plantas ornamentales, que se concentran básicamente en el área de Barcelona (79%).</w:t>
      </w:r>
    </w:p>
    <w:p w:rsidR="006A223B" w:rsidRPr="00C452F2" w:rsidRDefault="006A223B" w:rsidP="006A223B">
      <w:pPr>
        <w:rPr>
          <w:lang w:val="es-ES"/>
        </w:rPr>
      </w:pPr>
      <w:r w:rsidRPr="00C452F2">
        <w:rPr>
          <w:lang w:val="es-ES"/>
        </w:rPr>
        <w:t>Se concentra alrededor del 30% de los efectivos ganaderos y de la producción ganadera catalana, principalmente en carne y leche, de la que Barcelona es la principal zona productora de Cataluña.</w:t>
      </w:r>
    </w:p>
    <w:p w:rsidR="006A223B" w:rsidRPr="00A20382" w:rsidRDefault="006A223B" w:rsidP="006A223B">
      <w:pPr>
        <w:rPr>
          <w:lang w:val="es-ES"/>
        </w:rPr>
      </w:pPr>
      <w:r w:rsidRPr="00C452F2">
        <w:rPr>
          <w:lang w:val="es-ES"/>
        </w:rPr>
        <w:t xml:space="preserve">Por otra parte, cabe señalar que el emplazamiento actual de la ESAB en el “Campus del </w:t>
      </w:r>
      <w:proofErr w:type="spellStart"/>
      <w:r w:rsidRPr="00C452F2">
        <w:rPr>
          <w:lang w:val="es-ES"/>
        </w:rPr>
        <w:t>Baix</w:t>
      </w:r>
      <w:proofErr w:type="spellEnd"/>
      <w:r w:rsidRPr="00C452F2">
        <w:rPr>
          <w:lang w:val="es-ES"/>
        </w:rPr>
        <w:t xml:space="preserve"> Llobregat” (CBL) le confiere unas características especialmente valiosas desde el punto de vista de su influencia en el territorio. La comarca del </w:t>
      </w:r>
      <w:proofErr w:type="spellStart"/>
      <w:r w:rsidRPr="00C452F2">
        <w:rPr>
          <w:lang w:val="es-ES"/>
        </w:rPr>
        <w:t>Baix</w:t>
      </w:r>
      <w:proofErr w:type="spellEnd"/>
      <w:r w:rsidRPr="00C452F2">
        <w:rPr>
          <w:lang w:val="es-ES"/>
        </w:rPr>
        <w:t xml:space="preserve"> Llobregat concentra una población de más de 790.000 habitantes, siendo el CBL el único campus universitario situado en esta comarca. En ella se encuentra el “</w:t>
      </w:r>
      <w:proofErr w:type="spellStart"/>
      <w:r w:rsidRPr="00C452F2">
        <w:rPr>
          <w:lang w:val="es-ES"/>
        </w:rPr>
        <w:t>Parc</w:t>
      </w:r>
      <w:proofErr w:type="spellEnd"/>
      <w:r w:rsidRPr="00C452F2">
        <w:rPr>
          <w:lang w:val="es-ES"/>
        </w:rPr>
        <w:t xml:space="preserve"> </w:t>
      </w:r>
      <w:proofErr w:type="spellStart"/>
      <w:r w:rsidRPr="00C452F2">
        <w:rPr>
          <w:lang w:val="es-ES"/>
        </w:rPr>
        <w:t>Agrari</w:t>
      </w:r>
      <w:proofErr w:type="spellEnd"/>
      <w:r w:rsidRPr="00C452F2">
        <w:rPr>
          <w:lang w:val="es-ES"/>
        </w:rPr>
        <w:t xml:space="preserve"> del </w:t>
      </w:r>
      <w:proofErr w:type="spellStart"/>
      <w:r w:rsidRPr="00C452F2">
        <w:rPr>
          <w:lang w:val="es-ES"/>
        </w:rPr>
        <w:t>Baix</w:t>
      </w:r>
      <w:proofErr w:type="spellEnd"/>
      <w:r w:rsidRPr="00C452F2">
        <w:rPr>
          <w:lang w:val="es-ES"/>
        </w:rPr>
        <w:t xml:space="preserve"> Llobregat”, una de las zonas agrícolas más antiguas y fértiles de Catalunya, la importancia del cual no se limita a la importancia económica de su producción agrícola, sino que representa un patrimonio cultural y ecológico de primer orden situado en medio del área más poblada de Catalunya.</w:t>
      </w:r>
    </w:p>
    <w:p w:rsidR="006A223B" w:rsidRPr="00C452F2" w:rsidRDefault="006A223B" w:rsidP="006A223B">
      <w:pPr>
        <w:rPr>
          <w:lang w:val="es-ES"/>
        </w:rPr>
      </w:pPr>
      <w:r w:rsidRPr="00C452F2">
        <w:rPr>
          <w:lang w:val="es-ES"/>
        </w:rPr>
        <w:t>La industria agroalimentaria representa el 15,8% del total de la industria catalana, con un volumen de ventas netas de 18.000 millones de Euros (año 2007). En cuanto a la distribución territorial, la mayor concentración de industrias del sector agroalimentario se encuentra alrededor del cinturón industrial de Barcelona. Relacionado con este hecho, cada dos años se celebra la Feria Internacional Alimentaria, actualmente la decimoctava edición. Alimentaria es el Salón de Alimentos y Bebidas más importante de España y uno de los primeros del mundo.</w:t>
      </w:r>
      <w:r>
        <w:rPr>
          <w:lang w:val="es-ES"/>
        </w:rPr>
        <w:t xml:space="preserve"> En su última edición, ha congregado a más de 140.000</w:t>
      </w:r>
      <w:r w:rsidRPr="00C452F2">
        <w:rPr>
          <w:lang w:val="es-ES"/>
        </w:rPr>
        <w:t xml:space="preserve"> </w:t>
      </w:r>
      <w:r>
        <w:rPr>
          <w:lang w:val="es-ES"/>
        </w:rPr>
        <w:t>profesionales del sector y 4000 empresas expositoras.</w:t>
      </w:r>
    </w:p>
    <w:p w:rsidR="006A223B" w:rsidRDefault="006A223B" w:rsidP="006A223B">
      <w:pPr>
        <w:rPr>
          <w:lang w:val="es-ES"/>
        </w:rPr>
      </w:pPr>
      <w:r w:rsidRPr="00C452F2">
        <w:rPr>
          <w:lang w:val="es-ES"/>
        </w:rPr>
        <w:t xml:space="preserve">La existencia de un Mercado Central cómo </w:t>
      </w:r>
      <w:proofErr w:type="spellStart"/>
      <w:r w:rsidRPr="00C452F2">
        <w:rPr>
          <w:lang w:val="es-ES"/>
        </w:rPr>
        <w:t>Mercabarna</w:t>
      </w:r>
      <w:proofErr w:type="spellEnd"/>
      <w:r w:rsidRPr="00C452F2">
        <w:rPr>
          <w:lang w:val="es-ES"/>
        </w:rPr>
        <w:t>, con tres mercados mayoristas consolidados (frutas y hortalizas, pescado y flor), 700 empresas alimentarias y 8000 trabajadores representa sin duda el eje motor del comercio alimentario catalán.</w:t>
      </w:r>
    </w:p>
    <w:p w:rsidR="006A223B" w:rsidRDefault="006A223B" w:rsidP="006A223B">
      <w:pPr>
        <w:rPr>
          <w:lang w:val="es-ES"/>
        </w:rPr>
      </w:pPr>
      <w:r>
        <w:rPr>
          <w:lang w:val="es-ES"/>
        </w:rPr>
        <w:t xml:space="preserve">El Consorcio de la Zona Franca, el </w:t>
      </w:r>
      <w:proofErr w:type="spellStart"/>
      <w:r w:rsidRPr="003A278B">
        <w:rPr>
          <w:i/>
          <w:lang w:val="es-ES"/>
        </w:rPr>
        <w:t>Departament</w:t>
      </w:r>
      <w:proofErr w:type="spellEnd"/>
      <w:r w:rsidRPr="003A278B">
        <w:rPr>
          <w:i/>
          <w:lang w:val="es-ES"/>
        </w:rPr>
        <w:t xml:space="preserve"> </w:t>
      </w:r>
      <w:proofErr w:type="spellStart"/>
      <w:r w:rsidRPr="003A278B">
        <w:rPr>
          <w:i/>
          <w:lang w:val="es-ES"/>
        </w:rPr>
        <w:t>d’Agricultura</w:t>
      </w:r>
      <w:proofErr w:type="spellEnd"/>
      <w:r>
        <w:rPr>
          <w:lang w:val="es-ES"/>
        </w:rPr>
        <w:t xml:space="preserve"> – a través del IRTA – y el Ayuntamiento de Barcelona han acordado impulsar el proyecto </w:t>
      </w:r>
      <w:r>
        <w:rPr>
          <w:i/>
          <w:lang w:val="es-ES"/>
        </w:rPr>
        <w:t xml:space="preserve">Barcelona </w:t>
      </w:r>
      <w:proofErr w:type="spellStart"/>
      <w:r>
        <w:rPr>
          <w:i/>
          <w:lang w:val="es-ES"/>
        </w:rPr>
        <w:t>Food</w:t>
      </w:r>
      <w:proofErr w:type="spellEnd"/>
      <w:r>
        <w:rPr>
          <w:i/>
          <w:lang w:val="es-ES"/>
        </w:rPr>
        <w:t xml:space="preserve"> </w:t>
      </w:r>
      <w:proofErr w:type="spellStart"/>
      <w:r>
        <w:rPr>
          <w:i/>
          <w:lang w:val="es-ES"/>
        </w:rPr>
        <w:t>Platform</w:t>
      </w:r>
      <w:proofErr w:type="spellEnd"/>
      <w:r>
        <w:rPr>
          <w:lang w:val="es-ES"/>
        </w:rPr>
        <w:t xml:space="preserve"> que facilitará la implantación de empresas alimentarias innovadoras y ofrecerá el acceso a servicios y tecnologías que mejoren los productos y los procesos logísticos de distribución, y les permitan desarrollar nuevos productos y aumentar la capacidad de acceso a los mercados.</w:t>
      </w:r>
    </w:p>
    <w:p w:rsidR="006A223B" w:rsidRPr="003A278B" w:rsidRDefault="006A223B" w:rsidP="006A223B">
      <w:pPr>
        <w:rPr>
          <w:lang w:val="es-ES"/>
        </w:rPr>
      </w:pPr>
    </w:p>
    <w:tbl>
      <w:tblPr>
        <w:tblStyle w:val="Tablaconcuadrcula"/>
        <w:tblW w:w="0" w:type="auto"/>
        <w:tblInd w:w="720" w:type="dxa"/>
        <w:tblLayout w:type="fixed"/>
        <w:tblLook w:val="04A0"/>
      </w:tblPr>
      <w:tblGrid>
        <w:gridCol w:w="2223"/>
        <w:gridCol w:w="2268"/>
        <w:gridCol w:w="993"/>
        <w:gridCol w:w="850"/>
        <w:gridCol w:w="1950"/>
      </w:tblGrid>
      <w:tr w:rsidR="006A223B" w:rsidRPr="00947971" w:rsidTr="00933D08">
        <w:tc>
          <w:tcPr>
            <w:tcW w:w="8284" w:type="dxa"/>
            <w:gridSpan w:val="5"/>
            <w:tcBorders>
              <w:top w:val="nil"/>
              <w:left w:val="nil"/>
              <w:right w:val="nil"/>
            </w:tcBorders>
          </w:tcPr>
          <w:p w:rsidR="006A223B" w:rsidRPr="00840917" w:rsidRDefault="006A223B" w:rsidP="00933D08">
            <w:pPr>
              <w:pStyle w:val="Prrafodelista"/>
              <w:spacing w:after="0"/>
              <w:ind w:left="0"/>
              <w:rPr>
                <w:rFonts w:ascii="Arial" w:hAnsi="Arial" w:cs="Arial"/>
                <w:lang w:val="es-ES"/>
              </w:rPr>
            </w:pPr>
            <w:r w:rsidRPr="00840917">
              <w:rPr>
                <w:rFonts w:ascii="Arial" w:hAnsi="Arial" w:cs="Arial"/>
                <w:lang w:val="es-ES"/>
              </w:rPr>
              <w:t>TEJIDO EMPRESARIAL DE LA PROVINCIA DE BARCELONA</w:t>
            </w:r>
          </w:p>
        </w:tc>
      </w:tr>
      <w:tr w:rsidR="006A223B" w:rsidRPr="00664792" w:rsidTr="00933D08">
        <w:tc>
          <w:tcPr>
            <w:tcW w:w="2223" w:type="dxa"/>
            <w:tcBorders>
              <w:bottom w:val="single" w:sz="4" w:space="0" w:color="auto"/>
            </w:tcBorders>
            <w:vAlign w:val="center"/>
          </w:tcPr>
          <w:p w:rsidR="006A223B" w:rsidRPr="006B2E83" w:rsidRDefault="006A223B" w:rsidP="00933D08">
            <w:pPr>
              <w:pStyle w:val="Prrafodelista"/>
              <w:spacing w:after="240"/>
              <w:ind w:left="0"/>
              <w:jc w:val="center"/>
              <w:rPr>
                <w:rFonts w:ascii="Arial" w:hAnsi="Arial" w:cs="Arial"/>
                <w:sz w:val="16"/>
                <w:szCs w:val="16"/>
                <w:lang w:val="es-ES"/>
              </w:rPr>
            </w:pPr>
            <w:r>
              <w:rPr>
                <w:rFonts w:ascii="Arial" w:hAnsi="Arial" w:cs="Arial"/>
                <w:sz w:val="16"/>
                <w:szCs w:val="16"/>
                <w:lang w:val="es-ES"/>
              </w:rPr>
              <w:t xml:space="preserve">  </w:t>
            </w:r>
          </w:p>
        </w:tc>
        <w:tc>
          <w:tcPr>
            <w:tcW w:w="2268" w:type="dxa"/>
            <w:tcBorders>
              <w:bottom w:val="single" w:sz="4" w:space="0" w:color="000000"/>
            </w:tcBorders>
            <w:vAlign w:val="center"/>
          </w:tcPr>
          <w:p w:rsidR="006A223B" w:rsidRPr="006B2E83" w:rsidRDefault="006A223B" w:rsidP="00933D08">
            <w:pPr>
              <w:pStyle w:val="Prrafodelista"/>
              <w:ind w:left="0"/>
              <w:jc w:val="center"/>
              <w:rPr>
                <w:rFonts w:ascii="Arial" w:hAnsi="Arial" w:cs="Arial"/>
                <w:sz w:val="16"/>
                <w:szCs w:val="16"/>
                <w:lang w:val="es-ES"/>
              </w:rPr>
            </w:pPr>
            <w:r w:rsidRPr="006B2E83">
              <w:rPr>
                <w:rFonts w:ascii="Arial" w:hAnsi="Arial" w:cs="Arial"/>
                <w:sz w:val="16"/>
                <w:szCs w:val="16"/>
                <w:lang w:val="es-ES"/>
              </w:rPr>
              <w:t>SECTOR</w:t>
            </w:r>
          </w:p>
        </w:tc>
        <w:tc>
          <w:tcPr>
            <w:tcW w:w="993" w:type="dxa"/>
            <w:tcBorders>
              <w:bottom w:val="single" w:sz="4" w:space="0" w:color="000000"/>
            </w:tcBorders>
            <w:vAlign w:val="center"/>
          </w:tcPr>
          <w:p w:rsidR="006A223B" w:rsidRPr="006B2E83" w:rsidRDefault="006A223B" w:rsidP="00933D08">
            <w:pPr>
              <w:pStyle w:val="Prrafodelista"/>
              <w:ind w:left="0"/>
              <w:jc w:val="center"/>
              <w:rPr>
                <w:rFonts w:ascii="Arial" w:hAnsi="Arial" w:cs="Arial"/>
                <w:sz w:val="16"/>
                <w:szCs w:val="16"/>
                <w:lang w:val="es-ES"/>
              </w:rPr>
            </w:pPr>
            <w:r w:rsidRPr="006B2E83">
              <w:rPr>
                <w:rFonts w:ascii="Arial" w:hAnsi="Arial" w:cs="Arial"/>
                <w:sz w:val="16"/>
                <w:szCs w:val="16"/>
                <w:lang w:val="es-ES"/>
              </w:rPr>
              <w:t>PERÍODO</w:t>
            </w:r>
          </w:p>
        </w:tc>
        <w:tc>
          <w:tcPr>
            <w:tcW w:w="850" w:type="dxa"/>
            <w:tcBorders>
              <w:bottom w:val="single" w:sz="4" w:space="0" w:color="000000"/>
            </w:tcBorders>
            <w:vAlign w:val="center"/>
          </w:tcPr>
          <w:p w:rsidR="006A223B" w:rsidRPr="006B2E83" w:rsidRDefault="006A223B" w:rsidP="00933D08">
            <w:pPr>
              <w:pStyle w:val="Prrafodelista"/>
              <w:ind w:left="0"/>
              <w:jc w:val="center"/>
              <w:rPr>
                <w:rFonts w:ascii="Arial" w:hAnsi="Arial" w:cs="Arial"/>
                <w:sz w:val="16"/>
                <w:szCs w:val="16"/>
                <w:lang w:val="es-ES"/>
              </w:rPr>
            </w:pPr>
            <w:r w:rsidRPr="006B2E83">
              <w:rPr>
                <w:rFonts w:ascii="Arial" w:hAnsi="Arial" w:cs="Arial"/>
                <w:sz w:val="16"/>
                <w:szCs w:val="16"/>
                <w:lang w:val="es-ES"/>
              </w:rPr>
              <w:t>TOTAL</w:t>
            </w:r>
          </w:p>
        </w:tc>
        <w:tc>
          <w:tcPr>
            <w:tcW w:w="1950" w:type="dxa"/>
            <w:tcBorders>
              <w:bottom w:val="single" w:sz="4" w:space="0" w:color="000000"/>
            </w:tcBorders>
            <w:vAlign w:val="bottom"/>
          </w:tcPr>
          <w:p w:rsidR="006A223B" w:rsidRPr="006B2E83" w:rsidRDefault="006A223B" w:rsidP="00933D08">
            <w:pPr>
              <w:pStyle w:val="Prrafodelista"/>
              <w:ind w:left="0"/>
              <w:jc w:val="center"/>
              <w:rPr>
                <w:rFonts w:ascii="Arial" w:hAnsi="Arial" w:cs="Arial"/>
                <w:sz w:val="16"/>
                <w:szCs w:val="16"/>
                <w:lang w:val="es-ES"/>
              </w:rPr>
            </w:pPr>
            <w:r w:rsidRPr="006B2E83">
              <w:rPr>
                <w:rFonts w:ascii="Arial" w:hAnsi="Arial" w:cs="Arial"/>
                <w:sz w:val="16"/>
                <w:szCs w:val="16"/>
                <w:lang w:val="es-ES"/>
              </w:rPr>
              <w:t>PESO s/Catalunya</w:t>
            </w:r>
            <w:r>
              <w:rPr>
                <w:rFonts w:ascii="Arial" w:hAnsi="Arial" w:cs="Arial"/>
                <w:sz w:val="16"/>
                <w:szCs w:val="16"/>
                <w:lang w:val="es-ES"/>
              </w:rPr>
              <w:t xml:space="preserve"> (%)</w:t>
            </w:r>
          </w:p>
        </w:tc>
      </w:tr>
      <w:tr w:rsidR="006A223B" w:rsidRPr="006B2E83" w:rsidTr="00933D08">
        <w:tc>
          <w:tcPr>
            <w:tcW w:w="2223" w:type="dxa"/>
            <w:tcBorders>
              <w:top w:val="single" w:sz="4" w:space="0" w:color="auto"/>
              <w:left w:val="single" w:sz="4" w:space="0" w:color="auto"/>
              <w:bottom w:val="nil"/>
              <w:right w:val="single" w:sz="4" w:space="0" w:color="auto"/>
            </w:tcBorders>
          </w:tcPr>
          <w:p w:rsidR="006A223B" w:rsidRPr="006B2E83" w:rsidRDefault="006A223B" w:rsidP="00933D08">
            <w:pPr>
              <w:pStyle w:val="Prrafodelista"/>
              <w:spacing w:after="0"/>
              <w:ind w:left="0"/>
              <w:rPr>
                <w:rFonts w:ascii="Arial" w:hAnsi="Arial" w:cs="Arial"/>
                <w:sz w:val="16"/>
                <w:szCs w:val="16"/>
                <w:lang w:val="es-ES"/>
              </w:rPr>
            </w:pPr>
            <w:r w:rsidRPr="006B2E83">
              <w:rPr>
                <w:rFonts w:ascii="Arial" w:hAnsi="Arial" w:cs="Arial"/>
                <w:sz w:val="16"/>
                <w:szCs w:val="16"/>
                <w:lang w:val="es-ES"/>
              </w:rPr>
              <w:t>Total empresas</w:t>
            </w:r>
          </w:p>
        </w:tc>
        <w:tc>
          <w:tcPr>
            <w:tcW w:w="2268" w:type="dxa"/>
            <w:tcBorders>
              <w:left w:val="single" w:sz="4" w:space="0" w:color="auto"/>
              <w:bottom w:val="nil"/>
            </w:tcBorders>
          </w:tcPr>
          <w:p w:rsidR="006A223B" w:rsidRPr="00B37641" w:rsidRDefault="006A223B" w:rsidP="00933D08">
            <w:pPr>
              <w:pStyle w:val="Prrafodelista"/>
              <w:spacing w:after="0"/>
              <w:ind w:left="0"/>
              <w:rPr>
                <w:rFonts w:ascii="Arial" w:hAnsi="Arial" w:cs="Arial"/>
                <w:i/>
                <w:sz w:val="16"/>
                <w:szCs w:val="16"/>
                <w:lang w:val="es-ES"/>
              </w:rPr>
            </w:pPr>
            <w:r w:rsidRPr="00B37641">
              <w:rPr>
                <w:rFonts w:ascii="Arial" w:hAnsi="Arial" w:cs="Arial"/>
                <w:i/>
                <w:sz w:val="16"/>
                <w:szCs w:val="16"/>
                <w:lang w:val="es-ES"/>
              </w:rPr>
              <w:t>INDUSTRIA ALIMENTARIA</w:t>
            </w:r>
          </w:p>
        </w:tc>
        <w:tc>
          <w:tcPr>
            <w:tcW w:w="993" w:type="dxa"/>
            <w:tcBorders>
              <w:bottom w:val="nil"/>
            </w:tcBorders>
          </w:tcPr>
          <w:p w:rsidR="006A223B" w:rsidRPr="00B37641" w:rsidRDefault="006A223B" w:rsidP="00933D08">
            <w:pPr>
              <w:pStyle w:val="Prrafodelista"/>
              <w:spacing w:after="0"/>
              <w:ind w:left="0"/>
              <w:jc w:val="center"/>
              <w:rPr>
                <w:rFonts w:ascii="Arial" w:hAnsi="Arial" w:cs="Arial"/>
                <w:i/>
                <w:sz w:val="16"/>
                <w:szCs w:val="16"/>
                <w:lang w:val="es-ES"/>
              </w:rPr>
            </w:pPr>
            <w:r w:rsidRPr="00B37641">
              <w:rPr>
                <w:rFonts w:ascii="Arial" w:hAnsi="Arial" w:cs="Arial"/>
                <w:i/>
                <w:sz w:val="16"/>
                <w:szCs w:val="16"/>
                <w:lang w:val="es-ES"/>
              </w:rPr>
              <w:t>2007</w:t>
            </w:r>
          </w:p>
        </w:tc>
        <w:tc>
          <w:tcPr>
            <w:tcW w:w="850" w:type="dxa"/>
            <w:tcBorders>
              <w:bottom w:val="nil"/>
            </w:tcBorders>
          </w:tcPr>
          <w:p w:rsidR="006A223B" w:rsidRPr="006B2E83" w:rsidRDefault="006A223B" w:rsidP="00933D08">
            <w:pPr>
              <w:pStyle w:val="Prrafodelista"/>
              <w:spacing w:after="0"/>
              <w:ind w:left="0"/>
              <w:jc w:val="center"/>
              <w:rPr>
                <w:rFonts w:ascii="Arial" w:hAnsi="Arial" w:cs="Arial"/>
                <w:sz w:val="16"/>
                <w:szCs w:val="16"/>
                <w:lang w:val="es-ES"/>
              </w:rPr>
            </w:pPr>
            <w:r>
              <w:rPr>
                <w:rFonts w:ascii="Arial" w:hAnsi="Arial" w:cs="Arial"/>
                <w:sz w:val="16"/>
                <w:szCs w:val="16"/>
                <w:lang w:val="es-ES"/>
              </w:rPr>
              <w:t>2.057</w:t>
            </w:r>
          </w:p>
        </w:tc>
        <w:tc>
          <w:tcPr>
            <w:tcW w:w="1950" w:type="dxa"/>
            <w:tcBorders>
              <w:bottom w:val="nil"/>
            </w:tcBorders>
          </w:tcPr>
          <w:p w:rsidR="006A223B" w:rsidRPr="006B2E83" w:rsidRDefault="006A223B" w:rsidP="00933D08">
            <w:pPr>
              <w:pStyle w:val="Prrafodelista"/>
              <w:spacing w:after="0"/>
              <w:ind w:left="0"/>
              <w:jc w:val="center"/>
              <w:rPr>
                <w:rFonts w:ascii="Arial" w:hAnsi="Arial" w:cs="Arial"/>
                <w:sz w:val="16"/>
                <w:szCs w:val="16"/>
                <w:lang w:val="es-ES"/>
              </w:rPr>
            </w:pPr>
            <w:r>
              <w:rPr>
                <w:rFonts w:ascii="Arial" w:hAnsi="Arial" w:cs="Arial"/>
                <w:sz w:val="16"/>
                <w:szCs w:val="16"/>
                <w:lang w:val="es-ES"/>
              </w:rPr>
              <w:t>56,65</w:t>
            </w:r>
          </w:p>
        </w:tc>
      </w:tr>
      <w:tr w:rsidR="006A223B" w:rsidRPr="006B2E83" w:rsidTr="00933D08">
        <w:tc>
          <w:tcPr>
            <w:tcW w:w="2223" w:type="dxa"/>
            <w:tcBorders>
              <w:top w:val="nil"/>
              <w:left w:val="single" w:sz="4" w:space="0" w:color="auto"/>
              <w:bottom w:val="nil"/>
              <w:right w:val="single" w:sz="4" w:space="0" w:color="auto"/>
            </w:tcBorders>
          </w:tcPr>
          <w:p w:rsidR="006A223B" w:rsidRPr="006B2E83" w:rsidRDefault="006A223B" w:rsidP="00933D08">
            <w:pPr>
              <w:pStyle w:val="Prrafodelista"/>
              <w:spacing w:after="0"/>
              <w:ind w:left="0"/>
              <w:rPr>
                <w:rFonts w:ascii="Arial" w:hAnsi="Arial" w:cs="Arial"/>
                <w:sz w:val="16"/>
                <w:szCs w:val="16"/>
                <w:lang w:val="es-ES"/>
              </w:rPr>
            </w:pPr>
            <w:r w:rsidRPr="006B2E83">
              <w:rPr>
                <w:rFonts w:ascii="Arial" w:hAnsi="Arial" w:cs="Arial"/>
                <w:sz w:val="16"/>
                <w:szCs w:val="16"/>
                <w:lang w:val="es-ES"/>
              </w:rPr>
              <w:t>Empresas con asalariados</w:t>
            </w:r>
          </w:p>
        </w:tc>
        <w:tc>
          <w:tcPr>
            <w:tcW w:w="2268" w:type="dxa"/>
            <w:tcBorders>
              <w:top w:val="nil"/>
              <w:left w:val="single" w:sz="4" w:space="0" w:color="auto"/>
              <w:bottom w:val="nil"/>
            </w:tcBorders>
          </w:tcPr>
          <w:p w:rsidR="006A223B" w:rsidRPr="00B37641" w:rsidRDefault="006A223B" w:rsidP="00933D08">
            <w:pPr>
              <w:pStyle w:val="Prrafodelista"/>
              <w:spacing w:after="0"/>
              <w:ind w:left="0"/>
              <w:rPr>
                <w:rFonts w:ascii="Arial" w:hAnsi="Arial" w:cs="Arial"/>
                <w:i/>
                <w:sz w:val="16"/>
                <w:szCs w:val="16"/>
                <w:lang w:val="es-ES"/>
              </w:rPr>
            </w:pPr>
          </w:p>
        </w:tc>
        <w:tc>
          <w:tcPr>
            <w:tcW w:w="993" w:type="dxa"/>
            <w:tcBorders>
              <w:top w:val="nil"/>
              <w:bottom w:val="nil"/>
            </w:tcBorders>
          </w:tcPr>
          <w:p w:rsidR="006A223B" w:rsidRPr="00B37641" w:rsidRDefault="006A223B" w:rsidP="00933D08">
            <w:pPr>
              <w:pStyle w:val="Prrafodelista"/>
              <w:spacing w:after="0"/>
              <w:ind w:left="0"/>
              <w:jc w:val="center"/>
              <w:rPr>
                <w:rFonts w:ascii="Arial" w:hAnsi="Arial" w:cs="Arial"/>
                <w:i/>
                <w:sz w:val="16"/>
                <w:szCs w:val="16"/>
                <w:lang w:val="es-ES"/>
              </w:rPr>
            </w:pPr>
          </w:p>
        </w:tc>
        <w:tc>
          <w:tcPr>
            <w:tcW w:w="850" w:type="dxa"/>
            <w:tcBorders>
              <w:top w:val="nil"/>
              <w:bottom w:val="nil"/>
            </w:tcBorders>
          </w:tcPr>
          <w:p w:rsidR="006A223B" w:rsidRPr="006B2E83" w:rsidRDefault="006A223B" w:rsidP="00933D08">
            <w:pPr>
              <w:pStyle w:val="Prrafodelista"/>
              <w:spacing w:after="0"/>
              <w:ind w:left="0"/>
              <w:jc w:val="center"/>
              <w:rPr>
                <w:rFonts w:ascii="Arial" w:hAnsi="Arial" w:cs="Arial"/>
                <w:sz w:val="12"/>
                <w:szCs w:val="12"/>
                <w:lang w:val="es-ES"/>
              </w:rPr>
            </w:pPr>
            <w:r w:rsidRPr="006B2E83">
              <w:rPr>
                <w:rFonts w:ascii="Arial" w:hAnsi="Arial" w:cs="Arial"/>
                <w:sz w:val="12"/>
                <w:szCs w:val="12"/>
                <w:lang w:val="es-ES"/>
              </w:rPr>
              <w:t>1.632</w:t>
            </w:r>
          </w:p>
        </w:tc>
        <w:tc>
          <w:tcPr>
            <w:tcW w:w="1950" w:type="dxa"/>
            <w:tcBorders>
              <w:top w:val="nil"/>
              <w:bottom w:val="nil"/>
            </w:tcBorders>
          </w:tcPr>
          <w:p w:rsidR="006A223B" w:rsidRPr="00B37641" w:rsidRDefault="006A223B" w:rsidP="00933D08">
            <w:pPr>
              <w:pStyle w:val="Prrafodelista"/>
              <w:spacing w:after="0"/>
              <w:ind w:left="0"/>
              <w:jc w:val="center"/>
              <w:rPr>
                <w:rFonts w:ascii="Arial" w:hAnsi="Arial" w:cs="Arial"/>
                <w:sz w:val="12"/>
                <w:szCs w:val="12"/>
                <w:lang w:val="es-ES"/>
              </w:rPr>
            </w:pPr>
            <w:r w:rsidRPr="00B37641">
              <w:rPr>
                <w:rFonts w:ascii="Arial" w:hAnsi="Arial" w:cs="Arial"/>
                <w:sz w:val="12"/>
                <w:szCs w:val="12"/>
                <w:lang w:val="es-ES"/>
              </w:rPr>
              <w:t>57,04</w:t>
            </w:r>
          </w:p>
        </w:tc>
      </w:tr>
      <w:tr w:rsidR="006A223B" w:rsidRPr="006B2E83" w:rsidTr="00933D08">
        <w:tc>
          <w:tcPr>
            <w:tcW w:w="2223" w:type="dxa"/>
            <w:tcBorders>
              <w:top w:val="nil"/>
              <w:left w:val="single" w:sz="4" w:space="0" w:color="auto"/>
              <w:bottom w:val="single" w:sz="4" w:space="0" w:color="auto"/>
              <w:right w:val="single" w:sz="4" w:space="0" w:color="auto"/>
            </w:tcBorders>
          </w:tcPr>
          <w:p w:rsidR="006A223B" w:rsidRPr="006B2E83" w:rsidRDefault="006A223B" w:rsidP="00933D08">
            <w:pPr>
              <w:pStyle w:val="Prrafodelista"/>
              <w:spacing w:after="0"/>
              <w:ind w:left="0"/>
              <w:rPr>
                <w:rFonts w:ascii="Arial" w:hAnsi="Arial" w:cs="Arial"/>
                <w:sz w:val="16"/>
                <w:szCs w:val="16"/>
                <w:lang w:val="es-ES"/>
              </w:rPr>
            </w:pPr>
            <w:r w:rsidRPr="006B2E83">
              <w:rPr>
                <w:rFonts w:ascii="Arial" w:hAnsi="Arial" w:cs="Arial"/>
                <w:sz w:val="16"/>
                <w:szCs w:val="16"/>
                <w:lang w:val="es-ES"/>
              </w:rPr>
              <w:t>Empresas de autónomos</w:t>
            </w:r>
          </w:p>
        </w:tc>
        <w:tc>
          <w:tcPr>
            <w:tcW w:w="2268" w:type="dxa"/>
            <w:tcBorders>
              <w:top w:val="nil"/>
              <w:left w:val="single" w:sz="4" w:space="0" w:color="auto"/>
              <w:bottom w:val="single" w:sz="4" w:space="0" w:color="000000"/>
            </w:tcBorders>
          </w:tcPr>
          <w:p w:rsidR="006A223B" w:rsidRPr="00B37641" w:rsidRDefault="006A223B" w:rsidP="00933D08">
            <w:pPr>
              <w:pStyle w:val="Prrafodelista"/>
              <w:spacing w:after="0"/>
              <w:ind w:left="0"/>
              <w:rPr>
                <w:rFonts w:ascii="Arial" w:hAnsi="Arial" w:cs="Arial"/>
                <w:i/>
                <w:sz w:val="16"/>
                <w:szCs w:val="16"/>
                <w:lang w:val="es-ES"/>
              </w:rPr>
            </w:pPr>
          </w:p>
        </w:tc>
        <w:tc>
          <w:tcPr>
            <w:tcW w:w="993" w:type="dxa"/>
            <w:tcBorders>
              <w:top w:val="nil"/>
              <w:bottom w:val="single" w:sz="4" w:space="0" w:color="000000"/>
            </w:tcBorders>
          </w:tcPr>
          <w:p w:rsidR="006A223B" w:rsidRPr="00B37641" w:rsidRDefault="006A223B" w:rsidP="00933D08">
            <w:pPr>
              <w:pStyle w:val="Prrafodelista"/>
              <w:spacing w:after="0"/>
              <w:ind w:left="0"/>
              <w:jc w:val="center"/>
              <w:rPr>
                <w:rFonts w:ascii="Arial" w:hAnsi="Arial" w:cs="Arial"/>
                <w:i/>
                <w:sz w:val="16"/>
                <w:szCs w:val="16"/>
                <w:lang w:val="es-ES"/>
              </w:rPr>
            </w:pPr>
          </w:p>
        </w:tc>
        <w:tc>
          <w:tcPr>
            <w:tcW w:w="850" w:type="dxa"/>
            <w:tcBorders>
              <w:top w:val="nil"/>
              <w:bottom w:val="single" w:sz="4" w:space="0" w:color="000000"/>
            </w:tcBorders>
          </w:tcPr>
          <w:p w:rsidR="006A223B" w:rsidRPr="006B2E83" w:rsidRDefault="006A223B" w:rsidP="00933D08">
            <w:pPr>
              <w:pStyle w:val="Prrafodelista"/>
              <w:spacing w:after="0"/>
              <w:ind w:left="0"/>
              <w:jc w:val="center"/>
              <w:rPr>
                <w:rFonts w:ascii="Arial" w:hAnsi="Arial" w:cs="Arial"/>
                <w:sz w:val="12"/>
                <w:szCs w:val="12"/>
                <w:lang w:val="es-ES"/>
              </w:rPr>
            </w:pPr>
            <w:r w:rsidRPr="006B2E83">
              <w:rPr>
                <w:rFonts w:ascii="Arial" w:hAnsi="Arial" w:cs="Arial"/>
                <w:sz w:val="12"/>
                <w:szCs w:val="12"/>
                <w:lang w:val="es-ES"/>
              </w:rPr>
              <w:t>425</w:t>
            </w:r>
          </w:p>
        </w:tc>
        <w:tc>
          <w:tcPr>
            <w:tcW w:w="1950" w:type="dxa"/>
            <w:tcBorders>
              <w:top w:val="nil"/>
              <w:bottom w:val="single" w:sz="4" w:space="0" w:color="000000"/>
            </w:tcBorders>
          </w:tcPr>
          <w:p w:rsidR="006A223B" w:rsidRPr="00B37641" w:rsidRDefault="006A223B" w:rsidP="00933D08">
            <w:pPr>
              <w:pStyle w:val="Prrafodelista"/>
              <w:spacing w:after="0"/>
              <w:ind w:left="0"/>
              <w:jc w:val="center"/>
              <w:rPr>
                <w:rFonts w:ascii="Arial" w:hAnsi="Arial" w:cs="Arial"/>
                <w:sz w:val="12"/>
                <w:szCs w:val="12"/>
                <w:lang w:val="es-ES"/>
              </w:rPr>
            </w:pPr>
            <w:r w:rsidRPr="00B37641">
              <w:rPr>
                <w:rFonts w:ascii="Arial" w:hAnsi="Arial" w:cs="Arial"/>
                <w:sz w:val="12"/>
                <w:szCs w:val="12"/>
                <w:lang w:val="es-ES"/>
              </w:rPr>
              <w:t>55,19</w:t>
            </w:r>
          </w:p>
        </w:tc>
      </w:tr>
      <w:tr w:rsidR="006A223B" w:rsidRPr="006B2E83" w:rsidTr="00933D08">
        <w:tc>
          <w:tcPr>
            <w:tcW w:w="2223" w:type="dxa"/>
            <w:tcBorders>
              <w:top w:val="single" w:sz="4" w:space="0" w:color="auto"/>
              <w:left w:val="single" w:sz="4" w:space="0" w:color="auto"/>
              <w:bottom w:val="nil"/>
              <w:right w:val="single" w:sz="4" w:space="0" w:color="auto"/>
            </w:tcBorders>
          </w:tcPr>
          <w:p w:rsidR="006A223B" w:rsidRPr="006B2E83" w:rsidRDefault="006A223B" w:rsidP="00933D08">
            <w:pPr>
              <w:pStyle w:val="Prrafodelista"/>
              <w:spacing w:after="0"/>
              <w:ind w:left="0"/>
              <w:rPr>
                <w:rFonts w:ascii="Arial" w:hAnsi="Arial" w:cs="Arial"/>
                <w:sz w:val="16"/>
                <w:szCs w:val="16"/>
                <w:lang w:val="es-ES"/>
              </w:rPr>
            </w:pPr>
            <w:r w:rsidRPr="006B2E83">
              <w:rPr>
                <w:rFonts w:ascii="Arial" w:hAnsi="Arial" w:cs="Arial"/>
                <w:sz w:val="16"/>
                <w:szCs w:val="16"/>
                <w:lang w:val="es-ES"/>
              </w:rPr>
              <w:t>Total empresas</w:t>
            </w:r>
          </w:p>
        </w:tc>
        <w:tc>
          <w:tcPr>
            <w:tcW w:w="2268" w:type="dxa"/>
            <w:tcBorders>
              <w:left w:val="single" w:sz="4" w:space="0" w:color="auto"/>
              <w:bottom w:val="nil"/>
            </w:tcBorders>
          </w:tcPr>
          <w:p w:rsidR="006A223B" w:rsidRPr="00B37641" w:rsidRDefault="006A223B" w:rsidP="00933D08">
            <w:pPr>
              <w:pStyle w:val="Prrafodelista"/>
              <w:spacing w:after="0"/>
              <w:ind w:left="0"/>
              <w:rPr>
                <w:rFonts w:ascii="Arial" w:hAnsi="Arial" w:cs="Arial"/>
                <w:i/>
                <w:sz w:val="16"/>
                <w:szCs w:val="16"/>
                <w:lang w:val="es-ES"/>
              </w:rPr>
            </w:pPr>
            <w:r w:rsidRPr="00B37641">
              <w:rPr>
                <w:rFonts w:ascii="Arial" w:hAnsi="Arial" w:cs="Arial"/>
                <w:i/>
                <w:sz w:val="16"/>
                <w:szCs w:val="16"/>
                <w:lang w:val="es-ES"/>
              </w:rPr>
              <w:t>COMERCIO ALIMENTARIO</w:t>
            </w:r>
          </w:p>
        </w:tc>
        <w:tc>
          <w:tcPr>
            <w:tcW w:w="993" w:type="dxa"/>
            <w:tcBorders>
              <w:bottom w:val="nil"/>
            </w:tcBorders>
          </w:tcPr>
          <w:p w:rsidR="006A223B" w:rsidRPr="00B37641" w:rsidRDefault="006A223B" w:rsidP="00933D08">
            <w:pPr>
              <w:pStyle w:val="Prrafodelista"/>
              <w:spacing w:after="0"/>
              <w:ind w:left="0"/>
              <w:jc w:val="center"/>
              <w:rPr>
                <w:rFonts w:ascii="Arial" w:hAnsi="Arial" w:cs="Arial"/>
                <w:i/>
                <w:sz w:val="16"/>
                <w:szCs w:val="16"/>
                <w:lang w:val="es-ES"/>
              </w:rPr>
            </w:pPr>
            <w:r w:rsidRPr="00B37641">
              <w:rPr>
                <w:rFonts w:ascii="Arial" w:hAnsi="Arial" w:cs="Arial"/>
                <w:i/>
                <w:sz w:val="16"/>
                <w:szCs w:val="16"/>
                <w:lang w:val="es-ES"/>
              </w:rPr>
              <w:t>2007</w:t>
            </w:r>
          </w:p>
        </w:tc>
        <w:tc>
          <w:tcPr>
            <w:tcW w:w="850" w:type="dxa"/>
            <w:tcBorders>
              <w:bottom w:val="nil"/>
            </w:tcBorders>
          </w:tcPr>
          <w:p w:rsidR="006A223B" w:rsidRPr="006B2E83" w:rsidRDefault="006A223B" w:rsidP="00933D08">
            <w:pPr>
              <w:pStyle w:val="Prrafodelista"/>
              <w:spacing w:after="0"/>
              <w:ind w:left="0"/>
              <w:jc w:val="center"/>
              <w:rPr>
                <w:rFonts w:ascii="Arial" w:hAnsi="Arial" w:cs="Arial"/>
                <w:sz w:val="16"/>
                <w:szCs w:val="16"/>
                <w:lang w:val="es-ES"/>
              </w:rPr>
            </w:pPr>
            <w:r>
              <w:rPr>
                <w:rFonts w:ascii="Arial" w:hAnsi="Arial" w:cs="Arial"/>
                <w:sz w:val="16"/>
                <w:szCs w:val="16"/>
                <w:lang w:val="es-ES"/>
              </w:rPr>
              <w:t>17.554</w:t>
            </w:r>
          </w:p>
        </w:tc>
        <w:tc>
          <w:tcPr>
            <w:tcW w:w="1950" w:type="dxa"/>
            <w:tcBorders>
              <w:bottom w:val="nil"/>
            </w:tcBorders>
          </w:tcPr>
          <w:p w:rsidR="006A223B" w:rsidRPr="006B2E83" w:rsidRDefault="006A223B" w:rsidP="00933D08">
            <w:pPr>
              <w:pStyle w:val="Prrafodelista"/>
              <w:spacing w:after="0"/>
              <w:ind w:left="0"/>
              <w:jc w:val="center"/>
              <w:rPr>
                <w:rFonts w:ascii="Arial" w:hAnsi="Arial" w:cs="Arial"/>
                <w:sz w:val="16"/>
                <w:szCs w:val="16"/>
                <w:lang w:val="es-ES"/>
              </w:rPr>
            </w:pPr>
            <w:r>
              <w:rPr>
                <w:rFonts w:ascii="Arial" w:hAnsi="Arial" w:cs="Arial"/>
                <w:sz w:val="16"/>
                <w:szCs w:val="16"/>
                <w:lang w:val="es-ES"/>
              </w:rPr>
              <w:t>72,70</w:t>
            </w:r>
          </w:p>
        </w:tc>
      </w:tr>
      <w:tr w:rsidR="006A223B" w:rsidRPr="006B2E83" w:rsidTr="00933D08">
        <w:tc>
          <w:tcPr>
            <w:tcW w:w="2223" w:type="dxa"/>
            <w:tcBorders>
              <w:top w:val="nil"/>
              <w:left w:val="single" w:sz="4" w:space="0" w:color="auto"/>
              <w:bottom w:val="nil"/>
              <w:right w:val="single" w:sz="4" w:space="0" w:color="auto"/>
            </w:tcBorders>
          </w:tcPr>
          <w:p w:rsidR="006A223B" w:rsidRPr="006B2E83" w:rsidRDefault="006A223B" w:rsidP="00933D08">
            <w:pPr>
              <w:pStyle w:val="Prrafodelista"/>
              <w:spacing w:after="0"/>
              <w:ind w:left="0"/>
              <w:rPr>
                <w:rFonts w:ascii="Arial" w:hAnsi="Arial" w:cs="Arial"/>
                <w:sz w:val="16"/>
                <w:szCs w:val="16"/>
                <w:lang w:val="es-ES"/>
              </w:rPr>
            </w:pPr>
            <w:r w:rsidRPr="006B2E83">
              <w:rPr>
                <w:rFonts w:ascii="Arial" w:hAnsi="Arial" w:cs="Arial"/>
                <w:sz w:val="16"/>
                <w:szCs w:val="16"/>
                <w:lang w:val="es-ES"/>
              </w:rPr>
              <w:t>Empresas con asalariados</w:t>
            </w:r>
          </w:p>
        </w:tc>
        <w:tc>
          <w:tcPr>
            <w:tcW w:w="2268" w:type="dxa"/>
            <w:tcBorders>
              <w:top w:val="nil"/>
              <w:left w:val="single" w:sz="4" w:space="0" w:color="auto"/>
              <w:bottom w:val="nil"/>
            </w:tcBorders>
          </w:tcPr>
          <w:p w:rsidR="006A223B" w:rsidRPr="00B37641" w:rsidRDefault="006A223B" w:rsidP="00933D08">
            <w:pPr>
              <w:pStyle w:val="Prrafodelista"/>
              <w:spacing w:after="0"/>
              <w:ind w:left="0"/>
              <w:rPr>
                <w:rFonts w:ascii="Arial" w:hAnsi="Arial" w:cs="Arial"/>
                <w:i/>
                <w:sz w:val="16"/>
                <w:szCs w:val="16"/>
                <w:lang w:val="es-ES"/>
              </w:rPr>
            </w:pPr>
          </w:p>
        </w:tc>
        <w:tc>
          <w:tcPr>
            <w:tcW w:w="993" w:type="dxa"/>
            <w:tcBorders>
              <w:top w:val="nil"/>
              <w:bottom w:val="nil"/>
            </w:tcBorders>
          </w:tcPr>
          <w:p w:rsidR="006A223B" w:rsidRPr="00B37641" w:rsidRDefault="006A223B" w:rsidP="00933D08">
            <w:pPr>
              <w:pStyle w:val="Prrafodelista"/>
              <w:spacing w:after="0"/>
              <w:ind w:left="0"/>
              <w:jc w:val="center"/>
              <w:rPr>
                <w:rFonts w:ascii="Arial" w:hAnsi="Arial" w:cs="Arial"/>
                <w:i/>
                <w:sz w:val="16"/>
                <w:szCs w:val="16"/>
                <w:lang w:val="es-ES"/>
              </w:rPr>
            </w:pPr>
          </w:p>
        </w:tc>
        <w:tc>
          <w:tcPr>
            <w:tcW w:w="850" w:type="dxa"/>
            <w:tcBorders>
              <w:top w:val="nil"/>
              <w:bottom w:val="nil"/>
            </w:tcBorders>
          </w:tcPr>
          <w:p w:rsidR="006A223B" w:rsidRPr="006B2E83" w:rsidRDefault="006A223B" w:rsidP="00933D08">
            <w:pPr>
              <w:pStyle w:val="Prrafodelista"/>
              <w:spacing w:after="0"/>
              <w:ind w:left="0"/>
              <w:jc w:val="center"/>
              <w:rPr>
                <w:rFonts w:ascii="Arial" w:hAnsi="Arial" w:cs="Arial"/>
                <w:sz w:val="12"/>
                <w:szCs w:val="12"/>
                <w:lang w:val="es-ES"/>
              </w:rPr>
            </w:pPr>
            <w:r w:rsidRPr="006B2E83">
              <w:rPr>
                <w:rFonts w:ascii="Arial" w:hAnsi="Arial" w:cs="Arial"/>
                <w:sz w:val="12"/>
                <w:szCs w:val="12"/>
                <w:lang w:val="es-ES"/>
              </w:rPr>
              <w:t>10.482</w:t>
            </w:r>
          </w:p>
        </w:tc>
        <w:tc>
          <w:tcPr>
            <w:tcW w:w="1950" w:type="dxa"/>
            <w:tcBorders>
              <w:top w:val="nil"/>
              <w:bottom w:val="nil"/>
            </w:tcBorders>
          </w:tcPr>
          <w:p w:rsidR="006A223B" w:rsidRPr="00B37641" w:rsidRDefault="006A223B" w:rsidP="00933D08">
            <w:pPr>
              <w:pStyle w:val="Prrafodelista"/>
              <w:spacing w:after="0"/>
              <w:ind w:left="0"/>
              <w:jc w:val="center"/>
              <w:rPr>
                <w:rFonts w:ascii="Arial" w:hAnsi="Arial" w:cs="Arial"/>
                <w:sz w:val="12"/>
                <w:szCs w:val="12"/>
                <w:lang w:val="es-ES"/>
              </w:rPr>
            </w:pPr>
            <w:r w:rsidRPr="00B37641">
              <w:rPr>
                <w:rFonts w:ascii="Arial" w:hAnsi="Arial" w:cs="Arial"/>
                <w:sz w:val="12"/>
                <w:szCs w:val="12"/>
                <w:lang w:val="es-ES"/>
              </w:rPr>
              <w:t>72,75</w:t>
            </w:r>
          </w:p>
        </w:tc>
      </w:tr>
      <w:tr w:rsidR="006A223B" w:rsidRPr="006B2E83" w:rsidTr="00933D08">
        <w:tc>
          <w:tcPr>
            <w:tcW w:w="2223" w:type="dxa"/>
            <w:tcBorders>
              <w:top w:val="nil"/>
              <w:left w:val="single" w:sz="4" w:space="0" w:color="auto"/>
              <w:bottom w:val="single" w:sz="4" w:space="0" w:color="auto"/>
              <w:right w:val="single" w:sz="4" w:space="0" w:color="auto"/>
            </w:tcBorders>
          </w:tcPr>
          <w:p w:rsidR="006A223B" w:rsidRPr="006B2E83" w:rsidRDefault="006A223B" w:rsidP="00933D08">
            <w:pPr>
              <w:pStyle w:val="Prrafodelista"/>
              <w:spacing w:after="0"/>
              <w:ind w:left="0"/>
              <w:rPr>
                <w:rFonts w:ascii="Arial" w:hAnsi="Arial" w:cs="Arial"/>
                <w:sz w:val="16"/>
                <w:szCs w:val="16"/>
                <w:lang w:val="es-ES"/>
              </w:rPr>
            </w:pPr>
            <w:r w:rsidRPr="006B2E83">
              <w:rPr>
                <w:rFonts w:ascii="Arial" w:hAnsi="Arial" w:cs="Arial"/>
                <w:sz w:val="16"/>
                <w:szCs w:val="16"/>
                <w:lang w:val="es-ES"/>
              </w:rPr>
              <w:t>Empresas de autónomos</w:t>
            </w:r>
          </w:p>
        </w:tc>
        <w:tc>
          <w:tcPr>
            <w:tcW w:w="2268" w:type="dxa"/>
            <w:tcBorders>
              <w:top w:val="nil"/>
              <w:left w:val="single" w:sz="4" w:space="0" w:color="auto"/>
            </w:tcBorders>
          </w:tcPr>
          <w:p w:rsidR="006A223B" w:rsidRPr="00B37641" w:rsidRDefault="006A223B" w:rsidP="00933D08">
            <w:pPr>
              <w:pStyle w:val="Prrafodelista"/>
              <w:spacing w:after="0"/>
              <w:ind w:left="0"/>
              <w:rPr>
                <w:rFonts w:ascii="Arial" w:hAnsi="Arial" w:cs="Arial"/>
                <w:i/>
                <w:sz w:val="16"/>
                <w:szCs w:val="16"/>
                <w:lang w:val="es-ES"/>
              </w:rPr>
            </w:pPr>
          </w:p>
        </w:tc>
        <w:tc>
          <w:tcPr>
            <w:tcW w:w="993" w:type="dxa"/>
            <w:tcBorders>
              <w:top w:val="nil"/>
            </w:tcBorders>
          </w:tcPr>
          <w:p w:rsidR="006A223B" w:rsidRPr="00B37641" w:rsidRDefault="006A223B" w:rsidP="00933D08">
            <w:pPr>
              <w:pStyle w:val="Prrafodelista"/>
              <w:spacing w:after="0"/>
              <w:ind w:left="0"/>
              <w:jc w:val="center"/>
              <w:rPr>
                <w:rFonts w:ascii="Arial" w:hAnsi="Arial" w:cs="Arial"/>
                <w:i/>
                <w:sz w:val="16"/>
                <w:szCs w:val="16"/>
                <w:lang w:val="es-ES"/>
              </w:rPr>
            </w:pPr>
          </w:p>
        </w:tc>
        <w:tc>
          <w:tcPr>
            <w:tcW w:w="850" w:type="dxa"/>
            <w:tcBorders>
              <w:top w:val="nil"/>
            </w:tcBorders>
          </w:tcPr>
          <w:p w:rsidR="006A223B" w:rsidRPr="006B2E83" w:rsidRDefault="006A223B" w:rsidP="00933D08">
            <w:pPr>
              <w:pStyle w:val="Prrafodelista"/>
              <w:spacing w:after="0"/>
              <w:ind w:left="0"/>
              <w:jc w:val="center"/>
              <w:rPr>
                <w:rFonts w:ascii="Arial" w:hAnsi="Arial" w:cs="Arial"/>
                <w:sz w:val="12"/>
                <w:szCs w:val="12"/>
                <w:lang w:val="es-ES"/>
              </w:rPr>
            </w:pPr>
            <w:r w:rsidRPr="006B2E83">
              <w:rPr>
                <w:rFonts w:ascii="Arial" w:hAnsi="Arial" w:cs="Arial"/>
                <w:sz w:val="12"/>
                <w:szCs w:val="12"/>
                <w:lang w:val="es-ES"/>
              </w:rPr>
              <w:t>7.072</w:t>
            </w:r>
          </w:p>
        </w:tc>
        <w:tc>
          <w:tcPr>
            <w:tcW w:w="1950" w:type="dxa"/>
            <w:tcBorders>
              <w:top w:val="nil"/>
            </w:tcBorders>
          </w:tcPr>
          <w:p w:rsidR="006A223B" w:rsidRPr="00B37641" w:rsidRDefault="006A223B" w:rsidP="00933D08">
            <w:pPr>
              <w:pStyle w:val="Prrafodelista"/>
              <w:spacing w:after="0"/>
              <w:ind w:left="0"/>
              <w:jc w:val="center"/>
              <w:rPr>
                <w:rFonts w:ascii="Arial" w:hAnsi="Arial" w:cs="Arial"/>
                <w:sz w:val="12"/>
                <w:szCs w:val="12"/>
                <w:lang w:val="es-ES"/>
              </w:rPr>
            </w:pPr>
            <w:r w:rsidRPr="00B37641">
              <w:rPr>
                <w:rFonts w:ascii="Arial" w:hAnsi="Arial" w:cs="Arial"/>
                <w:sz w:val="12"/>
                <w:szCs w:val="12"/>
                <w:lang w:val="es-ES"/>
              </w:rPr>
              <w:t>72,62</w:t>
            </w:r>
          </w:p>
        </w:tc>
      </w:tr>
    </w:tbl>
    <w:p w:rsidR="006A223B" w:rsidRPr="006B2E83" w:rsidRDefault="006A223B" w:rsidP="006A223B">
      <w:pPr>
        <w:pStyle w:val="Prrafodelista"/>
        <w:spacing w:after="0"/>
        <w:rPr>
          <w:rFonts w:ascii="Arial" w:eastAsiaTheme="majorEastAsia" w:hAnsi="Arial" w:cs="Arial"/>
          <w:sz w:val="16"/>
          <w:szCs w:val="16"/>
          <w:lang w:val="es-ES"/>
        </w:rPr>
      </w:pPr>
      <w:r>
        <w:rPr>
          <w:rFonts w:ascii="Arial" w:eastAsiaTheme="majorEastAsia" w:hAnsi="Arial" w:cs="Arial"/>
          <w:sz w:val="16"/>
          <w:szCs w:val="16"/>
          <w:lang w:val="es-ES"/>
        </w:rPr>
        <w:t>Fuente: Dirección de Estudios de Actividades Económicas y Ocupación del Ayuntamiento de Barcelona</w:t>
      </w:r>
    </w:p>
    <w:p w:rsidR="006A223B" w:rsidRPr="006B2E83" w:rsidRDefault="006A223B" w:rsidP="006A223B">
      <w:pPr>
        <w:rPr>
          <w:rFonts w:ascii="Arial" w:eastAsiaTheme="majorEastAsia" w:hAnsi="Arial" w:cs="Arial"/>
          <w:sz w:val="16"/>
          <w:szCs w:val="16"/>
          <w:lang w:val="es-ES"/>
        </w:rPr>
      </w:pPr>
    </w:p>
    <w:p w:rsidR="006A223B" w:rsidRPr="00C452F2" w:rsidRDefault="006A223B" w:rsidP="006A223B">
      <w:pPr>
        <w:rPr>
          <w:lang w:val="es-ES"/>
        </w:rPr>
      </w:pPr>
      <w:r w:rsidRPr="00C452F2">
        <w:rPr>
          <w:lang w:val="es-ES"/>
        </w:rPr>
        <w:lastRenderedPageBreak/>
        <w:t xml:space="preserve">Existe un número importante de empresas e instituciones que han establecido un convenio de programa de cooperación educativa universidad-empresa que permite a los estudiantes de la ESAB realizar períodos de prácticas durante su formación. Durante el curso 2009-2010, las empresas e instituciones que han mantenido este tipo de convenios han sido: </w:t>
      </w:r>
    </w:p>
    <w:tbl>
      <w:tblPr>
        <w:tblW w:w="8374" w:type="dxa"/>
        <w:shd w:val="clear" w:color="000000" w:fill="auto"/>
        <w:tblCellMar>
          <w:left w:w="70" w:type="dxa"/>
          <w:right w:w="70" w:type="dxa"/>
        </w:tblCellMar>
        <w:tblLook w:val="04A0"/>
      </w:tblPr>
      <w:tblGrid>
        <w:gridCol w:w="8374"/>
      </w:tblGrid>
      <w:tr w:rsidR="006A223B" w:rsidRPr="00947971"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ACCIONA MEDIO AMBIENTE, S.A.</w:t>
            </w:r>
          </w:p>
        </w:tc>
      </w:tr>
      <w:tr w:rsidR="006A223B" w:rsidRPr="00C452F2"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ADV FRUITA BAIX LLOBREGAT</w:t>
            </w:r>
          </w:p>
        </w:tc>
      </w:tr>
      <w:tr w:rsidR="006A223B" w:rsidRPr="00947971"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AGÈNCIA DE RESIDUS DE CATALUNYA</w:t>
            </w:r>
          </w:p>
        </w:tc>
      </w:tr>
      <w:tr w:rsidR="006A223B" w:rsidRPr="00C452F2" w:rsidTr="00933D08">
        <w:trPr>
          <w:trHeight w:val="198"/>
        </w:trPr>
        <w:tc>
          <w:tcPr>
            <w:tcW w:w="8374" w:type="dxa"/>
            <w:shd w:val="clear" w:color="000000" w:fill="auto"/>
            <w:vAlign w:val="bottom"/>
            <w:hideMark/>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 xml:space="preserve">AGRAR SEMILLAS S.A. </w:t>
            </w:r>
          </w:p>
        </w:tc>
      </w:tr>
      <w:tr w:rsidR="006A223B" w:rsidRPr="00C452F2"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AGROXARXA, SL.L</w:t>
            </w:r>
          </w:p>
        </w:tc>
      </w:tr>
      <w:tr w:rsidR="006A223B" w:rsidRPr="00C452F2"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AJUNTAMENT DE GRANOLLERS</w:t>
            </w:r>
          </w:p>
        </w:tc>
      </w:tr>
      <w:tr w:rsidR="006A223B" w:rsidRPr="00C452F2"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AJUNTAMENT DE REUS</w:t>
            </w:r>
          </w:p>
        </w:tc>
      </w:tr>
      <w:tr w:rsidR="006A223B" w:rsidRPr="00C452F2"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AJUNTAMENT DE SABADELL</w:t>
            </w:r>
          </w:p>
        </w:tc>
      </w:tr>
      <w:tr w:rsidR="006A223B" w:rsidRPr="0069291A"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AJUNTAMENT DE SANT CARLES DE LA RÀPITA</w:t>
            </w:r>
          </w:p>
        </w:tc>
      </w:tr>
      <w:tr w:rsidR="006A223B" w:rsidRPr="00947971" w:rsidTr="00933D08">
        <w:trPr>
          <w:trHeight w:val="198"/>
        </w:trPr>
        <w:tc>
          <w:tcPr>
            <w:tcW w:w="8374" w:type="dxa"/>
            <w:shd w:val="clear" w:color="000000" w:fill="auto"/>
            <w:vAlign w:val="bottom"/>
          </w:tcPr>
          <w:p w:rsidR="006A223B" w:rsidRPr="00F50994" w:rsidRDefault="006A223B" w:rsidP="00933D08">
            <w:pPr>
              <w:spacing w:after="0"/>
              <w:rPr>
                <w:rFonts w:eastAsia="Times New Roman" w:cs="Arial"/>
                <w:color w:val="000000"/>
                <w:sz w:val="18"/>
                <w:szCs w:val="18"/>
                <w:lang w:val="fr-FR" w:eastAsia="es-ES"/>
              </w:rPr>
            </w:pPr>
            <w:r w:rsidRPr="00F50994">
              <w:rPr>
                <w:rFonts w:eastAsia="Times New Roman" w:cs="Arial"/>
                <w:color w:val="000000"/>
                <w:sz w:val="18"/>
                <w:szCs w:val="18"/>
                <w:lang w:val="fr-FR" w:eastAsia="es-ES"/>
              </w:rPr>
              <w:t>AJUNTAMENT DE SANT JUS DESVERN</w:t>
            </w:r>
          </w:p>
        </w:tc>
      </w:tr>
      <w:tr w:rsidR="006A223B" w:rsidRPr="00C452F2"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AJUNTAMENT DE VILADECANS</w:t>
            </w:r>
          </w:p>
        </w:tc>
      </w:tr>
      <w:tr w:rsidR="006A223B" w:rsidRPr="00C452F2" w:rsidTr="00933D08">
        <w:trPr>
          <w:trHeight w:val="198"/>
        </w:trPr>
        <w:tc>
          <w:tcPr>
            <w:tcW w:w="8374" w:type="dxa"/>
            <w:shd w:val="clear" w:color="000000" w:fill="auto"/>
            <w:vAlign w:val="bottom"/>
            <w:hideMark/>
          </w:tcPr>
          <w:p w:rsidR="006A223B" w:rsidRPr="00C452F2" w:rsidRDefault="006A223B" w:rsidP="00933D08">
            <w:pPr>
              <w:spacing w:after="0"/>
              <w:rPr>
                <w:rFonts w:eastAsia="Times New Roman" w:cs="Arial"/>
                <w:color w:val="000000"/>
                <w:sz w:val="18"/>
                <w:szCs w:val="18"/>
                <w:lang w:val="es-ES" w:eastAsia="es-ES"/>
              </w:rPr>
            </w:pPr>
            <w:proofErr w:type="spellStart"/>
            <w:r w:rsidRPr="00C452F2">
              <w:rPr>
                <w:rFonts w:eastAsia="Times New Roman" w:cs="Arial"/>
                <w:color w:val="000000"/>
                <w:sz w:val="18"/>
                <w:szCs w:val="18"/>
                <w:lang w:val="es-ES" w:eastAsia="es-ES"/>
              </w:rPr>
              <w:t>Alemany</w:t>
            </w:r>
            <w:proofErr w:type="spellEnd"/>
            <w:r w:rsidRPr="00C452F2">
              <w:rPr>
                <w:rFonts w:eastAsia="Times New Roman" w:cs="Arial"/>
                <w:color w:val="000000"/>
                <w:sz w:val="18"/>
                <w:szCs w:val="18"/>
                <w:lang w:val="es-ES" w:eastAsia="es-ES"/>
              </w:rPr>
              <w:t xml:space="preserve"> </w:t>
            </w:r>
          </w:p>
        </w:tc>
      </w:tr>
      <w:tr w:rsidR="006A223B" w:rsidRPr="00C452F2"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ALTA ALELLA, S.L</w:t>
            </w:r>
          </w:p>
        </w:tc>
      </w:tr>
      <w:tr w:rsidR="006A223B" w:rsidRPr="00C452F2"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ALTRABANDA, S.C.P.</w:t>
            </w:r>
          </w:p>
        </w:tc>
      </w:tr>
      <w:tr w:rsidR="006A223B" w:rsidRPr="00C452F2"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AMBIENTALIA WORLD, S.L.</w:t>
            </w:r>
          </w:p>
        </w:tc>
      </w:tr>
      <w:tr w:rsidR="006A223B" w:rsidRPr="00C452F2"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ANTONIO PUIG, S.A.</w:t>
            </w:r>
          </w:p>
        </w:tc>
      </w:tr>
      <w:tr w:rsidR="006A223B" w:rsidRPr="00C452F2" w:rsidTr="00933D08">
        <w:trPr>
          <w:trHeight w:val="198"/>
        </w:trPr>
        <w:tc>
          <w:tcPr>
            <w:tcW w:w="8374" w:type="dxa"/>
            <w:shd w:val="clear" w:color="000000" w:fill="auto"/>
            <w:vAlign w:val="bottom"/>
            <w:hideMark/>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 xml:space="preserve">ATJ CONSULTORES </w:t>
            </w:r>
          </w:p>
        </w:tc>
      </w:tr>
      <w:tr w:rsidR="006A223B" w:rsidRPr="00C452F2"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ATRAIN BAKERS, S.L.</w:t>
            </w:r>
          </w:p>
        </w:tc>
      </w:tr>
      <w:tr w:rsidR="006A223B" w:rsidRPr="00C452F2" w:rsidTr="00933D08">
        <w:trPr>
          <w:trHeight w:val="198"/>
        </w:trPr>
        <w:tc>
          <w:tcPr>
            <w:tcW w:w="8374" w:type="dxa"/>
            <w:shd w:val="clear" w:color="000000" w:fill="auto"/>
            <w:vAlign w:val="bottom"/>
          </w:tcPr>
          <w:p w:rsidR="006A223B" w:rsidRPr="00F50994" w:rsidRDefault="006A223B" w:rsidP="00933D08">
            <w:pPr>
              <w:spacing w:after="0"/>
              <w:rPr>
                <w:rFonts w:eastAsia="Times New Roman" w:cs="Arial"/>
                <w:color w:val="000000"/>
                <w:sz w:val="18"/>
                <w:szCs w:val="18"/>
                <w:lang w:eastAsia="es-ES"/>
              </w:rPr>
            </w:pPr>
            <w:r w:rsidRPr="00F50994">
              <w:rPr>
                <w:rFonts w:eastAsia="Times New Roman" w:cs="Arial"/>
                <w:color w:val="000000"/>
                <w:sz w:val="18"/>
                <w:szCs w:val="18"/>
                <w:lang w:eastAsia="es-ES"/>
              </w:rPr>
              <w:t>CAL XEREC, S.A.T.</w:t>
            </w:r>
          </w:p>
        </w:tc>
      </w:tr>
      <w:tr w:rsidR="006A223B" w:rsidRPr="00C452F2"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CALITEC</w:t>
            </w:r>
          </w:p>
        </w:tc>
      </w:tr>
      <w:tr w:rsidR="006A223B" w:rsidRPr="00C452F2" w:rsidTr="00933D08">
        <w:trPr>
          <w:trHeight w:val="198"/>
        </w:trPr>
        <w:tc>
          <w:tcPr>
            <w:tcW w:w="8374" w:type="dxa"/>
            <w:shd w:val="clear" w:color="000000" w:fill="auto"/>
            <w:vAlign w:val="bottom"/>
            <w:hideMark/>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 xml:space="preserve">Can CET </w:t>
            </w:r>
          </w:p>
        </w:tc>
      </w:tr>
      <w:tr w:rsidR="006A223B" w:rsidRPr="00C452F2" w:rsidTr="00933D08">
        <w:trPr>
          <w:trHeight w:val="198"/>
        </w:trPr>
        <w:tc>
          <w:tcPr>
            <w:tcW w:w="8374" w:type="dxa"/>
            <w:shd w:val="clear" w:color="000000" w:fill="auto"/>
            <w:vAlign w:val="bottom"/>
          </w:tcPr>
          <w:p w:rsidR="006A223B" w:rsidRPr="00F50994" w:rsidRDefault="006A223B" w:rsidP="00933D08">
            <w:pPr>
              <w:spacing w:after="0"/>
              <w:rPr>
                <w:rFonts w:eastAsia="Times New Roman" w:cs="Arial"/>
                <w:color w:val="000000"/>
                <w:sz w:val="18"/>
                <w:szCs w:val="18"/>
                <w:lang w:eastAsia="es-ES"/>
              </w:rPr>
            </w:pPr>
            <w:r w:rsidRPr="00F50994">
              <w:rPr>
                <w:rFonts w:eastAsia="Times New Roman" w:cs="Arial"/>
                <w:color w:val="000000"/>
                <w:sz w:val="18"/>
                <w:szCs w:val="18"/>
                <w:lang w:eastAsia="es-ES"/>
              </w:rPr>
              <w:t>CAN RAFOLS DELS CAUS, S.L.</w:t>
            </w:r>
          </w:p>
        </w:tc>
      </w:tr>
      <w:tr w:rsidR="006A223B" w:rsidRPr="00C452F2" w:rsidTr="00933D08">
        <w:trPr>
          <w:trHeight w:val="198"/>
        </w:trPr>
        <w:tc>
          <w:tcPr>
            <w:tcW w:w="8374" w:type="dxa"/>
            <w:shd w:val="clear" w:color="000000" w:fill="auto"/>
            <w:vAlign w:val="bottom"/>
            <w:hideMark/>
          </w:tcPr>
          <w:p w:rsidR="006A223B" w:rsidRPr="00C452F2" w:rsidRDefault="006A223B" w:rsidP="00933D08">
            <w:pPr>
              <w:spacing w:after="0"/>
              <w:rPr>
                <w:rFonts w:eastAsia="Times New Roman" w:cs="Arial"/>
                <w:color w:val="000000"/>
                <w:sz w:val="18"/>
                <w:szCs w:val="18"/>
                <w:lang w:val="es-ES" w:eastAsia="es-ES"/>
              </w:rPr>
            </w:pPr>
            <w:proofErr w:type="spellStart"/>
            <w:r w:rsidRPr="00C452F2">
              <w:rPr>
                <w:rFonts w:eastAsia="Times New Roman" w:cs="Arial"/>
                <w:color w:val="000000"/>
                <w:sz w:val="18"/>
                <w:szCs w:val="18"/>
                <w:lang w:val="es-ES" w:eastAsia="es-ES"/>
              </w:rPr>
              <w:t>Cargill</w:t>
            </w:r>
            <w:proofErr w:type="spellEnd"/>
            <w:r w:rsidRPr="00C452F2">
              <w:rPr>
                <w:rFonts w:eastAsia="Times New Roman" w:cs="Arial"/>
                <w:color w:val="000000"/>
                <w:sz w:val="18"/>
                <w:szCs w:val="18"/>
                <w:lang w:val="es-ES" w:eastAsia="es-ES"/>
              </w:rPr>
              <w:t xml:space="preserve"> S.L.U</w:t>
            </w:r>
          </w:p>
        </w:tc>
      </w:tr>
      <w:tr w:rsidR="006A223B" w:rsidRPr="0069291A"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CARRERA D’EN BAS, S.L.</w:t>
            </w:r>
          </w:p>
        </w:tc>
      </w:tr>
      <w:tr w:rsidR="006A223B" w:rsidRPr="00C452F2" w:rsidTr="00933D08">
        <w:trPr>
          <w:trHeight w:val="198"/>
        </w:trPr>
        <w:tc>
          <w:tcPr>
            <w:tcW w:w="8374" w:type="dxa"/>
            <w:shd w:val="clear" w:color="000000" w:fill="auto"/>
            <w:vAlign w:val="bottom"/>
            <w:hideMark/>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 xml:space="preserve">Caves </w:t>
            </w:r>
            <w:proofErr w:type="spellStart"/>
            <w:r w:rsidRPr="00C452F2">
              <w:rPr>
                <w:rFonts w:eastAsia="Times New Roman" w:cs="Arial"/>
                <w:color w:val="000000"/>
                <w:sz w:val="18"/>
                <w:szCs w:val="18"/>
                <w:lang w:val="es-ES" w:eastAsia="es-ES"/>
              </w:rPr>
              <w:t>Llopart</w:t>
            </w:r>
            <w:proofErr w:type="spellEnd"/>
            <w:r w:rsidRPr="00C452F2">
              <w:rPr>
                <w:rFonts w:eastAsia="Times New Roman" w:cs="Arial"/>
                <w:color w:val="000000"/>
                <w:sz w:val="18"/>
                <w:szCs w:val="18"/>
                <w:lang w:val="es-ES" w:eastAsia="es-ES"/>
              </w:rPr>
              <w:t xml:space="preserve"> </w:t>
            </w:r>
          </w:p>
        </w:tc>
      </w:tr>
      <w:tr w:rsidR="006A223B" w:rsidRPr="0069291A"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CENTRE DE LA PROPIETAT FORESTAL</w:t>
            </w:r>
          </w:p>
        </w:tc>
      </w:tr>
      <w:tr w:rsidR="006A223B" w:rsidRPr="00C452F2"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CENTRE HIPIC LA GRANJA</w:t>
            </w:r>
          </w:p>
        </w:tc>
      </w:tr>
      <w:tr w:rsidR="006A223B" w:rsidRPr="00C452F2"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CIMS DE PORRERA</w:t>
            </w:r>
          </w:p>
        </w:tc>
      </w:tr>
      <w:tr w:rsidR="006A223B" w:rsidRPr="00947971"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COL·LECI OFICIAL D’ENGINYERS TÈCNICS AGRÍCOLES  DE CATALUNYA (</w:t>
            </w:r>
            <w:proofErr w:type="spellStart"/>
            <w:r w:rsidRPr="00C452F2">
              <w:rPr>
                <w:rFonts w:eastAsia="Times New Roman" w:cs="Arial"/>
                <w:color w:val="000000"/>
                <w:sz w:val="18"/>
                <w:szCs w:val="18"/>
                <w:lang w:val="es-ES" w:eastAsia="es-ES"/>
              </w:rPr>
              <w:t>Demarcació</w:t>
            </w:r>
            <w:proofErr w:type="spellEnd"/>
            <w:r w:rsidRPr="00C452F2">
              <w:rPr>
                <w:rFonts w:eastAsia="Times New Roman" w:cs="Arial"/>
                <w:color w:val="000000"/>
                <w:sz w:val="18"/>
                <w:szCs w:val="18"/>
                <w:lang w:val="es-ES" w:eastAsia="es-ES"/>
              </w:rPr>
              <w:t xml:space="preserve"> de Barcelona)</w:t>
            </w:r>
          </w:p>
        </w:tc>
      </w:tr>
      <w:tr w:rsidR="006A223B" w:rsidRPr="00947971" w:rsidTr="00933D08">
        <w:trPr>
          <w:trHeight w:val="198"/>
        </w:trPr>
        <w:tc>
          <w:tcPr>
            <w:tcW w:w="8374" w:type="dxa"/>
            <w:shd w:val="clear" w:color="000000" w:fill="auto"/>
            <w:vAlign w:val="bottom"/>
            <w:hideMark/>
          </w:tcPr>
          <w:p w:rsidR="006A223B" w:rsidRPr="00C452F2" w:rsidRDefault="006A223B" w:rsidP="00933D08">
            <w:pPr>
              <w:spacing w:after="0"/>
              <w:rPr>
                <w:rFonts w:eastAsia="Times New Roman" w:cs="Arial"/>
                <w:color w:val="000000"/>
                <w:sz w:val="18"/>
                <w:szCs w:val="18"/>
                <w:lang w:val="es-ES" w:eastAsia="es-ES"/>
              </w:rPr>
            </w:pPr>
            <w:proofErr w:type="spellStart"/>
            <w:r w:rsidRPr="00C452F2">
              <w:rPr>
                <w:rFonts w:eastAsia="Times New Roman" w:cs="Arial"/>
                <w:color w:val="000000"/>
                <w:sz w:val="18"/>
                <w:szCs w:val="18"/>
                <w:lang w:val="es-ES" w:eastAsia="es-ES"/>
              </w:rPr>
              <w:t>Consell</w:t>
            </w:r>
            <w:proofErr w:type="spellEnd"/>
            <w:r w:rsidRPr="00C452F2">
              <w:rPr>
                <w:rFonts w:eastAsia="Times New Roman" w:cs="Arial"/>
                <w:color w:val="000000"/>
                <w:sz w:val="18"/>
                <w:szCs w:val="18"/>
                <w:lang w:val="es-ES" w:eastAsia="es-ES"/>
              </w:rPr>
              <w:t xml:space="preserve"> </w:t>
            </w:r>
            <w:proofErr w:type="spellStart"/>
            <w:r w:rsidRPr="00C452F2">
              <w:rPr>
                <w:rFonts w:eastAsia="Times New Roman" w:cs="Arial"/>
                <w:color w:val="000000"/>
                <w:sz w:val="18"/>
                <w:szCs w:val="18"/>
                <w:lang w:val="es-ES" w:eastAsia="es-ES"/>
              </w:rPr>
              <w:t>Català</w:t>
            </w:r>
            <w:proofErr w:type="spellEnd"/>
            <w:r w:rsidRPr="00C452F2">
              <w:rPr>
                <w:rFonts w:eastAsia="Times New Roman" w:cs="Arial"/>
                <w:color w:val="000000"/>
                <w:sz w:val="18"/>
                <w:szCs w:val="18"/>
                <w:lang w:val="es-ES" w:eastAsia="es-ES"/>
              </w:rPr>
              <w:t xml:space="preserve"> de la </w:t>
            </w:r>
            <w:proofErr w:type="spellStart"/>
            <w:r w:rsidRPr="00C452F2">
              <w:rPr>
                <w:rFonts w:eastAsia="Times New Roman" w:cs="Arial"/>
                <w:color w:val="000000"/>
                <w:sz w:val="18"/>
                <w:szCs w:val="18"/>
                <w:lang w:val="es-ES" w:eastAsia="es-ES"/>
              </w:rPr>
              <w:t>Producció</w:t>
            </w:r>
            <w:proofErr w:type="spellEnd"/>
            <w:r w:rsidRPr="00C452F2">
              <w:rPr>
                <w:rFonts w:eastAsia="Times New Roman" w:cs="Arial"/>
                <w:color w:val="000000"/>
                <w:sz w:val="18"/>
                <w:szCs w:val="18"/>
                <w:lang w:val="es-ES" w:eastAsia="es-ES"/>
              </w:rPr>
              <w:t xml:space="preserve"> </w:t>
            </w:r>
            <w:proofErr w:type="spellStart"/>
            <w:r w:rsidRPr="00C452F2">
              <w:rPr>
                <w:rFonts w:eastAsia="Times New Roman" w:cs="Arial"/>
                <w:color w:val="000000"/>
                <w:sz w:val="18"/>
                <w:szCs w:val="18"/>
                <w:lang w:val="es-ES" w:eastAsia="es-ES"/>
              </w:rPr>
              <w:t>Agrària</w:t>
            </w:r>
            <w:proofErr w:type="spellEnd"/>
            <w:r w:rsidRPr="00C452F2">
              <w:rPr>
                <w:rFonts w:eastAsia="Times New Roman" w:cs="Arial"/>
                <w:color w:val="000000"/>
                <w:sz w:val="18"/>
                <w:szCs w:val="18"/>
                <w:lang w:val="es-ES" w:eastAsia="es-ES"/>
              </w:rPr>
              <w:t xml:space="preserve"> </w:t>
            </w:r>
            <w:proofErr w:type="spellStart"/>
            <w:r w:rsidRPr="00C452F2">
              <w:rPr>
                <w:rFonts w:eastAsia="Times New Roman" w:cs="Arial"/>
                <w:color w:val="000000"/>
                <w:sz w:val="18"/>
                <w:szCs w:val="18"/>
                <w:lang w:val="es-ES" w:eastAsia="es-ES"/>
              </w:rPr>
              <w:t>Ecològica</w:t>
            </w:r>
            <w:proofErr w:type="spellEnd"/>
            <w:r w:rsidRPr="00C452F2">
              <w:rPr>
                <w:rFonts w:eastAsia="Times New Roman" w:cs="Arial"/>
                <w:color w:val="000000"/>
                <w:sz w:val="18"/>
                <w:szCs w:val="18"/>
                <w:lang w:val="es-ES" w:eastAsia="es-ES"/>
              </w:rPr>
              <w:t xml:space="preserve"> </w:t>
            </w:r>
          </w:p>
        </w:tc>
      </w:tr>
      <w:tr w:rsidR="006A223B" w:rsidRPr="00C452F2" w:rsidTr="00933D08">
        <w:trPr>
          <w:trHeight w:val="198"/>
        </w:trPr>
        <w:tc>
          <w:tcPr>
            <w:tcW w:w="8374" w:type="dxa"/>
            <w:shd w:val="clear" w:color="000000" w:fill="auto"/>
            <w:vAlign w:val="bottom"/>
            <w:hideMark/>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 xml:space="preserve">Cooperativa Agrícola </w:t>
            </w:r>
            <w:proofErr w:type="spellStart"/>
            <w:r w:rsidRPr="00C452F2">
              <w:rPr>
                <w:rFonts w:eastAsia="Times New Roman" w:cs="Arial"/>
                <w:color w:val="000000"/>
                <w:sz w:val="18"/>
                <w:szCs w:val="18"/>
                <w:lang w:val="es-ES" w:eastAsia="es-ES"/>
              </w:rPr>
              <w:t>Sant</w:t>
            </w:r>
            <w:proofErr w:type="spellEnd"/>
            <w:r w:rsidRPr="00C452F2">
              <w:rPr>
                <w:rFonts w:eastAsia="Times New Roman" w:cs="Arial"/>
                <w:color w:val="000000"/>
                <w:sz w:val="18"/>
                <w:szCs w:val="18"/>
                <w:lang w:val="es-ES" w:eastAsia="es-ES"/>
              </w:rPr>
              <w:t xml:space="preserve"> Jaume </w:t>
            </w:r>
            <w:proofErr w:type="spellStart"/>
            <w:r w:rsidRPr="00C452F2">
              <w:rPr>
                <w:rFonts w:eastAsia="Times New Roman" w:cs="Arial"/>
                <w:color w:val="000000"/>
                <w:sz w:val="18"/>
                <w:szCs w:val="18"/>
                <w:lang w:val="es-ES" w:eastAsia="es-ES"/>
              </w:rPr>
              <w:t>dels</w:t>
            </w:r>
            <w:proofErr w:type="spellEnd"/>
            <w:r w:rsidRPr="00C452F2">
              <w:rPr>
                <w:rFonts w:eastAsia="Times New Roman" w:cs="Arial"/>
                <w:color w:val="000000"/>
                <w:sz w:val="18"/>
                <w:szCs w:val="18"/>
                <w:lang w:val="es-ES" w:eastAsia="es-ES"/>
              </w:rPr>
              <w:t xml:space="preserve"> </w:t>
            </w:r>
            <w:proofErr w:type="spellStart"/>
            <w:r w:rsidRPr="00C452F2">
              <w:rPr>
                <w:rFonts w:eastAsia="Times New Roman" w:cs="Arial"/>
                <w:color w:val="000000"/>
                <w:sz w:val="18"/>
                <w:szCs w:val="18"/>
                <w:lang w:val="es-ES" w:eastAsia="es-ES"/>
              </w:rPr>
              <w:t>Domenys</w:t>
            </w:r>
            <w:proofErr w:type="spellEnd"/>
            <w:r w:rsidRPr="00C452F2">
              <w:rPr>
                <w:rFonts w:eastAsia="Times New Roman" w:cs="Arial"/>
                <w:color w:val="000000"/>
                <w:sz w:val="18"/>
                <w:szCs w:val="18"/>
                <w:lang w:val="es-ES" w:eastAsia="es-ES"/>
              </w:rPr>
              <w:t xml:space="preserve"> </w:t>
            </w:r>
          </w:p>
        </w:tc>
      </w:tr>
      <w:tr w:rsidR="006A223B" w:rsidRPr="00C452F2"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COVIDES I SECCIÓ DE CRÈDIT, SCCL</w:t>
            </w:r>
          </w:p>
        </w:tc>
      </w:tr>
      <w:tr w:rsidR="006A223B" w:rsidRPr="00C452F2"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CRUOSALUS SYSTEM, S.L.</w:t>
            </w:r>
          </w:p>
        </w:tc>
      </w:tr>
      <w:tr w:rsidR="006A223B" w:rsidRPr="00C452F2"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CUTTING’S FACTORY</w:t>
            </w:r>
          </w:p>
        </w:tc>
      </w:tr>
      <w:tr w:rsidR="006A223B" w:rsidRPr="00C452F2" w:rsidTr="00933D08">
        <w:trPr>
          <w:trHeight w:val="198"/>
        </w:trPr>
        <w:tc>
          <w:tcPr>
            <w:tcW w:w="8374" w:type="dxa"/>
            <w:shd w:val="clear" w:color="000000" w:fill="auto"/>
            <w:vAlign w:val="bottom"/>
            <w:hideMark/>
          </w:tcPr>
          <w:p w:rsidR="006A223B" w:rsidRPr="00C452F2" w:rsidRDefault="006A223B" w:rsidP="00933D08">
            <w:pPr>
              <w:spacing w:after="0"/>
              <w:rPr>
                <w:rFonts w:eastAsia="Times New Roman" w:cs="Arial"/>
                <w:color w:val="000000"/>
                <w:sz w:val="18"/>
                <w:szCs w:val="18"/>
                <w:lang w:val="es-ES" w:eastAsia="es-ES"/>
              </w:rPr>
            </w:pPr>
            <w:proofErr w:type="spellStart"/>
            <w:r w:rsidRPr="00C452F2">
              <w:rPr>
                <w:rFonts w:eastAsia="Times New Roman" w:cs="Arial"/>
                <w:color w:val="000000"/>
                <w:sz w:val="18"/>
                <w:szCs w:val="18"/>
                <w:lang w:val="es-ES" w:eastAsia="es-ES"/>
              </w:rPr>
              <w:t>Dairygold</w:t>
            </w:r>
            <w:proofErr w:type="spellEnd"/>
            <w:r w:rsidRPr="00C452F2">
              <w:rPr>
                <w:rFonts w:eastAsia="Times New Roman" w:cs="Arial"/>
                <w:color w:val="000000"/>
                <w:sz w:val="18"/>
                <w:szCs w:val="18"/>
                <w:lang w:val="es-ES" w:eastAsia="es-ES"/>
              </w:rPr>
              <w:t xml:space="preserve"> </w:t>
            </w:r>
            <w:proofErr w:type="spellStart"/>
            <w:r w:rsidRPr="00C452F2">
              <w:rPr>
                <w:rFonts w:eastAsia="Times New Roman" w:cs="Arial"/>
                <w:color w:val="000000"/>
                <w:sz w:val="18"/>
                <w:szCs w:val="18"/>
                <w:lang w:val="es-ES" w:eastAsia="es-ES"/>
              </w:rPr>
              <w:t>Food</w:t>
            </w:r>
            <w:proofErr w:type="spellEnd"/>
            <w:r w:rsidRPr="00C452F2">
              <w:rPr>
                <w:rFonts w:eastAsia="Times New Roman" w:cs="Arial"/>
                <w:color w:val="000000"/>
                <w:sz w:val="18"/>
                <w:szCs w:val="18"/>
                <w:lang w:val="es-ES" w:eastAsia="es-ES"/>
              </w:rPr>
              <w:t xml:space="preserve"> </w:t>
            </w:r>
            <w:proofErr w:type="spellStart"/>
            <w:r w:rsidRPr="00C452F2">
              <w:rPr>
                <w:rFonts w:eastAsia="Times New Roman" w:cs="Arial"/>
                <w:color w:val="000000"/>
                <w:sz w:val="18"/>
                <w:szCs w:val="18"/>
                <w:lang w:val="es-ES" w:eastAsia="es-ES"/>
              </w:rPr>
              <w:t>Ingredients</w:t>
            </w:r>
            <w:proofErr w:type="spellEnd"/>
            <w:r w:rsidRPr="00C452F2">
              <w:rPr>
                <w:rFonts w:eastAsia="Times New Roman" w:cs="Arial"/>
                <w:color w:val="000000"/>
                <w:sz w:val="18"/>
                <w:szCs w:val="18"/>
                <w:lang w:val="es-ES" w:eastAsia="es-ES"/>
              </w:rPr>
              <w:t xml:space="preserve"> </w:t>
            </w:r>
          </w:p>
        </w:tc>
      </w:tr>
      <w:tr w:rsidR="006A223B" w:rsidRPr="00C452F2"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DANONE, S.A.</w:t>
            </w:r>
          </w:p>
        </w:tc>
      </w:tr>
      <w:tr w:rsidR="006A223B" w:rsidRPr="00947971" w:rsidTr="00933D08">
        <w:trPr>
          <w:trHeight w:val="198"/>
        </w:trPr>
        <w:tc>
          <w:tcPr>
            <w:tcW w:w="8374" w:type="dxa"/>
            <w:shd w:val="clear" w:color="000000" w:fill="auto"/>
            <w:vAlign w:val="bottom"/>
            <w:hideMark/>
          </w:tcPr>
          <w:p w:rsidR="006A223B" w:rsidRPr="00C452F2" w:rsidRDefault="006A223B" w:rsidP="00933D08">
            <w:pPr>
              <w:spacing w:after="0"/>
              <w:rPr>
                <w:rFonts w:eastAsia="Times New Roman" w:cs="Arial"/>
                <w:color w:val="000000"/>
                <w:sz w:val="18"/>
                <w:szCs w:val="18"/>
                <w:lang w:val="es-ES" w:eastAsia="es-ES"/>
              </w:rPr>
            </w:pPr>
            <w:proofErr w:type="spellStart"/>
            <w:r w:rsidRPr="00C452F2">
              <w:rPr>
                <w:rFonts w:eastAsia="Times New Roman" w:cs="Arial"/>
                <w:color w:val="000000"/>
                <w:sz w:val="18"/>
                <w:szCs w:val="18"/>
                <w:lang w:val="es-ES" w:eastAsia="es-ES"/>
              </w:rPr>
              <w:t>Departament</w:t>
            </w:r>
            <w:proofErr w:type="spellEnd"/>
            <w:r w:rsidRPr="00C452F2">
              <w:rPr>
                <w:rFonts w:eastAsia="Times New Roman" w:cs="Arial"/>
                <w:color w:val="000000"/>
                <w:sz w:val="18"/>
                <w:szCs w:val="18"/>
                <w:lang w:val="es-ES" w:eastAsia="es-ES"/>
              </w:rPr>
              <w:t xml:space="preserve"> </w:t>
            </w:r>
            <w:proofErr w:type="spellStart"/>
            <w:r w:rsidRPr="00C452F2">
              <w:rPr>
                <w:rFonts w:eastAsia="Times New Roman" w:cs="Arial"/>
                <w:color w:val="000000"/>
                <w:sz w:val="18"/>
                <w:szCs w:val="18"/>
                <w:lang w:val="es-ES" w:eastAsia="es-ES"/>
              </w:rPr>
              <w:t>d’Agricultura</w:t>
            </w:r>
            <w:proofErr w:type="spellEnd"/>
            <w:r w:rsidRPr="00C452F2">
              <w:rPr>
                <w:rFonts w:eastAsia="Times New Roman" w:cs="Arial"/>
                <w:color w:val="000000"/>
                <w:sz w:val="18"/>
                <w:szCs w:val="18"/>
                <w:lang w:val="es-ES" w:eastAsia="es-ES"/>
              </w:rPr>
              <w:t xml:space="preserve">, </w:t>
            </w:r>
            <w:proofErr w:type="spellStart"/>
            <w:r w:rsidRPr="00C452F2">
              <w:rPr>
                <w:rFonts w:eastAsia="Times New Roman" w:cs="Arial"/>
                <w:color w:val="000000"/>
                <w:sz w:val="18"/>
                <w:szCs w:val="18"/>
                <w:lang w:val="es-ES" w:eastAsia="es-ES"/>
              </w:rPr>
              <w:t>Alimentació</w:t>
            </w:r>
            <w:proofErr w:type="spellEnd"/>
            <w:r w:rsidRPr="00C452F2">
              <w:rPr>
                <w:rFonts w:eastAsia="Times New Roman" w:cs="Arial"/>
                <w:color w:val="000000"/>
                <w:sz w:val="18"/>
                <w:szCs w:val="18"/>
                <w:lang w:val="es-ES" w:eastAsia="es-ES"/>
              </w:rPr>
              <w:t xml:space="preserve"> i </w:t>
            </w:r>
            <w:proofErr w:type="spellStart"/>
            <w:r w:rsidRPr="00C452F2">
              <w:rPr>
                <w:rFonts w:eastAsia="Times New Roman" w:cs="Arial"/>
                <w:color w:val="000000"/>
                <w:sz w:val="18"/>
                <w:szCs w:val="18"/>
                <w:lang w:val="es-ES" w:eastAsia="es-ES"/>
              </w:rPr>
              <w:t>Acció</w:t>
            </w:r>
            <w:proofErr w:type="spellEnd"/>
            <w:r w:rsidRPr="00C452F2">
              <w:rPr>
                <w:rFonts w:eastAsia="Times New Roman" w:cs="Arial"/>
                <w:color w:val="000000"/>
                <w:sz w:val="18"/>
                <w:szCs w:val="18"/>
                <w:lang w:val="es-ES" w:eastAsia="es-ES"/>
              </w:rPr>
              <w:t xml:space="preserve"> Rural </w:t>
            </w:r>
          </w:p>
        </w:tc>
      </w:tr>
      <w:tr w:rsidR="006A223B" w:rsidRPr="00C452F2" w:rsidTr="00933D08">
        <w:trPr>
          <w:trHeight w:val="198"/>
        </w:trPr>
        <w:tc>
          <w:tcPr>
            <w:tcW w:w="8374" w:type="dxa"/>
            <w:shd w:val="clear" w:color="000000" w:fill="auto"/>
            <w:vAlign w:val="bottom"/>
            <w:hideMark/>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DIBA-ADF</w:t>
            </w:r>
          </w:p>
        </w:tc>
      </w:tr>
      <w:tr w:rsidR="006A223B" w:rsidRPr="00C452F2"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DNA GESTIÓ DEL VALOR</w:t>
            </w:r>
          </w:p>
        </w:tc>
      </w:tr>
      <w:tr w:rsidR="006A223B" w:rsidRPr="00C452F2"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DOMENECH DUNFOY, S.L.</w:t>
            </w:r>
          </w:p>
        </w:tc>
      </w:tr>
      <w:tr w:rsidR="006A223B" w:rsidRPr="00C452F2" w:rsidTr="00933D08">
        <w:trPr>
          <w:trHeight w:val="198"/>
        </w:trPr>
        <w:tc>
          <w:tcPr>
            <w:tcW w:w="8374" w:type="dxa"/>
            <w:shd w:val="clear" w:color="000000" w:fill="auto"/>
            <w:vAlign w:val="bottom"/>
            <w:hideMark/>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 xml:space="preserve">ECA </w:t>
            </w:r>
            <w:proofErr w:type="spellStart"/>
            <w:r w:rsidRPr="00C452F2">
              <w:rPr>
                <w:rFonts w:eastAsia="Times New Roman" w:cs="Arial"/>
                <w:color w:val="000000"/>
                <w:sz w:val="18"/>
                <w:szCs w:val="18"/>
                <w:lang w:val="es-ES" w:eastAsia="es-ES"/>
              </w:rPr>
              <w:t>Tàrrega</w:t>
            </w:r>
            <w:proofErr w:type="spellEnd"/>
          </w:p>
        </w:tc>
      </w:tr>
      <w:tr w:rsidR="006A223B" w:rsidRPr="00C452F2"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EDUCACIÓN SIN FRONTERAS</w:t>
            </w:r>
          </w:p>
        </w:tc>
      </w:tr>
      <w:tr w:rsidR="006A223B" w:rsidRPr="00947971"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ENTITAT DEL MEDI AMBIENT DE L’ÀREA METROPOLITANA DE BARCELONA</w:t>
            </w:r>
          </w:p>
        </w:tc>
      </w:tr>
      <w:tr w:rsidR="006A223B" w:rsidRPr="00947971"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ERF GESTIÓ I COMUNICACIÓ AMBIENTAL, S.L.</w:t>
            </w:r>
          </w:p>
        </w:tc>
      </w:tr>
      <w:tr w:rsidR="006A223B" w:rsidRPr="00C452F2"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FORMATEFERIA MOGENT, S.A.</w:t>
            </w:r>
          </w:p>
        </w:tc>
      </w:tr>
      <w:tr w:rsidR="006A223B" w:rsidRPr="00C452F2"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GUZMÁN GASTRONOMÍA</w:t>
            </w:r>
          </w:p>
        </w:tc>
      </w:tr>
      <w:tr w:rsidR="006A223B" w:rsidRPr="00C452F2" w:rsidTr="00933D08">
        <w:trPr>
          <w:trHeight w:val="198"/>
        </w:trPr>
        <w:tc>
          <w:tcPr>
            <w:tcW w:w="8374" w:type="dxa"/>
            <w:shd w:val="clear" w:color="000000" w:fill="auto"/>
            <w:vAlign w:val="bottom"/>
            <w:hideMark/>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 xml:space="preserve">HIGIENE AMBIENTAL CONSULTING </w:t>
            </w:r>
          </w:p>
        </w:tc>
      </w:tr>
      <w:tr w:rsidR="006A223B" w:rsidRPr="00947971" w:rsidTr="00933D08">
        <w:trPr>
          <w:trHeight w:val="198"/>
        </w:trPr>
        <w:tc>
          <w:tcPr>
            <w:tcW w:w="8374" w:type="dxa"/>
            <w:shd w:val="clear" w:color="000000" w:fill="auto"/>
            <w:vAlign w:val="bottom"/>
          </w:tcPr>
          <w:p w:rsidR="006A223B" w:rsidRPr="00F50994" w:rsidRDefault="006A223B" w:rsidP="00933D08">
            <w:pPr>
              <w:spacing w:after="0"/>
              <w:rPr>
                <w:rFonts w:eastAsia="Times New Roman" w:cs="Arial"/>
                <w:color w:val="000000"/>
                <w:sz w:val="18"/>
                <w:szCs w:val="18"/>
                <w:lang w:val="fr-FR" w:eastAsia="es-ES"/>
              </w:rPr>
            </w:pPr>
            <w:r w:rsidRPr="00F50994">
              <w:rPr>
                <w:rFonts w:eastAsia="Times New Roman" w:cs="Arial"/>
                <w:color w:val="000000"/>
                <w:sz w:val="18"/>
                <w:szCs w:val="18"/>
                <w:lang w:val="fr-FR" w:eastAsia="es-ES"/>
              </w:rPr>
              <w:t>IMPORT-EXPORT SIGO, S.L.</w:t>
            </w:r>
          </w:p>
        </w:tc>
      </w:tr>
      <w:tr w:rsidR="006A223B" w:rsidRPr="00C452F2" w:rsidTr="00933D08">
        <w:trPr>
          <w:trHeight w:val="198"/>
        </w:trPr>
        <w:tc>
          <w:tcPr>
            <w:tcW w:w="8374" w:type="dxa"/>
            <w:shd w:val="clear" w:color="000000" w:fill="auto"/>
            <w:vAlign w:val="bottom"/>
            <w:hideMark/>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 xml:space="preserve">INNOVAFOOD </w:t>
            </w:r>
          </w:p>
        </w:tc>
      </w:tr>
      <w:tr w:rsidR="006A223B" w:rsidRPr="00C452F2"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INSTITUT D’ESTUDIS CATALANS</w:t>
            </w:r>
          </w:p>
        </w:tc>
      </w:tr>
      <w:tr w:rsidR="006A223B" w:rsidRPr="00C452F2"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IRTA</w:t>
            </w:r>
          </w:p>
        </w:tc>
      </w:tr>
      <w:tr w:rsidR="006A223B" w:rsidRPr="00947971"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JAMONES CASA CONEJOS, S.A.</w:t>
            </w:r>
          </w:p>
        </w:tc>
      </w:tr>
      <w:tr w:rsidR="006A223B" w:rsidRPr="00C452F2"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JARFELS, S.A.</w:t>
            </w:r>
          </w:p>
        </w:tc>
      </w:tr>
      <w:tr w:rsidR="006A223B" w:rsidRPr="00C452F2"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JOSEP Mª NOGUERA MUNTADAS</w:t>
            </w:r>
          </w:p>
        </w:tc>
      </w:tr>
      <w:tr w:rsidR="006A223B" w:rsidRPr="00C452F2"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LABORATORI AGROALIMENTARI (GENCAT)</w:t>
            </w:r>
          </w:p>
        </w:tc>
      </w:tr>
      <w:tr w:rsidR="006A223B" w:rsidRPr="00C452F2"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LEONARDO VENABLERS (</w:t>
            </w:r>
            <w:proofErr w:type="spellStart"/>
            <w:r w:rsidRPr="00C452F2">
              <w:rPr>
                <w:rFonts w:eastAsia="Times New Roman" w:cs="Arial"/>
                <w:color w:val="000000"/>
                <w:sz w:val="18"/>
                <w:szCs w:val="18"/>
                <w:lang w:val="es-ES" w:eastAsia="es-ES"/>
              </w:rPr>
              <w:t>Assessoria</w:t>
            </w:r>
            <w:proofErr w:type="spellEnd"/>
            <w:r w:rsidRPr="00C452F2">
              <w:rPr>
                <w:rFonts w:eastAsia="Times New Roman" w:cs="Arial"/>
                <w:color w:val="000000"/>
                <w:sz w:val="18"/>
                <w:szCs w:val="18"/>
                <w:lang w:val="es-ES" w:eastAsia="es-ES"/>
              </w:rPr>
              <w:t xml:space="preserve"> Sector </w:t>
            </w:r>
            <w:proofErr w:type="spellStart"/>
            <w:r w:rsidRPr="00C452F2">
              <w:rPr>
                <w:rFonts w:eastAsia="Times New Roman" w:cs="Arial"/>
                <w:color w:val="000000"/>
                <w:sz w:val="18"/>
                <w:szCs w:val="18"/>
                <w:lang w:val="es-ES" w:eastAsia="es-ES"/>
              </w:rPr>
              <w:t>Energies</w:t>
            </w:r>
            <w:proofErr w:type="spellEnd"/>
            <w:r w:rsidRPr="00C452F2">
              <w:rPr>
                <w:rFonts w:eastAsia="Times New Roman" w:cs="Arial"/>
                <w:color w:val="000000"/>
                <w:sz w:val="18"/>
                <w:szCs w:val="18"/>
                <w:lang w:val="es-ES" w:eastAsia="es-ES"/>
              </w:rPr>
              <w:t xml:space="preserve"> Renovables i </w:t>
            </w:r>
            <w:proofErr w:type="spellStart"/>
            <w:r w:rsidRPr="00C452F2">
              <w:rPr>
                <w:rFonts w:eastAsia="Times New Roman" w:cs="Arial"/>
                <w:color w:val="000000"/>
                <w:sz w:val="18"/>
                <w:szCs w:val="18"/>
                <w:lang w:val="es-ES" w:eastAsia="es-ES"/>
              </w:rPr>
              <w:t>Inversions</w:t>
            </w:r>
            <w:proofErr w:type="spellEnd"/>
            <w:r w:rsidRPr="00C452F2">
              <w:rPr>
                <w:rFonts w:eastAsia="Times New Roman" w:cs="Arial"/>
                <w:color w:val="000000"/>
                <w:sz w:val="18"/>
                <w:szCs w:val="18"/>
                <w:lang w:val="es-ES" w:eastAsia="es-ES"/>
              </w:rPr>
              <w:t xml:space="preserve"> Sostenibles)</w:t>
            </w:r>
          </w:p>
        </w:tc>
      </w:tr>
      <w:tr w:rsidR="006A223B" w:rsidRPr="00947971" w:rsidTr="00933D08">
        <w:trPr>
          <w:trHeight w:val="198"/>
        </w:trPr>
        <w:tc>
          <w:tcPr>
            <w:tcW w:w="8374" w:type="dxa"/>
            <w:shd w:val="clear" w:color="000000" w:fill="auto"/>
            <w:noWrap/>
            <w:vAlign w:val="bottom"/>
            <w:hideMark/>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LLARAS EXPLOTACIONES AGROPECUARIAS, S.A.</w:t>
            </w:r>
          </w:p>
        </w:tc>
      </w:tr>
      <w:tr w:rsidR="006A223B" w:rsidRPr="00C452F2" w:rsidTr="00933D08">
        <w:trPr>
          <w:trHeight w:val="198"/>
        </w:trPr>
        <w:tc>
          <w:tcPr>
            <w:tcW w:w="8374" w:type="dxa"/>
            <w:shd w:val="clear" w:color="000000" w:fill="auto"/>
            <w:vAlign w:val="bottom"/>
            <w:hideMark/>
          </w:tcPr>
          <w:p w:rsidR="006A223B" w:rsidRPr="00C452F2" w:rsidRDefault="006A223B" w:rsidP="00933D08">
            <w:pPr>
              <w:spacing w:after="0"/>
              <w:rPr>
                <w:rFonts w:eastAsia="Times New Roman" w:cs="Arial"/>
                <w:color w:val="000000"/>
                <w:sz w:val="18"/>
                <w:szCs w:val="18"/>
                <w:lang w:val="es-ES" w:eastAsia="es-ES"/>
              </w:rPr>
            </w:pPr>
            <w:proofErr w:type="spellStart"/>
            <w:r w:rsidRPr="00C452F2">
              <w:rPr>
                <w:rFonts w:eastAsia="Times New Roman" w:cs="Arial"/>
                <w:color w:val="000000"/>
                <w:sz w:val="18"/>
                <w:szCs w:val="18"/>
                <w:lang w:val="es-ES" w:eastAsia="es-ES"/>
              </w:rPr>
              <w:t>Logicomex</w:t>
            </w:r>
            <w:proofErr w:type="spellEnd"/>
            <w:r w:rsidRPr="00C452F2">
              <w:rPr>
                <w:rFonts w:eastAsia="Times New Roman" w:cs="Arial"/>
                <w:color w:val="000000"/>
                <w:sz w:val="18"/>
                <w:szCs w:val="18"/>
                <w:lang w:val="es-ES" w:eastAsia="es-ES"/>
              </w:rPr>
              <w:t xml:space="preserve"> </w:t>
            </w:r>
          </w:p>
        </w:tc>
      </w:tr>
      <w:tr w:rsidR="006A223B" w:rsidRPr="00947971"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 xml:space="preserve">M3E2 </w:t>
            </w:r>
            <w:proofErr w:type="spellStart"/>
            <w:r w:rsidRPr="00C452F2">
              <w:rPr>
                <w:rFonts w:eastAsia="Times New Roman" w:cs="Arial"/>
                <w:color w:val="000000"/>
                <w:sz w:val="18"/>
                <w:szCs w:val="18"/>
                <w:lang w:val="es-ES" w:eastAsia="es-ES"/>
              </w:rPr>
              <w:t>enginyeria</w:t>
            </w:r>
            <w:proofErr w:type="spellEnd"/>
            <w:r w:rsidRPr="00C452F2">
              <w:rPr>
                <w:rFonts w:eastAsia="Times New Roman" w:cs="Arial"/>
                <w:color w:val="000000"/>
                <w:sz w:val="18"/>
                <w:szCs w:val="18"/>
                <w:lang w:val="es-ES" w:eastAsia="es-ES"/>
              </w:rPr>
              <w:t xml:space="preserve"> </w:t>
            </w:r>
            <w:proofErr w:type="spellStart"/>
            <w:r w:rsidRPr="00C452F2">
              <w:rPr>
                <w:rFonts w:eastAsia="Times New Roman" w:cs="Arial"/>
                <w:color w:val="000000"/>
                <w:sz w:val="18"/>
                <w:szCs w:val="18"/>
                <w:lang w:val="es-ES" w:eastAsia="es-ES"/>
              </w:rPr>
              <w:t>higènic</w:t>
            </w:r>
            <w:proofErr w:type="spellEnd"/>
            <w:r w:rsidRPr="00C452F2">
              <w:rPr>
                <w:rFonts w:eastAsia="Times New Roman" w:cs="Arial"/>
                <w:color w:val="000000"/>
                <w:sz w:val="18"/>
                <w:szCs w:val="18"/>
                <w:lang w:val="es-ES" w:eastAsia="es-ES"/>
              </w:rPr>
              <w:t xml:space="preserve"> </w:t>
            </w:r>
            <w:proofErr w:type="spellStart"/>
            <w:r w:rsidRPr="00C452F2">
              <w:rPr>
                <w:rFonts w:eastAsia="Times New Roman" w:cs="Arial"/>
                <w:color w:val="000000"/>
                <w:sz w:val="18"/>
                <w:szCs w:val="18"/>
                <w:lang w:val="es-ES" w:eastAsia="es-ES"/>
              </w:rPr>
              <w:t>Sanitària</w:t>
            </w:r>
            <w:proofErr w:type="spellEnd"/>
            <w:r w:rsidRPr="00C452F2">
              <w:rPr>
                <w:rFonts w:eastAsia="Times New Roman" w:cs="Arial"/>
                <w:color w:val="000000"/>
                <w:sz w:val="18"/>
                <w:szCs w:val="18"/>
                <w:lang w:val="es-ES" w:eastAsia="es-ES"/>
              </w:rPr>
              <w:t>, S.L.</w:t>
            </w:r>
          </w:p>
        </w:tc>
      </w:tr>
      <w:tr w:rsidR="006A223B" w:rsidRPr="00C452F2"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lastRenderedPageBreak/>
              <w:t>MAS BELLPUIG SCP</w:t>
            </w:r>
          </w:p>
        </w:tc>
      </w:tr>
      <w:tr w:rsidR="006A223B" w:rsidRPr="00947971" w:rsidTr="00933D08">
        <w:trPr>
          <w:trHeight w:val="198"/>
        </w:trPr>
        <w:tc>
          <w:tcPr>
            <w:tcW w:w="8374" w:type="dxa"/>
            <w:shd w:val="clear" w:color="000000" w:fill="auto"/>
            <w:vAlign w:val="bottom"/>
          </w:tcPr>
          <w:p w:rsidR="006A223B" w:rsidRPr="00F50994" w:rsidRDefault="006A223B" w:rsidP="00933D08">
            <w:pPr>
              <w:spacing w:after="0"/>
              <w:rPr>
                <w:rFonts w:eastAsia="Times New Roman" w:cs="Arial"/>
                <w:color w:val="000000"/>
                <w:sz w:val="18"/>
                <w:szCs w:val="18"/>
                <w:lang w:val="fr-FR" w:eastAsia="es-ES"/>
              </w:rPr>
            </w:pPr>
            <w:r w:rsidRPr="00F50994">
              <w:rPr>
                <w:rFonts w:eastAsia="Times New Roman" w:cs="Arial"/>
                <w:color w:val="000000"/>
                <w:sz w:val="18"/>
                <w:szCs w:val="18"/>
                <w:lang w:val="fr-FR" w:eastAsia="es-ES"/>
              </w:rPr>
              <w:t>MOIX, SERVEIS I OBRES, S.L.</w:t>
            </w:r>
          </w:p>
        </w:tc>
      </w:tr>
      <w:tr w:rsidR="006A223B" w:rsidRPr="00C452F2"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NATURALEA CONSERVACIÓ, S.L.</w:t>
            </w:r>
          </w:p>
        </w:tc>
      </w:tr>
      <w:tr w:rsidR="006A223B" w:rsidRPr="00C452F2"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NOU VERD SCCL</w:t>
            </w:r>
          </w:p>
        </w:tc>
      </w:tr>
      <w:tr w:rsidR="006A223B" w:rsidRPr="00C452F2"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ORYZON GENOMICS, SA</w:t>
            </w:r>
          </w:p>
        </w:tc>
      </w:tr>
      <w:tr w:rsidR="006A223B" w:rsidRPr="00C452F2"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PANRICO, S.L.U</w:t>
            </w:r>
          </w:p>
        </w:tc>
      </w:tr>
      <w:tr w:rsidR="006A223B" w:rsidRPr="00947971" w:rsidTr="00933D08">
        <w:trPr>
          <w:trHeight w:val="198"/>
        </w:trPr>
        <w:tc>
          <w:tcPr>
            <w:tcW w:w="8374" w:type="dxa"/>
            <w:shd w:val="clear" w:color="000000" w:fill="auto"/>
            <w:noWrap/>
            <w:vAlign w:val="bottom"/>
            <w:hideMark/>
          </w:tcPr>
          <w:p w:rsidR="006A223B" w:rsidRPr="00C452F2" w:rsidRDefault="006A223B" w:rsidP="00933D08">
            <w:pPr>
              <w:spacing w:after="0"/>
              <w:rPr>
                <w:rFonts w:eastAsia="Times New Roman" w:cs="Arial"/>
                <w:sz w:val="18"/>
                <w:szCs w:val="18"/>
                <w:lang w:val="es-ES" w:eastAsia="es-ES"/>
              </w:rPr>
            </w:pPr>
            <w:proofErr w:type="spellStart"/>
            <w:r w:rsidRPr="00C452F2">
              <w:rPr>
                <w:rFonts w:eastAsia="Times New Roman" w:cs="Arial"/>
                <w:sz w:val="18"/>
                <w:szCs w:val="18"/>
                <w:lang w:val="es-ES" w:eastAsia="es-ES"/>
              </w:rPr>
              <w:t>Parc</w:t>
            </w:r>
            <w:proofErr w:type="spellEnd"/>
            <w:r w:rsidRPr="00C452F2">
              <w:rPr>
                <w:rFonts w:eastAsia="Times New Roman" w:cs="Arial"/>
                <w:sz w:val="18"/>
                <w:szCs w:val="18"/>
                <w:lang w:val="es-ES" w:eastAsia="es-ES"/>
              </w:rPr>
              <w:t xml:space="preserve"> de Recerca </w:t>
            </w:r>
            <w:proofErr w:type="spellStart"/>
            <w:r w:rsidRPr="00C452F2">
              <w:rPr>
                <w:rFonts w:eastAsia="Times New Roman" w:cs="Arial"/>
                <w:sz w:val="18"/>
                <w:szCs w:val="18"/>
                <w:lang w:val="es-ES" w:eastAsia="es-ES"/>
              </w:rPr>
              <w:t>Biomèdica</w:t>
            </w:r>
            <w:proofErr w:type="spellEnd"/>
            <w:r w:rsidRPr="00C452F2">
              <w:rPr>
                <w:rFonts w:eastAsia="Times New Roman" w:cs="Arial"/>
                <w:sz w:val="18"/>
                <w:szCs w:val="18"/>
                <w:lang w:val="es-ES" w:eastAsia="es-ES"/>
              </w:rPr>
              <w:t xml:space="preserve"> de Barcelona</w:t>
            </w:r>
          </w:p>
        </w:tc>
      </w:tr>
      <w:tr w:rsidR="006A223B" w:rsidRPr="00947971"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PARCS I JARDINS (AJUNTAMENT DE BARCELONA)</w:t>
            </w:r>
          </w:p>
        </w:tc>
      </w:tr>
      <w:tr w:rsidR="006A223B" w:rsidRPr="00C452F2"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PREPARADOS ALIMENTICIOS, S.A.</w:t>
            </w:r>
          </w:p>
        </w:tc>
      </w:tr>
      <w:tr w:rsidR="006A223B" w:rsidRPr="00C452F2"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PROTEIN SUPPLIES, S.L.</w:t>
            </w:r>
          </w:p>
        </w:tc>
      </w:tr>
      <w:tr w:rsidR="006A223B" w:rsidRPr="00C452F2"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SOENA</w:t>
            </w:r>
          </w:p>
        </w:tc>
      </w:tr>
      <w:tr w:rsidR="006A223B" w:rsidRPr="00947971"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TECNICAS PARA LA FIJACIÓN DEL CARBONO, SL.</w:t>
            </w:r>
          </w:p>
        </w:tc>
      </w:tr>
      <w:tr w:rsidR="006A223B" w:rsidRPr="00C452F2"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TECNOS INGENIEROS, SLL</w:t>
            </w:r>
          </w:p>
        </w:tc>
      </w:tr>
      <w:tr w:rsidR="006A223B" w:rsidRPr="00C452F2" w:rsidTr="00933D08">
        <w:trPr>
          <w:trHeight w:val="198"/>
        </w:trPr>
        <w:tc>
          <w:tcPr>
            <w:tcW w:w="8374" w:type="dxa"/>
            <w:shd w:val="clear" w:color="000000" w:fill="auto"/>
            <w:vAlign w:val="bottom"/>
            <w:hideMark/>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Torres, S.A.</w:t>
            </w:r>
          </w:p>
        </w:tc>
      </w:tr>
      <w:tr w:rsidR="006A223B" w:rsidRPr="00C452F2"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TQM ELMA CONSULTING, S.L</w:t>
            </w:r>
          </w:p>
        </w:tc>
      </w:tr>
      <w:tr w:rsidR="006A223B" w:rsidRPr="00C452F2"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TRADES, SA</w:t>
            </w:r>
          </w:p>
        </w:tc>
      </w:tr>
      <w:tr w:rsidR="006A223B" w:rsidRPr="00C452F2" w:rsidTr="00933D08">
        <w:trPr>
          <w:trHeight w:val="198"/>
        </w:trPr>
        <w:tc>
          <w:tcPr>
            <w:tcW w:w="8374" w:type="dxa"/>
            <w:shd w:val="clear" w:color="000000" w:fill="auto"/>
            <w:vAlign w:val="bottom"/>
          </w:tcPr>
          <w:p w:rsidR="006A223B" w:rsidRPr="00C452F2" w:rsidRDefault="006A223B" w:rsidP="00933D08">
            <w:pPr>
              <w:spacing w:after="0"/>
              <w:rPr>
                <w:rFonts w:eastAsia="Times New Roman" w:cs="Arial"/>
                <w:color w:val="000000"/>
                <w:sz w:val="18"/>
                <w:szCs w:val="18"/>
                <w:lang w:val="es-ES" w:eastAsia="es-ES"/>
              </w:rPr>
            </w:pPr>
            <w:r w:rsidRPr="00C452F2">
              <w:rPr>
                <w:rFonts w:eastAsia="Times New Roman" w:cs="Arial"/>
                <w:color w:val="000000"/>
                <w:sz w:val="18"/>
                <w:szCs w:val="18"/>
                <w:lang w:val="es-ES" w:eastAsia="es-ES"/>
              </w:rPr>
              <w:t>VINS GRAU, S.L.</w:t>
            </w:r>
          </w:p>
        </w:tc>
      </w:tr>
    </w:tbl>
    <w:p w:rsidR="006A223B" w:rsidRPr="00C452F2" w:rsidRDefault="006A223B" w:rsidP="006A223B">
      <w:pPr>
        <w:pStyle w:val="Ttulo2"/>
      </w:pPr>
      <w:bookmarkStart w:id="13" w:name="_Toc277235139"/>
      <w:r w:rsidRPr="00C452F2">
        <w:t>2.2 Referentes externos a la universidad proponente que avalen la adecuación de la propuesta a criterios nacionales o internacionales para títulos de similares características académicas</w:t>
      </w:r>
      <w:bookmarkEnd w:id="13"/>
    </w:p>
    <w:p w:rsidR="006A223B" w:rsidRPr="00C452F2" w:rsidRDefault="006A223B" w:rsidP="006A223B">
      <w:pPr>
        <w:rPr>
          <w:lang w:val="es-ES"/>
        </w:rPr>
      </w:pPr>
      <w:r w:rsidRPr="00C452F2">
        <w:rPr>
          <w:lang w:val="es-ES"/>
        </w:rPr>
        <w:t>La propuesta que presentamos en esta memoria se ajusta a lo previsto en el Real Decreto 1393/2007, de 29 de octubre, por el que se establece la ordenación de las enseñanzas universitarias oficiales y tiene como referencia directa y fundamental la Orden CIN/325/2009, de 9 de febrero, por la que se establecen los requisitos para la verificación de los títulos universitarios oficiales que habiliten para el ejercicio de la profesión de Ingeniero Agrónomo. Adicionalmente, la comisión redactora ha utilizado como documentación de consulta los siguientes planes de estudios de universidades españolas:</w:t>
      </w:r>
    </w:p>
    <w:tbl>
      <w:tblPr>
        <w:tblW w:w="0" w:type="auto"/>
        <w:tblBorders>
          <w:top w:val="single" w:sz="4" w:space="0" w:color="000000"/>
          <w:left w:val="single" w:sz="4" w:space="0" w:color="000000"/>
          <w:bottom w:val="single" w:sz="4" w:space="0" w:color="000000"/>
          <w:right w:val="single" w:sz="4" w:space="0" w:color="000000"/>
        </w:tblBorders>
        <w:tblLook w:val="04A0"/>
      </w:tblPr>
      <w:tblGrid>
        <w:gridCol w:w="2976"/>
        <w:gridCol w:w="5070"/>
      </w:tblGrid>
      <w:tr w:rsidR="006A223B" w:rsidRPr="00C452F2" w:rsidTr="00933D08">
        <w:tc>
          <w:tcPr>
            <w:tcW w:w="2976" w:type="dxa"/>
            <w:tcBorders>
              <w:top w:val="single" w:sz="4" w:space="0" w:color="000000"/>
              <w:bottom w:val="single" w:sz="4" w:space="0" w:color="auto"/>
            </w:tcBorders>
            <w:shd w:val="pct5" w:color="auto" w:fill="auto"/>
          </w:tcPr>
          <w:p w:rsidR="006A223B" w:rsidRPr="00C452F2" w:rsidRDefault="006A223B" w:rsidP="00933D08">
            <w:pPr>
              <w:spacing w:after="0"/>
              <w:rPr>
                <w:b/>
                <w:lang w:val="es-ES"/>
              </w:rPr>
            </w:pPr>
            <w:r w:rsidRPr="00C452F2">
              <w:rPr>
                <w:b/>
                <w:lang w:val="es-ES"/>
              </w:rPr>
              <w:t>Universidad</w:t>
            </w:r>
          </w:p>
        </w:tc>
        <w:tc>
          <w:tcPr>
            <w:tcW w:w="5070" w:type="dxa"/>
            <w:tcBorders>
              <w:top w:val="single" w:sz="4" w:space="0" w:color="000000"/>
              <w:bottom w:val="single" w:sz="4" w:space="0" w:color="auto"/>
            </w:tcBorders>
            <w:shd w:val="pct5" w:color="auto" w:fill="auto"/>
          </w:tcPr>
          <w:p w:rsidR="006A223B" w:rsidRPr="00C452F2" w:rsidRDefault="006A223B" w:rsidP="00933D08">
            <w:pPr>
              <w:spacing w:after="0"/>
              <w:rPr>
                <w:b/>
                <w:lang w:val="es-ES"/>
              </w:rPr>
            </w:pPr>
            <w:r w:rsidRPr="00C452F2">
              <w:rPr>
                <w:b/>
                <w:lang w:val="es-ES"/>
              </w:rPr>
              <w:t>Titulación ofertada</w:t>
            </w:r>
          </w:p>
        </w:tc>
      </w:tr>
      <w:tr w:rsidR="006A223B" w:rsidRPr="00C452F2" w:rsidTr="00933D08">
        <w:tc>
          <w:tcPr>
            <w:tcW w:w="2976" w:type="dxa"/>
            <w:tcBorders>
              <w:top w:val="single" w:sz="4" w:space="0" w:color="auto"/>
            </w:tcBorders>
          </w:tcPr>
          <w:p w:rsidR="006A223B" w:rsidRPr="00C452F2" w:rsidRDefault="006A223B" w:rsidP="00933D08">
            <w:pPr>
              <w:spacing w:after="0"/>
              <w:rPr>
                <w:lang w:val="es-ES"/>
              </w:rPr>
            </w:pPr>
            <w:r w:rsidRPr="00C452F2">
              <w:rPr>
                <w:lang w:val="es-ES"/>
              </w:rPr>
              <w:t>Lleida</w:t>
            </w:r>
          </w:p>
        </w:tc>
        <w:tc>
          <w:tcPr>
            <w:tcW w:w="5070" w:type="dxa"/>
            <w:tcBorders>
              <w:top w:val="single" w:sz="4" w:space="0" w:color="auto"/>
            </w:tcBorders>
          </w:tcPr>
          <w:p w:rsidR="006A223B" w:rsidRPr="00C452F2" w:rsidRDefault="006A223B" w:rsidP="00933D08">
            <w:pPr>
              <w:spacing w:after="0"/>
              <w:rPr>
                <w:lang w:val="es-ES"/>
              </w:rPr>
            </w:pPr>
            <w:r w:rsidRPr="00C452F2">
              <w:rPr>
                <w:lang w:val="es-ES"/>
              </w:rPr>
              <w:t xml:space="preserve">Máster en ingeniería </w:t>
            </w:r>
            <w:r>
              <w:rPr>
                <w:lang w:val="es-ES"/>
              </w:rPr>
              <w:t>agrónoma</w:t>
            </w:r>
          </w:p>
        </w:tc>
      </w:tr>
      <w:tr w:rsidR="006A223B" w:rsidRPr="00C452F2" w:rsidTr="00933D08">
        <w:tc>
          <w:tcPr>
            <w:tcW w:w="2976" w:type="dxa"/>
          </w:tcPr>
          <w:p w:rsidR="006A223B" w:rsidRPr="00C452F2" w:rsidRDefault="006A223B" w:rsidP="00933D08">
            <w:pPr>
              <w:spacing w:after="0"/>
              <w:rPr>
                <w:lang w:val="es-ES"/>
              </w:rPr>
            </w:pPr>
            <w:r w:rsidRPr="00C452F2">
              <w:rPr>
                <w:lang w:val="es-ES"/>
              </w:rPr>
              <w:t>Valladolid</w:t>
            </w:r>
          </w:p>
        </w:tc>
        <w:tc>
          <w:tcPr>
            <w:tcW w:w="5070" w:type="dxa"/>
          </w:tcPr>
          <w:p w:rsidR="006A223B" w:rsidRPr="00C452F2" w:rsidRDefault="006A223B" w:rsidP="00933D08">
            <w:pPr>
              <w:spacing w:after="0"/>
              <w:rPr>
                <w:lang w:val="es-ES"/>
              </w:rPr>
            </w:pPr>
            <w:r w:rsidRPr="00C452F2">
              <w:rPr>
                <w:lang w:val="es-ES"/>
              </w:rPr>
              <w:t xml:space="preserve">Máster en ingeniería </w:t>
            </w:r>
            <w:r>
              <w:rPr>
                <w:lang w:val="es-ES"/>
              </w:rPr>
              <w:t>agrónoma</w:t>
            </w:r>
          </w:p>
        </w:tc>
      </w:tr>
      <w:tr w:rsidR="006A223B" w:rsidRPr="00C452F2" w:rsidTr="00933D08">
        <w:tc>
          <w:tcPr>
            <w:tcW w:w="2976" w:type="dxa"/>
          </w:tcPr>
          <w:p w:rsidR="006A223B" w:rsidRPr="00C452F2" w:rsidRDefault="006A223B" w:rsidP="00933D08">
            <w:pPr>
              <w:spacing w:after="0"/>
              <w:rPr>
                <w:lang w:val="es-ES"/>
              </w:rPr>
            </w:pPr>
            <w:r w:rsidRPr="00C452F2">
              <w:rPr>
                <w:lang w:val="es-ES"/>
              </w:rPr>
              <w:t>León</w:t>
            </w:r>
          </w:p>
        </w:tc>
        <w:tc>
          <w:tcPr>
            <w:tcW w:w="5070" w:type="dxa"/>
          </w:tcPr>
          <w:p w:rsidR="006A223B" w:rsidRPr="00C452F2" w:rsidRDefault="006A223B" w:rsidP="00933D08">
            <w:pPr>
              <w:spacing w:after="0"/>
              <w:rPr>
                <w:lang w:val="es-ES"/>
              </w:rPr>
            </w:pPr>
            <w:r w:rsidRPr="00C452F2">
              <w:rPr>
                <w:lang w:val="es-ES"/>
              </w:rPr>
              <w:t>Ingeniero agrónomo</w:t>
            </w:r>
          </w:p>
        </w:tc>
      </w:tr>
      <w:tr w:rsidR="006A223B" w:rsidRPr="00C452F2" w:rsidTr="00933D08">
        <w:tc>
          <w:tcPr>
            <w:tcW w:w="2976" w:type="dxa"/>
          </w:tcPr>
          <w:p w:rsidR="006A223B" w:rsidRPr="00C452F2" w:rsidRDefault="006A223B" w:rsidP="00933D08">
            <w:pPr>
              <w:spacing w:after="0"/>
              <w:rPr>
                <w:lang w:val="es-ES"/>
              </w:rPr>
            </w:pPr>
            <w:r w:rsidRPr="00C452F2">
              <w:rPr>
                <w:lang w:val="es-ES"/>
              </w:rPr>
              <w:t>Córdoba</w:t>
            </w:r>
          </w:p>
        </w:tc>
        <w:tc>
          <w:tcPr>
            <w:tcW w:w="5070" w:type="dxa"/>
          </w:tcPr>
          <w:p w:rsidR="006A223B" w:rsidRPr="00C452F2" w:rsidRDefault="006A223B" w:rsidP="00933D08">
            <w:pPr>
              <w:spacing w:after="0"/>
              <w:rPr>
                <w:lang w:val="es-ES"/>
              </w:rPr>
            </w:pPr>
            <w:r w:rsidRPr="00C452F2">
              <w:rPr>
                <w:lang w:val="es-ES"/>
              </w:rPr>
              <w:t>Ingeniero agrónomo</w:t>
            </w:r>
          </w:p>
        </w:tc>
      </w:tr>
      <w:tr w:rsidR="006A223B" w:rsidRPr="00C452F2" w:rsidTr="00933D08">
        <w:tc>
          <w:tcPr>
            <w:tcW w:w="2976" w:type="dxa"/>
          </w:tcPr>
          <w:p w:rsidR="006A223B" w:rsidRPr="00C452F2" w:rsidRDefault="006A223B" w:rsidP="00933D08">
            <w:pPr>
              <w:spacing w:after="0"/>
              <w:rPr>
                <w:lang w:val="es-ES"/>
              </w:rPr>
            </w:pPr>
            <w:r w:rsidRPr="00C452F2">
              <w:rPr>
                <w:lang w:val="es-ES"/>
              </w:rPr>
              <w:t>Almería</w:t>
            </w:r>
          </w:p>
        </w:tc>
        <w:tc>
          <w:tcPr>
            <w:tcW w:w="5070" w:type="dxa"/>
          </w:tcPr>
          <w:p w:rsidR="006A223B" w:rsidRPr="00C452F2" w:rsidRDefault="006A223B" w:rsidP="00933D08">
            <w:pPr>
              <w:spacing w:after="0"/>
              <w:rPr>
                <w:lang w:val="es-ES"/>
              </w:rPr>
            </w:pPr>
            <w:r w:rsidRPr="00C452F2">
              <w:rPr>
                <w:lang w:val="es-ES"/>
              </w:rPr>
              <w:t>Ingeniero agrónomo</w:t>
            </w:r>
          </w:p>
        </w:tc>
      </w:tr>
      <w:tr w:rsidR="006A223B" w:rsidRPr="00C452F2" w:rsidTr="00933D08">
        <w:tc>
          <w:tcPr>
            <w:tcW w:w="2976" w:type="dxa"/>
          </w:tcPr>
          <w:p w:rsidR="006A223B" w:rsidRPr="00C452F2" w:rsidRDefault="006A223B" w:rsidP="00933D08">
            <w:pPr>
              <w:spacing w:after="0"/>
              <w:rPr>
                <w:lang w:val="es-ES"/>
              </w:rPr>
            </w:pPr>
            <w:r w:rsidRPr="00C452F2">
              <w:rPr>
                <w:lang w:val="es-ES"/>
              </w:rPr>
              <w:t>Politécnica de Madrid</w:t>
            </w:r>
          </w:p>
        </w:tc>
        <w:tc>
          <w:tcPr>
            <w:tcW w:w="5070" w:type="dxa"/>
          </w:tcPr>
          <w:p w:rsidR="006A223B" w:rsidRPr="00C452F2" w:rsidRDefault="006A223B" w:rsidP="00933D08">
            <w:pPr>
              <w:spacing w:after="0"/>
              <w:rPr>
                <w:lang w:val="es-ES"/>
              </w:rPr>
            </w:pPr>
            <w:r w:rsidRPr="00C452F2">
              <w:rPr>
                <w:lang w:val="es-ES"/>
              </w:rPr>
              <w:t>Ingeniero agrónomo</w:t>
            </w:r>
          </w:p>
        </w:tc>
      </w:tr>
      <w:tr w:rsidR="006A223B" w:rsidRPr="00C452F2" w:rsidTr="00933D08">
        <w:tc>
          <w:tcPr>
            <w:tcW w:w="2976" w:type="dxa"/>
          </w:tcPr>
          <w:p w:rsidR="006A223B" w:rsidRPr="00C452F2" w:rsidRDefault="006A223B" w:rsidP="00933D08">
            <w:pPr>
              <w:spacing w:after="0"/>
              <w:rPr>
                <w:lang w:val="es-ES"/>
              </w:rPr>
            </w:pPr>
            <w:r w:rsidRPr="00C452F2">
              <w:rPr>
                <w:lang w:val="es-ES"/>
              </w:rPr>
              <w:t>Politécnica de Valencia</w:t>
            </w:r>
          </w:p>
        </w:tc>
        <w:tc>
          <w:tcPr>
            <w:tcW w:w="5070" w:type="dxa"/>
          </w:tcPr>
          <w:p w:rsidR="006A223B" w:rsidRPr="00C452F2" w:rsidRDefault="006A223B" w:rsidP="00933D08">
            <w:pPr>
              <w:spacing w:after="0"/>
              <w:rPr>
                <w:lang w:val="es-ES"/>
              </w:rPr>
            </w:pPr>
            <w:r w:rsidRPr="00C452F2">
              <w:rPr>
                <w:lang w:val="es-ES"/>
              </w:rPr>
              <w:t>Ingeniero agrónomo</w:t>
            </w:r>
          </w:p>
        </w:tc>
      </w:tr>
      <w:tr w:rsidR="006A223B" w:rsidRPr="00C452F2" w:rsidTr="00933D08">
        <w:tc>
          <w:tcPr>
            <w:tcW w:w="2976" w:type="dxa"/>
          </w:tcPr>
          <w:p w:rsidR="006A223B" w:rsidRPr="00C452F2" w:rsidRDefault="006A223B" w:rsidP="00933D08">
            <w:pPr>
              <w:spacing w:after="0"/>
              <w:rPr>
                <w:lang w:val="es-ES"/>
              </w:rPr>
            </w:pPr>
            <w:r w:rsidRPr="00C452F2">
              <w:rPr>
                <w:lang w:val="es-ES"/>
              </w:rPr>
              <w:t>Miguel Hernández</w:t>
            </w:r>
          </w:p>
        </w:tc>
        <w:tc>
          <w:tcPr>
            <w:tcW w:w="5070" w:type="dxa"/>
          </w:tcPr>
          <w:p w:rsidR="006A223B" w:rsidRPr="00C452F2" w:rsidRDefault="006A223B" w:rsidP="00933D08">
            <w:pPr>
              <w:spacing w:after="0"/>
              <w:rPr>
                <w:lang w:val="es-ES"/>
              </w:rPr>
            </w:pPr>
            <w:r w:rsidRPr="00C452F2">
              <w:rPr>
                <w:lang w:val="es-ES"/>
              </w:rPr>
              <w:t>Ingeniero agrónomo</w:t>
            </w:r>
          </w:p>
        </w:tc>
      </w:tr>
      <w:tr w:rsidR="006A223B" w:rsidRPr="00C452F2" w:rsidTr="00933D08">
        <w:tc>
          <w:tcPr>
            <w:tcW w:w="2976" w:type="dxa"/>
          </w:tcPr>
          <w:p w:rsidR="006A223B" w:rsidRPr="00C452F2" w:rsidRDefault="006A223B" w:rsidP="00933D08">
            <w:pPr>
              <w:spacing w:after="0"/>
              <w:rPr>
                <w:lang w:val="es-ES"/>
              </w:rPr>
            </w:pPr>
            <w:r w:rsidRPr="00C452F2">
              <w:rPr>
                <w:lang w:val="es-ES"/>
              </w:rPr>
              <w:t>Castilla La Mancha</w:t>
            </w:r>
          </w:p>
        </w:tc>
        <w:tc>
          <w:tcPr>
            <w:tcW w:w="5070" w:type="dxa"/>
          </w:tcPr>
          <w:p w:rsidR="006A223B" w:rsidRPr="00C452F2" w:rsidRDefault="006A223B" w:rsidP="00933D08">
            <w:pPr>
              <w:spacing w:after="0"/>
              <w:rPr>
                <w:lang w:val="es-ES"/>
              </w:rPr>
            </w:pPr>
            <w:r w:rsidRPr="00C452F2">
              <w:rPr>
                <w:lang w:val="es-ES"/>
              </w:rPr>
              <w:t>Ingeniero agrónomo</w:t>
            </w:r>
          </w:p>
        </w:tc>
      </w:tr>
      <w:tr w:rsidR="006A223B" w:rsidRPr="00C452F2" w:rsidTr="00933D08">
        <w:tc>
          <w:tcPr>
            <w:tcW w:w="2976" w:type="dxa"/>
          </w:tcPr>
          <w:p w:rsidR="006A223B" w:rsidRPr="00C452F2" w:rsidRDefault="006A223B" w:rsidP="00933D08">
            <w:pPr>
              <w:spacing w:after="0"/>
              <w:rPr>
                <w:lang w:val="es-ES"/>
              </w:rPr>
            </w:pPr>
            <w:r w:rsidRPr="00C452F2">
              <w:rPr>
                <w:lang w:val="es-ES"/>
              </w:rPr>
              <w:t>Pública de Navarra</w:t>
            </w:r>
          </w:p>
        </w:tc>
        <w:tc>
          <w:tcPr>
            <w:tcW w:w="5070" w:type="dxa"/>
          </w:tcPr>
          <w:p w:rsidR="006A223B" w:rsidRPr="00C452F2" w:rsidRDefault="006A223B" w:rsidP="00933D08">
            <w:pPr>
              <w:spacing w:after="0"/>
              <w:rPr>
                <w:lang w:val="es-ES"/>
              </w:rPr>
            </w:pPr>
            <w:r w:rsidRPr="00C452F2">
              <w:rPr>
                <w:lang w:val="es-ES"/>
              </w:rPr>
              <w:t>Ingeniero agrónomo</w:t>
            </w:r>
          </w:p>
        </w:tc>
      </w:tr>
      <w:tr w:rsidR="006A223B" w:rsidRPr="00C452F2" w:rsidTr="00933D08">
        <w:tc>
          <w:tcPr>
            <w:tcW w:w="2976" w:type="dxa"/>
          </w:tcPr>
          <w:p w:rsidR="006A223B" w:rsidRPr="00C452F2" w:rsidRDefault="006A223B" w:rsidP="00933D08">
            <w:pPr>
              <w:spacing w:after="0"/>
              <w:rPr>
                <w:lang w:val="es-ES"/>
              </w:rPr>
            </w:pPr>
            <w:r w:rsidRPr="00C452F2">
              <w:rPr>
                <w:lang w:val="es-ES"/>
              </w:rPr>
              <w:t>Santiago de Compostela</w:t>
            </w:r>
          </w:p>
        </w:tc>
        <w:tc>
          <w:tcPr>
            <w:tcW w:w="5070" w:type="dxa"/>
          </w:tcPr>
          <w:p w:rsidR="006A223B" w:rsidRPr="00C452F2" w:rsidRDefault="006A223B" w:rsidP="00933D08">
            <w:pPr>
              <w:spacing w:after="0"/>
              <w:rPr>
                <w:lang w:val="es-ES"/>
              </w:rPr>
            </w:pPr>
            <w:r w:rsidRPr="00C452F2">
              <w:rPr>
                <w:lang w:val="es-ES"/>
              </w:rPr>
              <w:t>Ingeniero agrónomo</w:t>
            </w:r>
          </w:p>
        </w:tc>
      </w:tr>
      <w:tr w:rsidR="006A223B" w:rsidRPr="00C452F2" w:rsidTr="00933D08">
        <w:tc>
          <w:tcPr>
            <w:tcW w:w="2976" w:type="dxa"/>
          </w:tcPr>
          <w:p w:rsidR="006A223B" w:rsidRPr="00C452F2" w:rsidRDefault="006A223B" w:rsidP="00933D08">
            <w:pPr>
              <w:spacing w:after="0"/>
              <w:rPr>
                <w:lang w:val="es-ES"/>
              </w:rPr>
            </w:pPr>
            <w:r w:rsidRPr="00C452F2">
              <w:rPr>
                <w:lang w:val="es-ES"/>
              </w:rPr>
              <w:t>Zaragoza</w:t>
            </w:r>
          </w:p>
        </w:tc>
        <w:tc>
          <w:tcPr>
            <w:tcW w:w="5070" w:type="dxa"/>
          </w:tcPr>
          <w:p w:rsidR="006A223B" w:rsidRPr="00C452F2" w:rsidRDefault="006A223B" w:rsidP="00933D08">
            <w:pPr>
              <w:spacing w:after="0"/>
              <w:rPr>
                <w:lang w:val="es-ES"/>
              </w:rPr>
            </w:pPr>
            <w:r w:rsidRPr="00C452F2">
              <w:rPr>
                <w:lang w:val="es-ES"/>
              </w:rPr>
              <w:t>Ingeniero agrónomo</w:t>
            </w:r>
          </w:p>
        </w:tc>
      </w:tr>
    </w:tbl>
    <w:p w:rsidR="006A223B" w:rsidRPr="00C452F2" w:rsidRDefault="006A223B" w:rsidP="006A223B">
      <w:pPr>
        <w:pStyle w:val="Default"/>
        <w:spacing w:after="0"/>
        <w:rPr>
          <w:rFonts w:asciiTheme="minorHAnsi" w:eastAsiaTheme="minorEastAsia" w:hAnsiTheme="minorHAnsi" w:cstheme="minorBidi"/>
          <w:color w:val="auto"/>
          <w:sz w:val="16"/>
          <w:szCs w:val="16"/>
          <w:lang w:val="es-ES" w:eastAsia="en-US"/>
        </w:rPr>
      </w:pPr>
    </w:p>
    <w:p w:rsidR="006A223B" w:rsidRPr="00C452F2" w:rsidRDefault="006A223B" w:rsidP="006A223B">
      <w:pPr>
        <w:rPr>
          <w:lang w:val="es-ES"/>
        </w:rPr>
      </w:pPr>
      <w:r w:rsidRPr="00C452F2">
        <w:rPr>
          <w:lang w:val="es-ES"/>
        </w:rPr>
        <w:t xml:space="preserve">Otra fuente de consulta ha sido el “Libro Blanco de los Títulos de Grado en Ingenierías Agrarias e Ingenierías Forestales”, elaborado bajo la coordinación de Miguel Alcaide García, de la Universidad de Córdoba, con la participación de todas las universidades que imparten titulaciones de los ámbitos referidos. </w:t>
      </w:r>
    </w:p>
    <w:p w:rsidR="006A223B" w:rsidRPr="00C452F2" w:rsidRDefault="006A223B" w:rsidP="006A223B">
      <w:pPr>
        <w:rPr>
          <w:lang w:val="es-ES"/>
        </w:rPr>
      </w:pPr>
      <w:r w:rsidRPr="00C452F2">
        <w:rPr>
          <w:lang w:val="es-ES"/>
        </w:rPr>
        <w:t xml:space="preserve">Se ha tenido en cuenta la información proporcionada por la Agencia de Desarrollo Local del Ayuntamiento de Barcelona “Barcelona Activa”. Especialmente su informe sectorial sobre Alimentación (febrero 2009). En dicho informe se recogen las cifras del sector alimentación en la provincia de Barcelona y se señala la alimentación como “un sector estratégico de futuro en Barcelona, tanto por la importancia de equipamientos como </w:t>
      </w:r>
      <w:proofErr w:type="spellStart"/>
      <w:r w:rsidRPr="00C452F2">
        <w:rPr>
          <w:lang w:val="es-ES"/>
        </w:rPr>
        <w:t>Mercabarna</w:t>
      </w:r>
      <w:proofErr w:type="spellEnd"/>
      <w:r w:rsidRPr="00C452F2">
        <w:rPr>
          <w:lang w:val="es-ES"/>
        </w:rPr>
        <w:t xml:space="preserve"> o los mercados municipales, como por la potencia de la feria Alimentaria o el buen momento de la gastronomía catalana</w:t>
      </w:r>
      <w:r>
        <w:rPr>
          <w:lang w:val="es-ES"/>
        </w:rPr>
        <w:t>”</w:t>
      </w:r>
      <w:r w:rsidRPr="00C452F2">
        <w:rPr>
          <w:lang w:val="es-ES"/>
        </w:rPr>
        <w:t xml:space="preserve">.  </w:t>
      </w:r>
    </w:p>
    <w:p w:rsidR="006A223B" w:rsidRPr="00C452F2" w:rsidRDefault="006A223B" w:rsidP="006A223B">
      <w:pPr>
        <w:rPr>
          <w:lang w:val="es-ES"/>
        </w:rPr>
      </w:pPr>
      <w:r w:rsidRPr="00C452F2">
        <w:rPr>
          <w:lang w:val="es-ES"/>
        </w:rPr>
        <w:t>Desde el punto de vista profesional, se ha consultado la información facilitada por el “Colegio Oficial de Ingenieros Agrónomos de Catalunya” sobre las principales actividades desarrolladas por sus asociados (ver apartado 2.1.2).</w:t>
      </w:r>
    </w:p>
    <w:p w:rsidR="006A223B" w:rsidRDefault="006A223B" w:rsidP="006A223B">
      <w:pPr>
        <w:rPr>
          <w:lang w:val="es-ES"/>
        </w:rPr>
      </w:pPr>
      <w:r w:rsidRPr="00C452F2">
        <w:rPr>
          <w:lang w:val="es-ES"/>
        </w:rPr>
        <w:lastRenderedPageBreak/>
        <w:t xml:space="preserve">A continuación se adjuntan los documentos emitidos por diversas entidades consultadas en relación a la propuesta de Máster en Ingeniería </w:t>
      </w:r>
      <w:r>
        <w:rPr>
          <w:lang w:val="es-ES"/>
        </w:rPr>
        <w:t>Agrónoma</w:t>
      </w:r>
      <w:r w:rsidRPr="00C452F2">
        <w:rPr>
          <w:lang w:val="es-ES"/>
        </w:rPr>
        <w:t xml:space="preserve"> que se presenta. Las entidades son:</w:t>
      </w:r>
    </w:p>
    <w:p w:rsidR="006A223B" w:rsidRPr="00C452F2" w:rsidRDefault="006A223B" w:rsidP="006A223B">
      <w:pPr>
        <w:rPr>
          <w:lang w:val="es-ES"/>
        </w:rPr>
      </w:pPr>
    </w:p>
    <w:p w:rsidR="006A223B" w:rsidRPr="00C452F2" w:rsidRDefault="006A223B" w:rsidP="006A223B">
      <w:pPr>
        <w:pStyle w:val="Default"/>
        <w:numPr>
          <w:ilvl w:val="1"/>
          <w:numId w:val="30"/>
        </w:numPr>
        <w:spacing w:line="240" w:lineRule="auto"/>
        <w:rPr>
          <w:rFonts w:asciiTheme="minorHAnsi" w:eastAsiaTheme="minorEastAsia" w:hAnsiTheme="minorHAnsi" w:cstheme="minorBidi"/>
          <w:color w:val="auto"/>
          <w:sz w:val="20"/>
          <w:szCs w:val="20"/>
          <w:lang w:val="es-ES" w:eastAsia="en-US"/>
        </w:rPr>
      </w:pPr>
      <w:r w:rsidRPr="00C452F2">
        <w:rPr>
          <w:rFonts w:asciiTheme="minorHAnsi" w:eastAsiaTheme="minorEastAsia" w:hAnsiTheme="minorHAnsi" w:cstheme="minorBidi"/>
          <w:color w:val="auto"/>
          <w:sz w:val="20"/>
          <w:szCs w:val="20"/>
          <w:lang w:val="es-ES" w:eastAsia="en-US"/>
        </w:rPr>
        <w:t>Colegio Oficial de Ingenieros Agrónomos de Catalunya</w:t>
      </w:r>
    </w:p>
    <w:p w:rsidR="006A223B" w:rsidRPr="00C452F2" w:rsidRDefault="006A223B" w:rsidP="006A223B">
      <w:pPr>
        <w:pStyle w:val="Default"/>
        <w:numPr>
          <w:ilvl w:val="1"/>
          <w:numId w:val="30"/>
        </w:numPr>
        <w:spacing w:line="240" w:lineRule="auto"/>
        <w:rPr>
          <w:rFonts w:asciiTheme="minorHAnsi" w:eastAsiaTheme="minorEastAsia" w:hAnsiTheme="minorHAnsi" w:cstheme="minorBidi"/>
          <w:color w:val="auto"/>
          <w:sz w:val="20"/>
          <w:szCs w:val="20"/>
          <w:lang w:val="es-ES" w:eastAsia="en-US"/>
        </w:rPr>
      </w:pPr>
      <w:r w:rsidRPr="00C452F2">
        <w:rPr>
          <w:rFonts w:asciiTheme="minorHAnsi" w:eastAsiaTheme="minorEastAsia" w:hAnsiTheme="minorHAnsi" w:cstheme="minorBidi"/>
          <w:color w:val="auto"/>
          <w:sz w:val="20"/>
          <w:szCs w:val="20"/>
          <w:lang w:val="es-ES" w:eastAsia="en-US"/>
        </w:rPr>
        <w:t>Diputación de Barcelona (Vicepresidencia y Área de Espacios Naturales)</w:t>
      </w:r>
    </w:p>
    <w:p w:rsidR="006A223B" w:rsidRPr="00C452F2" w:rsidRDefault="006A223B" w:rsidP="006A223B">
      <w:pPr>
        <w:pStyle w:val="Default"/>
        <w:numPr>
          <w:ilvl w:val="1"/>
          <w:numId w:val="30"/>
        </w:numPr>
        <w:spacing w:line="240" w:lineRule="auto"/>
        <w:rPr>
          <w:rFonts w:asciiTheme="minorHAnsi" w:eastAsiaTheme="minorEastAsia" w:hAnsiTheme="minorHAnsi" w:cstheme="minorBidi"/>
          <w:color w:val="auto"/>
          <w:sz w:val="20"/>
          <w:szCs w:val="20"/>
          <w:lang w:val="es-ES" w:eastAsia="en-US"/>
        </w:rPr>
      </w:pPr>
      <w:r w:rsidRPr="00C452F2">
        <w:rPr>
          <w:rFonts w:asciiTheme="minorHAnsi" w:eastAsiaTheme="minorEastAsia" w:hAnsiTheme="minorHAnsi" w:cstheme="minorBidi"/>
          <w:color w:val="auto"/>
          <w:sz w:val="20"/>
          <w:szCs w:val="20"/>
          <w:lang w:val="es-ES" w:eastAsia="en-US"/>
        </w:rPr>
        <w:t>“</w:t>
      </w:r>
      <w:proofErr w:type="spellStart"/>
      <w:r w:rsidRPr="00C452F2">
        <w:rPr>
          <w:rFonts w:asciiTheme="minorHAnsi" w:eastAsiaTheme="minorEastAsia" w:hAnsiTheme="minorHAnsi" w:cstheme="minorBidi"/>
          <w:color w:val="auto"/>
          <w:sz w:val="20"/>
          <w:szCs w:val="20"/>
          <w:lang w:val="es-ES" w:eastAsia="en-US"/>
        </w:rPr>
        <w:t>Institució</w:t>
      </w:r>
      <w:proofErr w:type="spellEnd"/>
      <w:r w:rsidRPr="00C452F2">
        <w:rPr>
          <w:rFonts w:asciiTheme="minorHAnsi" w:eastAsiaTheme="minorEastAsia" w:hAnsiTheme="minorHAnsi" w:cstheme="minorBidi"/>
          <w:color w:val="auto"/>
          <w:sz w:val="20"/>
          <w:szCs w:val="20"/>
          <w:lang w:val="es-ES" w:eastAsia="en-US"/>
        </w:rPr>
        <w:t xml:space="preserve"> Catalana </w:t>
      </w:r>
      <w:proofErr w:type="spellStart"/>
      <w:r w:rsidRPr="00C452F2">
        <w:rPr>
          <w:rFonts w:asciiTheme="minorHAnsi" w:eastAsiaTheme="minorEastAsia" w:hAnsiTheme="minorHAnsi" w:cstheme="minorBidi"/>
          <w:color w:val="auto"/>
          <w:sz w:val="20"/>
          <w:szCs w:val="20"/>
          <w:lang w:val="es-ES" w:eastAsia="en-US"/>
        </w:rPr>
        <w:t>d’Estudis</w:t>
      </w:r>
      <w:proofErr w:type="spellEnd"/>
      <w:r w:rsidRPr="00C452F2">
        <w:rPr>
          <w:rFonts w:asciiTheme="minorHAnsi" w:eastAsiaTheme="minorEastAsia" w:hAnsiTheme="minorHAnsi" w:cstheme="minorBidi"/>
          <w:color w:val="auto"/>
          <w:sz w:val="20"/>
          <w:szCs w:val="20"/>
          <w:lang w:val="es-ES" w:eastAsia="en-US"/>
        </w:rPr>
        <w:t xml:space="preserve"> </w:t>
      </w:r>
      <w:proofErr w:type="spellStart"/>
      <w:r w:rsidRPr="00C452F2">
        <w:rPr>
          <w:rFonts w:asciiTheme="minorHAnsi" w:eastAsiaTheme="minorEastAsia" w:hAnsiTheme="minorHAnsi" w:cstheme="minorBidi"/>
          <w:color w:val="auto"/>
          <w:sz w:val="20"/>
          <w:szCs w:val="20"/>
          <w:lang w:val="es-ES" w:eastAsia="en-US"/>
        </w:rPr>
        <w:t>Agraris</w:t>
      </w:r>
      <w:proofErr w:type="spellEnd"/>
      <w:r w:rsidRPr="00C452F2">
        <w:rPr>
          <w:rFonts w:asciiTheme="minorHAnsi" w:eastAsiaTheme="minorEastAsia" w:hAnsiTheme="minorHAnsi" w:cstheme="minorBidi"/>
          <w:color w:val="auto"/>
          <w:sz w:val="20"/>
          <w:szCs w:val="20"/>
          <w:lang w:val="es-ES" w:eastAsia="en-US"/>
        </w:rPr>
        <w:t>” (filial del “</w:t>
      </w:r>
      <w:proofErr w:type="spellStart"/>
      <w:r w:rsidRPr="00C452F2">
        <w:rPr>
          <w:rFonts w:asciiTheme="minorHAnsi" w:eastAsiaTheme="minorEastAsia" w:hAnsiTheme="minorHAnsi" w:cstheme="minorBidi"/>
          <w:color w:val="auto"/>
          <w:sz w:val="20"/>
          <w:szCs w:val="20"/>
          <w:lang w:val="es-ES" w:eastAsia="en-US"/>
        </w:rPr>
        <w:t>Institut</w:t>
      </w:r>
      <w:proofErr w:type="spellEnd"/>
      <w:r w:rsidRPr="00C452F2">
        <w:rPr>
          <w:rFonts w:asciiTheme="minorHAnsi" w:eastAsiaTheme="minorEastAsia" w:hAnsiTheme="minorHAnsi" w:cstheme="minorBidi"/>
          <w:color w:val="auto"/>
          <w:sz w:val="20"/>
          <w:szCs w:val="20"/>
          <w:lang w:val="es-ES" w:eastAsia="en-US"/>
        </w:rPr>
        <w:t xml:space="preserve"> </w:t>
      </w:r>
      <w:proofErr w:type="spellStart"/>
      <w:r w:rsidRPr="00C452F2">
        <w:rPr>
          <w:rFonts w:asciiTheme="minorHAnsi" w:eastAsiaTheme="minorEastAsia" w:hAnsiTheme="minorHAnsi" w:cstheme="minorBidi"/>
          <w:color w:val="auto"/>
          <w:sz w:val="20"/>
          <w:szCs w:val="20"/>
          <w:lang w:val="es-ES" w:eastAsia="en-US"/>
        </w:rPr>
        <w:t>d’Estudis</w:t>
      </w:r>
      <w:proofErr w:type="spellEnd"/>
      <w:r w:rsidRPr="00C452F2">
        <w:rPr>
          <w:rFonts w:asciiTheme="minorHAnsi" w:eastAsiaTheme="minorEastAsia" w:hAnsiTheme="minorHAnsi" w:cstheme="minorBidi"/>
          <w:color w:val="auto"/>
          <w:sz w:val="20"/>
          <w:szCs w:val="20"/>
          <w:lang w:val="es-ES" w:eastAsia="en-US"/>
        </w:rPr>
        <w:t xml:space="preserve"> </w:t>
      </w:r>
      <w:proofErr w:type="spellStart"/>
      <w:r w:rsidRPr="00C452F2">
        <w:rPr>
          <w:rFonts w:asciiTheme="minorHAnsi" w:eastAsiaTheme="minorEastAsia" w:hAnsiTheme="minorHAnsi" w:cstheme="minorBidi"/>
          <w:color w:val="auto"/>
          <w:sz w:val="20"/>
          <w:szCs w:val="20"/>
          <w:lang w:val="es-ES" w:eastAsia="en-US"/>
        </w:rPr>
        <w:t>Catalans</w:t>
      </w:r>
      <w:proofErr w:type="spellEnd"/>
      <w:r w:rsidRPr="00C452F2">
        <w:rPr>
          <w:rFonts w:asciiTheme="minorHAnsi" w:eastAsiaTheme="minorEastAsia" w:hAnsiTheme="minorHAnsi" w:cstheme="minorBidi"/>
          <w:color w:val="auto"/>
          <w:sz w:val="20"/>
          <w:szCs w:val="20"/>
          <w:lang w:val="es-ES" w:eastAsia="en-US"/>
        </w:rPr>
        <w:t>”)</w:t>
      </w:r>
    </w:p>
    <w:p w:rsidR="006A223B" w:rsidRPr="00C452F2" w:rsidRDefault="006A223B" w:rsidP="006A223B">
      <w:pPr>
        <w:pStyle w:val="Default"/>
        <w:numPr>
          <w:ilvl w:val="1"/>
          <w:numId w:val="30"/>
        </w:numPr>
        <w:spacing w:line="240" w:lineRule="auto"/>
        <w:rPr>
          <w:rFonts w:asciiTheme="minorHAnsi" w:eastAsiaTheme="minorEastAsia" w:hAnsiTheme="minorHAnsi" w:cstheme="minorBidi"/>
          <w:color w:val="auto"/>
          <w:sz w:val="20"/>
          <w:szCs w:val="20"/>
          <w:lang w:val="es-ES" w:eastAsia="en-US"/>
        </w:rPr>
      </w:pPr>
      <w:proofErr w:type="spellStart"/>
      <w:r w:rsidRPr="00C452F2">
        <w:rPr>
          <w:rFonts w:asciiTheme="minorHAnsi" w:eastAsiaTheme="minorEastAsia" w:hAnsiTheme="minorHAnsi" w:cstheme="minorBidi"/>
          <w:color w:val="auto"/>
          <w:sz w:val="20"/>
          <w:szCs w:val="20"/>
          <w:lang w:val="es-ES" w:eastAsia="en-US"/>
        </w:rPr>
        <w:t>Mercabarna</w:t>
      </w:r>
      <w:proofErr w:type="spellEnd"/>
    </w:p>
    <w:p w:rsidR="006A223B" w:rsidRPr="00C452F2" w:rsidRDefault="006A223B" w:rsidP="006A223B">
      <w:pPr>
        <w:pStyle w:val="Default"/>
        <w:numPr>
          <w:ilvl w:val="1"/>
          <w:numId w:val="30"/>
        </w:numPr>
        <w:spacing w:line="240" w:lineRule="auto"/>
        <w:rPr>
          <w:rFonts w:asciiTheme="minorHAnsi" w:eastAsiaTheme="minorEastAsia" w:hAnsiTheme="minorHAnsi" w:cstheme="minorBidi"/>
          <w:color w:val="auto"/>
          <w:sz w:val="20"/>
          <w:szCs w:val="20"/>
          <w:lang w:val="es-ES" w:eastAsia="en-US"/>
        </w:rPr>
      </w:pPr>
      <w:r w:rsidRPr="00C452F2">
        <w:rPr>
          <w:rFonts w:asciiTheme="minorHAnsi" w:eastAsiaTheme="minorEastAsia" w:hAnsiTheme="minorHAnsi" w:cstheme="minorBidi"/>
          <w:color w:val="auto"/>
          <w:sz w:val="20"/>
          <w:szCs w:val="20"/>
          <w:lang w:val="es-ES" w:eastAsia="en-US"/>
        </w:rPr>
        <w:t xml:space="preserve">Grupo Gallina Blanca </w:t>
      </w:r>
      <w:proofErr w:type="spellStart"/>
      <w:r w:rsidRPr="00C452F2">
        <w:rPr>
          <w:rFonts w:asciiTheme="minorHAnsi" w:eastAsiaTheme="minorEastAsia" w:hAnsiTheme="minorHAnsi" w:cstheme="minorBidi"/>
          <w:color w:val="auto"/>
          <w:sz w:val="20"/>
          <w:szCs w:val="20"/>
          <w:lang w:val="es-ES" w:eastAsia="en-US"/>
        </w:rPr>
        <w:t>Star</w:t>
      </w:r>
      <w:proofErr w:type="spellEnd"/>
      <w:r w:rsidRPr="00C452F2">
        <w:rPr>
          <w:rFonts w:asciiTheme="minorHAnsi" w:eastAsiaTheme="minorEastAsia" w:hAnsiTheme="minorHAnsi" w:cstheme="minorBidi"/>
          <w:color w:val="auto"/>
          <w:sz w:val="20"/>
          <w:szCs w:val="20"/>
          <w:lang w:val="es-ES" w:eastAsia="en-US"/>
        </w:rPr>
        <w:t xml:space="preserve"> </w:t>
      </w:r>
    </w:p>
    <w:p w:rsidR="006A223B" w:rsidRDefault="006A223B" w:rsidP="006A223B">
      <w:pPr>
        <w:pStyle w:val="Default"/>
        <w:numPr>
          <w:ilvl w:val="1"/>
          <w:numId w:val="30"/>
        </w:numPr>
        <w:spacing w:line="240" w:lineRule="auto"/>
        <w:rPr>
          <w:rFonts w:asciiTheme="minorHAnsi" w:eastAsiaTheme="minorEastAsia" w:hAnsiTheme="minorHAnsi" w:cstheme="minorBidi"/>
          <w:color w:val="auto"/>
          <w:sz w:val="20"/>
          <w:szCs w:val="20"/>
          <w:lang w:val="es-ES" w:eastAsia="en-US"/>
        </w:rPr>
      </w:pPr>
      <w:r w:rsidRPr="00C452F2">
        <w:rPr>
          <w:rFonts w:asciiTheme="minorHAnsi" w:eastAsiaTheme="minorEastAsia" w:hAnsiTheme="minorHAnsi" w:cstheme="minorBidi"/>
          <w:color w:val="auto"/>
          <w:sz w:val="20"/>
          <w:szCs w:val="20"/>
          <w:lang w:val="es-ES" w:eastAsia="en-US"/>
        </w:rPr>
        <w:t>“</w:t>
      </w:r>
      <w:proofErr w:type="spellStart"/>
      <w:r w:rsidRPr="00C452F2">
        <w:rPr>
          <w:rFonts w:asciiTheme="minorHAnsi" w:eastAsiaTheme="minorEastAsia" w:hAnsiTheme="minorHAnsi" w:cstheme="minorBidi"/>
          <w:color w:val="auto"/>
          <w:sz w:val="20"/>
          <w:szCs w:val="20"/>
          <w:lang w:val="es-ES" w:eastAsia="en-US"/>
        </w:rPr>
        <w:t>Federació</w:t>
      </w:r>
      <w:proofErr w:type="spellEnd"/>
      <w:r w:rsidRPr="00C452F2">
        <w:rPr>
          <w:rFonts w:asciiTheme="minorHAnsi" w:eastAsiaTheme="minorEastAsia" w:hAnsiTheme="minorHAnsi" w:cstheme="minorBidi"/>
          <w:color w:val="auto"/>
          <w:sz w:val="20"/>
          <w:szCs w:val="20"/>
          <w:lang w:val="es-ES" w:eastAsia="en-US"/>
        </w:rPr>
        <w:t xml:space="preserve"> Catalana de </w:t>
      </w:r>
      <w:proofErr w:type="spellStart"/>
      <w:r w:rsidRPr="00C452F2">
        <w:rPr>
          <w:rFonts w:asciiTheme="minorHAnsi" w:eastAsiaTheme="minorEastAsia" w:hAnsiTheme="minorHAnsi" w:cstheme="minorBidi"/>
          <w:color w:val="auto"/>
          <w:sz w:val="20"/>
          <w:szCs w:val="20"/>
          <w:lang w:val="es-ES" w:eastAsia="en-US"/>
        </w:rPr>
        <w:t>Carnissers</w:t>
      </w:r>
      <w:proofErr w:type="spellEnd"/>
      <w:r w:rsidRPr="00C452F2">
        <w:rPr>
          <w:rFonts w:asciiTheme="minorHAnsi" w:eastAsiaTheme="minorEastAsia" w:hAnsiTheme="minorHAnsi" w:cstheme="minorBidi"/>
          <w:color w:val="auto"/>
          <w:sz w:val="20"/>
          <w:szCs w:val="20"/>
          <w:lang w:val="es-ES" w:eastAsia="en-US"/>
        </w:rPr>
        <w:t xml:space="preserve"> i </w:t>
      </w:r>
      <w:proofErr w:type="spellStart"/>
      <w:r w:rsidRPr="00C452F2">
        <w:rPr>
          <w:rFonts w:asciiTheme="minorHAnsi" w:eastAsiaTheme="minorEastAsia" w:hAnsiTheme="minorHAnsi" w:cstheme="minorBidi"/>
          <w:color w:val="auto"/>
          <w:sz w:val="20"/>
          <w:szCs w:val="20"/>
          <w:lang w:val="es-ES" w:eastAsia="en-US"/>
        </w:rPr>
        <w:t>Cansaladers-Xarcuters</w:t>
      </w:r>
      <w:proofErr w:type="spellEnd"/>
      <w:r w:rsidRPr="00C452F2">
        <w:rPr>
          <w:rFonts w:asciiTheme="minorHAnsi" w:eastAsiaTheme="minorEastAsia" w:hAnsiTheme="minorHAnsi" w:cstheme="minorBidi"/>
          <w:color w:val="auto"/>
          <w:sz w:val="20"/>
          <w:szCs w:val="20"/>
          <w:lang w:val="es-ES" w:eastAsia="en-US"/>
        </w:rPr>
        <w:t>”</w:t>
      </w:r>
    </w:p>
    <w:p w:rsidR="006A223B" w:rsidRPr="00C452F2" w:rsidRDefault="006A223B" w:rsidP="006A223B">
      <w:pPr>
        <w:pStyle w:val="Default"/>
        <w:numPr>
          <w:ilvl w:val="1"/>
          <w:numId w:val="30"/>
        </w:numPr>
        <w:spacing w:line="240" w:lineRule="auto"/>
        <w:rPr>
          <w:rFonts w:asciiTheme="minorHAnsi" w:eastAsiaTheme="minorEastAsia" w:hAnsiTheme="minorHAnsi" w:cstheme="minorBidi"/>
          <w:color w:val="auto"/>
          <w:sz w:val="20"/>
          <w:szCs w:val="20"/>
          <w:lang w:val="es-ES" w:eastAsia="en-US"/>
        </w:rPr>
      </w:pPr>
      <w:r>
        <w:rPr>
          <w:rFonts w:asciiTheme="minorHAnsi" w:eastAsiaTheme="minorEastAsia" w:hAnsiTheme="minorHAnsi" w:cstheme="minorBidi"/>
          <w:color w:val="auto"/>
          <w:sz w:val="20"/>
          <w:szCs w:val="20"/>
          <w:lang w:val="es-ES" w:eastAsia="en-US"/>
        </w:rPr>
        <w:t xml:space="preserve">Centro de investigación en </w:t>
      </w:r>
      <w:proofErr w:type="spellStart"/>
      <w:r>
        <w:rPr>
          <w:rFonts w:asciiTheme="minorHAnsi" w:eastAsiaTheme="minorEastAsia" w:hAnsiTheme="minorHAnsi" w:cstheme="minorBidi"/>
          <w:color w:val="auto"/>
          <w:sz w:val="20"/>
          <w:szCs w:val="20"/>
          <w:lang w:val="es-ES" w:eastAsia="en-US"/>
        </w:rPr>
        <w:t>EconomÍa</w:t>
      </w:r>
      <w:proofErr w:type="spellEnd"/>
      <w:r>
        <w:rPr>
          <w:rFonts w:asciiTheme="minorHAnsi" w:eastAsiaTheme="minorEastAsia" w:hAnsiTheme="minorHAnsi" w:cstheme="minorBidi"/>
          <w:color w:val="auto"/>
          <w:sz w:val="20"/>
          <w:szCs w:val="20"/>
          <w:lang w:val="es-ES" w:eastAsia="en-US"/>
        </w:rPr>
        <w:t xml:space="preserve"> y Desarrollo Agroalimentario (CREDA)</w:t>
      </w:r>
    </w:p>
    <w:p w:rsidR="006A223B" w:rsidRPr="00C452F2" w:rsidRDefault="006A223B" w:rsidP="006A223B">
      <w:pPr>
        <w:pStyle w:val="Default"/>
        <w:jc w:val="center"/>
        <w:rPr>
          <w:rFonts w:asciiTheme="minorHAnsi" w:eastAsiaTheme="minorEastAsia" w:hAnsiTheme="minorHAnsi" w:cstheme="minorBidi"/>
          <w:color w:val="auto"/>
          <w:sz w:val="20"/>
          <w:szCs w:val="20"/>
          <w:lang w:val="es-ES" w:eastAsia="en-US"/>
        </w:rPr>
      </w:pPr>
      <w:r w:rsidRPr="00C452F2">
        <w:rPr>
          <w:rFonts w:asciiTheme="minorHAnsi" w:eastAsiaTheme="minorEastAsia" w:hAnsiTheme="minorHAnsi" w:cstheme="minorBidi"/>
          <w:noProof/>
          <w:color w:val="auto"/>
          <w:sz w:val="20"/>
          <w:szCs w:val="20"/>
          <w:lang w:val="es-ES" w:eastAsia="es-ES" w:bidi="ar-SA"/>
        </w:rPr>
        <w:lastRenderedPageBreak/>
        <w:drawing>
          <wp:inline distT="0" distB="0" distL="0" distR="0">
            <wp:extent cx="5348348" cy="7349939"/>
            <wp:effectExtent l="19050" t="19050" r="23752" b="22411"/>
            <wp:docPr id="8" name="Imatge 5" descr="C:\Documents and Settings\joan.oca\Escritorio\Certificat Col·legi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joan.oca\Escritorio\Certificat Col·legi Master.jpg"/>
                    <pic:cNvPicPr>
                      <a:picLocks noChangeAspect="1" noChangeArrowheads="1"/>
                    </pic:cNvPicPr>
                  </pic:nvPicPr>
                  <pic:blipFill>
                    <a:blip r:embed="rId16" cstate="print"/>
                    <a:srcRect/>
                    <a:stretch>
                      <a:fillRect/>
                    </a:stretch>
                  </pic:blipFill>
                  <pic:spPr bwMode="auto">
                    <a:xfrm>
                      <a:off x="0" y="0"/>
                      <a:ext cx="5348659" cy="7350366"/>
                    </a:xfrm>
                    <a:prstGeom prst="rect">
                      <a:avLst/>
                    </a:prstGeom>
                    <a:noFill/>
                    <a:ln w="9525">
                      <a:solidFill>
                        <a:schemeClr val="tx1"/>
                      </a:solidFill>
                      <a:miter lim="800000"/>
                      <a:headEnd/>
                      <a:tailEnd/>
                    </a:ln>
                  </pic:spPr>
                </pic:pic>
              </a:graphicData>
            </a:graphic>
          </wp:inline>
        </w:drawing>
      </w:r>
    </w:p>
    <w:p w:rsidR="006A223B" w:rsidRPr="00C452F2" w:rsidRDefault="006A223B" w:rsidP="006A223B">
      <w:pPr>
        <w:ind w:left="284"/>
        <w:jc w:val="left"/>
        <w:rPr>
          <w:lang w:val="es-ES"/>
        </w:rPr>
      </w:pPr>
      <w:r w:rsidRPr="00C452F2">
        <w:rPr>
          <w:noProof/>
          <w:lang w:val="es-ES" w:eastAsia="es-ES" w:bidi="ar-SA"/>
        </w:rPr>
        <w:lastRenderedPageBreak/>
        <w:drawing>
          <wp:inline distT="0" distB="0" distL="0" distR="0">
            <wp:extent cx="5400040" cy="7401401"/>
            <wp:effectExtent l="19050" t="19050" r="10160" b="28099"/>
            <wp:docPr id="9"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400040" cy="7401401"/>
                    </a:xfrm>
                    <a:prstGeom prst="rect">
                      <a:avLst/>
                    </a:prstGeom>
                    <a:noFill/>
                    <a:ln w="9525">
                      <a:solidFill>
                        <a:schemeClr val="tx1"/>
                      </a:solidFill>
                      <a:miter lim="800000"/>
                      <a:headEnd/>
                      <a:tailEnd/>
                    </a:ln>
                  </pic:spPr>
                </pic:pic>
              </a:graphicData>
            </a:graphic>
          </wp:inline>
        </w:drawing>
      </w:r>
    </w:p>
    <w:p w:rsidR="006A223B" w:rsidRPr="00C452F2" w:rsidRDefault="006A223B" w:rsidP="006A223B">
      <w:pPr>
        <w:ind w:left="284"/>
        <w:jc w:val="left"/>
        <w:rPr>
          <w:lang w:val="es-ES"/>
        </w:rPr>
      </w:pPr>
      <w:r w:rsidRPr="00C452F2">
        <w:rPr>
          <w:lang w:val="es-ES"/>
        </w:rPr>
        <w:br w:type="page"/>
      </w:r>
      <w:r w:rsidRPr="00C452F2">
        <w:rPr>
          <w:noProof/>
          <w:lang w:val="es-ES" w:eastAsia="es-ES" w:bidi="ar-SA"/>
        </w:rPr>
        <w:lastRenderedPageBreak/>
        <w:drawing>
          <wp:inline distT="0" distB="0" distL="0" distR="0">
            <wp:extent cx="5400040" cy="7667479"/>
            <wp:effectExtent l="19050" t="19050" r="10160" b="9671"/>
            <wp:docPr id="10"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400040" cy="7667479"/>
                    </a:xfrm>
                    <a:prstGeom prst="rect">
                      <a:avLst/>
                    </a:prstGeom>
                    <a:noFill/>
                    <a:ln w="9525">
                      <a:solidFill>
                        <a:schemeClr val="tx1"/>
                      </a:solidFill>
                      <a:miter lim="800000"/>
                      <a:headEnd/>
                      <a:tailEnd/>
                    </a:ln>
                  </pic:spPr>
                </pic:pic>
              </a:graphicData>
            </a:graphic>
          </wp:inline>
        </w:drawing>
      </w:r>
    </w:p>
    <w:p w:rsidR="006A223B" w:rsidRPr="00C452F2" w:rsidRDefault="006A223B" w:rsidP="006A223B">
      <w:pPr>
        <w:ind w:left="142"/>
        <w:rPr>
          <w:lang w:val="es-ES"/>
        </w:rPr>
      </w:pPr>
      <w:r w:rsidRPr="00C452F2">
        <w:rPr>
          <w:noProof/>
          <w:lang w:val="es-ES" w:eastAsia="es-ES" w:bidi="ar-SA"/>
        </w:rPr>
        <w:lastRenderedPageBreak/>
        <w:drawing>
          <wp:inline distT="0" distB="0" distL="0" distR="0">
            <wp:extent cx="5400040" cy="7420324"/>
            <wp:effectExtent l="38100" t="19050" r="10160" b="28226"/>
            <wp:docPr id="11"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400040" cy="7420324"/>
                    </a:xfrm>
                    <a:prstGeom prst="rect">
                      <a:avLst/>
                    </a:prstGeom>
                    <a:noFill/>
                    <a:ln w="9525">
                      <a:solidFill>
                        <a:schemeClr val="tx1"/>
                      </a:solidFill>
                      <a:miter lim="800000"/>
                      <a:headEnd/>
                      <a:tailEnd/>
                    </a:ln>
                  </pic:spPr>
                </pic:pic>
              </a:graphicData>
            </a:graphic>
          </wp:inline>
        </w:drawing>
      </w:r>
    </w:p>
    <w:p w:rsidR="006A223B" w:rsidRPr="00C452F2" w:rsidRDefault="006A223B" w:rsidP="006A223B">
      <w:pPr>
        <w:pStyle w:val="Default"/>
        <w:rPr>
          <w:rFonts w:asciiTheme="minorHAnsi" w:eastAsiaTheme="minorEastAsia" w:hAnsiTheme="minorHAnsi" w:cstheme="minorBidi"/>
          <w:color w:val="auto"/>
          <w:sz w:val="20"/>
          <w:szCs w:val="20"/>
          <w:lang w:val="es-ES" w:eastAsia="en-US"/>
        </w:rPr>
      </w:pPr>
      <w:r w:rsidRPr="00C452F2">
        <w:rPr>
          <w:rFonts w:asciiTheme="minorHAnsi" w:eastAsiaTheme="minorEastAsia" w:hAnsiTheme="minorHAnsi" w:cstheme="minorBidi"/>
          <w:noProof/>
          <w:color w:val="auto"/>
          <w:sz w:val="20"/>
          <w:szCs w:val="20"/>
          <w:lang w:val="es-ES" w:eastAsia="es-ES" w:bidi="ar-SA"/>
        </w:rPr>
        <w:lastRenderedPageBreak/>
        <w:drawing>
          <wp:inline distT="0" distB="0" distL="0" distR="0">
            <wp:extent cx="5580380" cy="7886481"/>
            <wp:effectExtent l="19050" t="19050" r="20320" b="19269"/>
            <wp:docPr id="12" name="Imatge 6" descr="C:\Documents and Settings\joan.oca\Escritorio\Gallina Bla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oan.oca\Escritorio\Gallina Blanca.jpg"/>
                    <pic:cNvPicPr>
                      <a:picLocks noChangeAspect="1" noChangeArrowheads="1"/>
                    </pic:cNvPicPr>
                  </pic:nvPicPr>
                  <pic:blipFill>
                    <a:blip r:embed="rId20" cstate="print"/>
                    <a:srcRect/>
                    <a:stretch>
                      <a:fillRect/>
                    </a:stretch>
                  </pic:blipFill>
                  <pic:spPr bwMode="auto">
                    <a:xfrm>
                      <a:off x="0" y="0"/>
                      <a:ext cx="5580380" cy="7886481"/>
                    </a:xfrm>
                    <a:prstGeom prst="rect">
                      <a:avLst/>
                    </a:prstGeom>
                    <a:noFill/>
                    <a:ln w="9525">
                      <a:solidFill>
                        <a:schemeClr val="tx1"/>
                      </a:solidFill>
                      <a:miter lim="800000"/>
                      <a:headEnd/>
                      <a:tailEnd/>
                    </a:ln>
                  </pic:spPr>
                </pic:pic>
              </a:graphicData>
            </a:graphic>
          </wp:inline>
        </w:drawing>
      </w:r>
    </w:p>
    <w:p w:rsidR="006A223B" w:rsidRDefault="006A223B" w:rsidP="006A223B">
      <w:pPr>
        <w:spacing w:after="200" w:line="276" w:lineRule="auto"/>
        <w:ind w:left="0"/>
        <w:rPr>
          <w:lang w:val="es-ES"/>
        </w:rPr>
      </w:pPr>
      <w:r w:rsidRPr="00C452F2">
        <w:rPr>
          <w:noProof/>
          <w:lang w:val="es-ES" w:eastAsia="es-ES" w:bidi="ar-SA"/>
        </w:rPr>
        <w:lastRenderedPageBreak/>
        <w:drawing>
          <wp:inline distT="0" distB="0" distL="0" distR="0">
            <wp:extent cx="5580380" cy="7880666"/>
            <wp:effectExtent l="19050" t="0" r="1270" b="0"/>
            <wp:docPr id="13"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580380" cy="7880666"/>
                    </a:xfrm>
                    <a:prstGeom prst="rect">
                      <a:avLst/>
                    </a:prstGeom>
                    <a:noFill/>
                    <a:ln w="9525">
                      <a:noFill/>
                      <a:miter lim="800000"/>
                      <a:headEnd/>
                      <a:tailEnd/>
                    </a:ln>
                  </pic:spPr>
                </pic:pic>
              </a:graphicData>
            </a:graphic>
          </wp:inline>
        </w:drawing>
      </w:r>
      <w:r w:rsidRPr="00C452F2">
        <w:rPr>
          <w:lang w:val="es-ES"/>
        </w:rPr>
        <w:br w:type="page"/>
      </w:r>
      <w:r>
        <w:rPr>
          <w:noProof/>
          <w:lang w:val="es-ES" w:eastAsia="es-ES" w:bidi="ar-SA"/>
        </w:rPr>
        <w:lastRenderedPageBreak/>
        <w:drawing>
          <wp:inline distT="0" distB="0" distL="0" distR="0">
            <wp:extent cx="5632831" cy="7535918"/>
            <wp:effectExtent l="19050" t="0" r="5969" b="0"/>
            <wp:docPr id="21"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638862" cy="7543987"/>
                    </a:xfrm>
                    <a:prstGeom prst="rect">
                      <a:avLst/>
                    </a:prstGeom>
                    <a:noFill/>
                    <a:ln w="9525">
                      <a:noFill/>
                      <a:miter lim="800000"/>
                      <a:headEnd/>
                      <a:tailEnd/>
                    </a:ln>
                  </pic:spPr>
                </pic:pic>
              </a:graphicData>
            </a:graphic>
          </wp:inline>
        </w:drawing>
      </w:r>
    </w:p>
    <w:p w:rsidR="006A223B" w:rsidRPr="00C452F2" w:rsidRDefault="006A223B" w:rsidP="006A223B">
      <w:pPr>
        <w:rPr>
          <w:lang w:val="es-ES"/>
        </w:rPr>
      </w:pPr>
    </w:p>
    <w:p w:rsidR="006A223B" w:rsidRDefault="006A223B" w:rsidP="006A223B">
      <w:pPr>
        <w:spacing w:after="200" w:line="276" w:lineRule="auto"/>
        <w:ind w:left="0"/>
        <w:rPr>
          <w:smallCaps/>
          <w:spacing w:val="5"/>
          <w:sz w:val="24"/>
          <w:szCs w:val="28"/>
          <w:lang w:val="es-ES"/>
        </w:rPr>
      </w:pPr>
      <w:bookmarkStart w:id="14" w:name="_Toc277235140"/>
      <w:r>
        <w:br w:type="page"/>
      </w:r>
    </w:p>
    <w:p w:rsidR="006A223B" w:rsidRPr="00C452F2" w:rsidRDefault="006A223B" w:rsidP="006A223B">
      <w:pPr>
        <w:pStyle w:val="Ttulo2"/>
      </w:pPr>
      <w:r w:rsidRPr="00C452F2">
        <w:lastRenderedPageBreak/>
        <w:t>2.3. Descripción de los procedimientos de consulta internos y externos utilizados para la elaboración del plan de estudios</w:t>
      </w:r>
      <w:bookmarkEnd w:id="14"/>
    </w:p>
    <w:p w:rsidR="006A223B" w:rsidRPr="00C452F2" w:rsidRDefault="006A223B" w:rsidP="006A223B">
      <w:pPr>
        <w:rPr>
          <w:lang w:val="es-ES"/>
        </w:rPr>
      </w:pPr>
    </w:p>
    <w:p w:rsidR="006A223B" w:rsidRPr="00C452F2" w:rsidRDefault="006A223B" w:rsidP="006A223B">
      <w:pPr>
        <w:pStyle w:val="Ttulo3"/>
        <w:rPr>
          <w:lang w:val="es-ES"/>
        </w:rPr>
      </w:pPr>
      <w:r w:rsidRPr="00C452F2">
        <w:rPr>
          <w:lang w:val="es-ES"/>
        </w:rPr>
        <w:t>2.3.1. Procedimientos de consulta internos</w:t>
      </w:r>
    </w:p>
    <w:p w:rsidR="006A223B" w:rsidRPr="00C452F2" w:rsidRDefault="006A223B" w:rsidP="006A223B">
      <w:pPr>
        <w:rPr>
          <w:lang w:val="es-ES"/>
        </w:rPr>
      </w:pPr>
      <w:r w:rsidRPr="00C452F2">
        <w:rPr>
          <w:lang w:val="es-ES"/>
        </w:rPr>
        <w:t xml:space="preserve">Para la elaboración de los planes de estudio se ha creado una Comisión de Diseño del Máster en Ingeniería </w:t>
      </w:r>
      <w:r>
        <w:rPr>
          <w:lang w:val="es-ES"/>
        </w:rPr>
        <w:t>Agrónoma</w:t>
      </w:r>
      <w:r w:rsidRPr="00C452F2">
        <w:rPr>
          <w:lang w:val="es-ES"/>
        </w:rPr>
        <w:t xml:space="preserve"> (CDMIA) integrada por: el director de la “</w:t>
      </w:r>
      <w:proofErr w:type="spellStart"/>
      <w:r w:rsidRPr="00C452F2">
        <w:rPr>
          <w:lang w:val="es-ES"/>
        </w:rPr>
        <w:t>Escola</w:t>
      </w:r>
      <w:proofErr w:type="spellEnd"/>
      <w:r w:rsidRPr="00C452F2">
        <w:rPr>
          <w:lang w:val="es-ES"/>
        </w:rPr>
        <w:t xml:space="preserve"> Superior </w:t>
      </w:r>
      <w:proofErr w:type="spellStart"/>
      <w:r w:rsidRPr="00C452F2">
        <w:rPr>
          <w:lang w:val="es-ES"/>
        </w:rPr>
        <w:t>d’Agricultura</w:t>
      </w:r>
      <w:proofErr w:type="spellEnd"/>
      <w:r w:rsidRPr="00C452F2">
        <w:rPr>
          <w:lang w:val="es-ES"/>
        </w:rPr>
        <w:t xml:space="preserve"> de Barcelona” (ESAB), la directora del “</w:t>
      </w:r>
      <w:proofErr w:type="spellStart"/>
      <w:r w:rsidRPr="00C452F2">
        <w:rPr>
          <w:lang w:val="es-ES"/>
        </w:rPr>
        <w:t>Departament</w:t>
      </w:r>
      <w:proofErr w:type="spellEnd"/>
      <w:r w:rsidRPr="00C452F2">
        <w:rPr>
          <w:lang w:val="es-ES"/>
        </w:rPr>
        <w:t xml:space="preserve"> </w:t>
      </w:r>
      <w:proofErr w:type="spellStart"/>
      <w:r w:rsidRPr="00C452F2">
        <w:rPr>
          <w:lang w:val="es-ES"/>
        </w:rPr>
        <w:t>d’Enginyeria</w:t>
      </w:r>
      <w:proofErr w:type="spellEnd"/>
      <w:r w:rsidRPr="00C452F2">
        <w:rPr>
          <w:lang w:val="es-ES"/>
        </w:rPr>
        <w:t xml:space="preserve"> </w:t>
      </w:r>
      <w:proofErr w:type="spellStart"/>
      <w:r w:rsidRPr="00C452F2">
        <w:rPr>
          <w:lang w:val="es-ES"/>
        </w:rPr>
        <w:t>Agroalimentària</w:t>
      </w:r>
      <w:proofErr w:type="spellEnd"/>
      <w:r w:rsidRPr="00C452F2">
        <w:rPr>
          <w:lang w:val="es-ES"/>
        </w:rPr>
        <w:t xml:space="preserve"> i </w:t>
      </w:r>
      <w:proofErr w:type="spellStart"/>
      <w:r w:rsidRPr="00C452F2">
        <w:rPr>
          <w:lang w:val="es-ES"/>
        </w:rPr>
        <w:t>Biotecnologia</w:t>
      </w:r>
      <w:proofErr w:type="spellEnd"/>
      <w:r w:rsidRPr="00C452F2">
        <w:rPr>
          <w:lang w:val="es-ES"/>
        </w:rPr>
        <w:t xml:space="preserve">” (DEAB), subdirectora de ordenación académica de la ESAB, los coordinadores/as de másteres del centro y dos miembros del PDI, ingenieros agrónomos pertenecientes al DEAB. </w:t>
      </w:r>
    </w:p>
    <w:p w:rsidR="006A223B" w:rsidRPr="00C452F2" w:rsidRDefault="006A223B" w:rsidP="006A223B">
      <w:pPr>
        <w:rPr>
          <w:lang w:val="es-ES"/>
        </w:rPr>
      </w:pPr>
      <w:r w:rsidRPr="00C452F2">
        <w:rPr>
          <w:lang w:val="es-ES"/>
        </w:rPr>
        <w:t>Durante el proceso de elaboración de la memoria se han celebrado numerosas reuniones tanto de la CDMIA como del profesorado de las áreas de conocimiento implicadas, con el objeto de debatir y aportar propuestas y mejoras para ser consideradas por la comisión.</w:t>
      </w:r>
    </w:p>
    <w:p w:rsidR="006A223B" w:rsidRPr="00C452F2" w:rsidRDefault="006A223B" w:rsidP="006A223B">
      <w:pPr>
        <w:rPr>
          <w:lang w:val="es-ES"/>
        </w:rPr>
      </w:pPr>
      <w:r w:rsidRPr="00C452F2">
        <w:rPr>
          <w:lang w:val="es-ES"/>
        </w:rPr>
        <w:t>Las conclusiones a las que se ha llegado a partir de las deliberaciones de la CDMIA y las directrices marcadas por la UPC podrían resumirse en los siguientes puntos:</w:t>
      </w:r>
    </w:p>
    <w:p w:rsidR="006A223B" w:rsidRPr="00C452F2" w:rsidRDefault="006A223B" w:rsidP="006A223B">
      <w:pPr>
        <w:ind w:left="708"/>
        <w:rPr>
          <w:lang w:val="es-ES"/>
        </w:rPr>
      </w:pPr>
      <w:r w:rsidRPr="00C452F2">
        <w:rPr>
          <w:lang w:val="es-ES"/>
        </w:rPr>
        <w:t xml:space="preserve">Proponer la realización del Máster en Ingeniería </w:t>
      </w:r>
      <w:r>
        <w:rPr>
          <w:lang w:val="es-ES"/>
        </w:rPr>
        <w:t>Agrónoma</w:t>
      </w:r>
      <w:r w:rsidRPr="00C452F2">
        <w:rPr>
          <w:lang w:val="es-ES"/>
        </w:rPr>
        <w:t xml:space="preserve"> de estructura  semestral</w:t>
      </w:r>
    </w:p>
    <w:p w:rsidR="006A223B" w:rsidRPr="00C452F2" w:rsidRDefault="006A223B" w:rsidP="006A223B">
      <w:pPr>
        <w:ind w:left="708"/>
        <w:rPr>
          <w:lang w:val="es-ES"/>
        </w:rPr>
      </w:pPr>
      <w:r w:rsidRPr="00C452F2">
        <w:rPr>
          <w:lang w:val="es-ES"/>
        </w:rPr>
        <w:t>Establecer el número de plazas ofertadas de nuevo ingreso en 30</w:t>
      </w:r>
    </w:p>
    <w:p w:rsidR="006A223B" w:rsidRPr="00C452F2" w:rsidRDefault="006A223B" w:rsidP="006A223B">
      <w:pPr>
        <w:ind w:left="708"/>
        <w:rPr>
          <w:lang w:val="es-ES"/>
        </w:rPr>
      </w:pPr>
      <w:r w:rsidRPr="00C452F2">
        <w:rPr>
          <w:lang w:val="es-ES"/>
        </w:rPr>
        <w:t>Establecer el calendario de implantación del curso 2011-12 al 2013-14</w:t>
      </w:r>
    </w:p>
    <w:p w:rsidR="006A223B" w:rsidRPr="00C452F2" w:rsidRDefault="006A223B" w:rsidP="006A223B">
      <w:pPr>
        <w:ind w:left="708"/>
        <w:rPr>
          <w:lang w:val="es-ES"/>
        </w:rPr>
      </w:pPr>
      <w:r w:rsidRPr="00C452F2">
        <w:rPr>
          <w:lang w:val="es-ES"/>
        </w:rPr>
        <w:t xml:space="preserve">El número de créditos del Máster será de 90 ECTS, que incluirán 20 ECTS optativos </w:t>
      </w:r>
    </w:p>
    <w:p w:rsidR="006A223B" w:rsidRPr="00C452F2" w:rsidRDefault="006A223B" w:rsidP="006A223B">
      <w:pPr>
        <w:ind w:left="708"/>
        <w:rPr>
          <w:lang w:val="es-ES"/>
        </w:rPr>
      </w:pPr>
      <w:r w:rsidRPr="00C452F2">
        <w:rPr>
          <w:lang w:val="es-ES"/>
        </w:rPr>
        <w:t>Todas las asignaturas tendrán 5 ECTS, con la excepción del Trabajo de Final de Máster que será de 10 ECTS.</w:t>
      </w:r>
    </w:p>
    <w:p w:rsidR="006A223B" w:rsidRPr="00C452F2" w:rsidRDefault="006A223B" w:rsidP="006A223B">
      <w:pPr>
        <w:ind w:left="708"/>
        <w:rPr>
          <w:lang w:val="es-ES"/>
        </w:rPr>
      </w:pPr>
      <w:r w:rsidRPr="00C452F2">
        <w:rPr>
          <w:lang w:val="es-ES"/>
        </w:rPr>
        <w:t xml:space="preserve">Se definieron las competencias, metodología y contenidos de cada asignatura. </w:t>
      </w:r>
    </w:p>
    <w:p w:rsidR="006A223B" w:rsidRPr="00C452F2" w:rsidRDefault="006A223B" w:rsidP="006A223B">
      <w:pPr>
        <w:rPr>
          <w:lang w:val="es-ES"/>
        </w:rPr>
      </w:pPr>
      <w:r w:rsidRPr="00C452F2">
        <w:rPr>
          <w:lang w:val="es-ES"/>
        </w:rPr>
        <w:t>Finalmente, la propuesta que se presenta ha sido aprobada por la junta de escuela de la “</w:t>
      </w:r>
      <w:proofErr w:type="spellStart"/>
      <w:r w:rsidRPr="00C452F2">
        <w:rPr>
          <w:lang w:val="es-ES"/>
        </w:rPr>
        <w:t>Escola</w:t>
      </w:r>
      <w:proofErr w:type="spellEnd"/>
      <w:r w:rsidRPr="00C452F2">
        <w:rPr>
          <w:lang w:val="es-ES"/>
        </w:rPr>
        <w:t xml:space="preserve"> Superior </w:t>
      </w:r>
      <w:proofErr w:type="spellStart"/>
      <w:r w:rsidRPr="00C452F2">
        <w:rPr>
          <w:lang w:val="es-ES"/>
        </w:rPr>
        <w:t>d’Agricultura</w:t>
      </w:r>
      <w:proofErr w:type="spellEnd"/>
      <w:r w:rsidRPr="00C452F2">
        <w:rPr>
          <w:lang w:val="es-ES"/>
        </w:rPr>
        <w:t xml:space="preserve"> de Barcelona”,  celebrada el 16 de noviembre de 2010.</w:t>
      </w:r>
    </w:p>
    <w:p w:rsidR="006A223B" w:rsidRPr="00C452F2" w:rsidRDefault="006A223B" w:rsidP="006A223B">
      <w:pPr>
        <w:rPr>
          <w:lang w:val="es-ES"/>
        </w:rPr>
      </w:pPr>
    </w:p>
    <w:p w:rsidR="006A223B" w:rsidRPr="00C452F2" w:rsidRDefault="006A223B" w:rsidP="006A223B">
      <w:pPr>
        <w:pStyle w:val="Ttulo3"/>
        <w:rPr>
          <w:lang w:val="es-ES"/>
        </w:rPr>
      </w:pPr>
      <w:r w:rsidRPr="00C452F2">
        <w:rPr>
          <w:lang w:val="es-ES"/>
        </w:rPr>
        <w:t>2.3.2. Procedimientos de consulta externos</w:t>
      </w:r>
    </w:p>
    <w:p w:rsidR="006A223B" w:rsidRPr="00C452F2" w:rsidRDefault="006A223B" w:rsidP="006A223B">
      <w:pPr>
        <w:rPr>
          <w:lang w:val="es-ES"/>
        </w:rPr>
      </w:pPr>
    </w:p>
    <w:p w:rsidR="006A223B" w:rsidRPr="00C452F2" w:rsidRDefault="006A223B" w:rsidP="006A223B">
      <w:pPr>
        <w:rPr>
          <w:lang w:val="es-ES"/>
        </w:rPr>
      </w:pPr>
      <w:r w:rsidRPr="00C452F2">
        <w:rPr>
          <w:lang w:val="es-ES"/>
        </w:rPr>
        <w:t>A lo largo del proceso de elaboración de la propuesta de plan de estudios por parte de la CDMIA se ha mantenido un contacto directo con representantes del más alto nivel de las siguientes empresas, organismos oficiales y asociaciones profesionales:</w:t>
      </w:r>
    </w:p>
    <w:p w:rsidR="006A223B" w:rsidRPr="00C452F2" w:rsidRDefault="006A223B" w:rsidP="006A223B">
      <w:pPr>
        <w:pStyle w:val="Prrafodelista"/>
        <w:numPr>
          <w:ilvl w:val="0"/>
          <w:numId w:val="29"/>
        </w:numPr>
        <w:spacing w:after="200" w:line="276" w:lineRule="auto"/>
        <w:rPr>
          <w:lang w:val="es-ES"/>
        </w:rPr>
      </w:pPr>
      <w:r w:rsidRPr="00C452F2">
        <w:rPr>
          <w:lang w:val="es-ES"/>
        </w:rPr>
        <w:t xml:space="preserve">Empresas: Preparados Alimenticios S.A. (propietaria del grupo Gallina Blanca </w:t>
      </w:r>
      <w:proofErr w:type="spellStart"/>
      <w:r w:rsidRPr="00C452F2">
        <w:rPr>
          <w:lang w:val="es-ES"/>
        </w:rPr>
        <w:t>Star</w:t>
      </w:r>
      <w:proofErr w:type="spellEnd"/>
      <w:r w:rsidRPr="00C452F2">
        <w:rPr>
          <w:lang w:val="es-ES"/>
        </w:rPr>
        <w:t>), Mercados de Abastecimiento de Barcelona S.A. (MERCABARNA), “</w:t>
      </w:r>
      <w:proofErr w:type="spellStart"/>
      <w:r w:rsidRPr="00C452F2">
        <w:rPr>
          <w:lang w:val="es-ES"/>
        </w:rPr>
        <w:t>Federació</w:t>
      </w:r>
      <w:proofErr w:type="spellEnd"/>
      <w:r w:rsidRPr="00C452F2">
        <w:rPr>
          <w:lang w:val="es-ES"/>
        </w:rPr>
        <w:t xml:space="preserve"> Catalana de </w:t>
      </w:r>
      <w:proofErr w:type="spellStart"/>
      <w:r w:rsidRPr="00C452F2">
        <w:rPr>
          <w:lang w:val="es-ES"/>
        </w:rPr>
        <w:t>Carn</w:t>
      </w:r>
      <w:r>
        <w:rPr>
          <w:lang w:val="es-ES"/>
        </w:rPr>
        <w:t>issers</w:t>
      </w:r>
      <w:proofErr w:type="spellEnd"/>
      <w:r>
        <w:rPr>
          <w:lang w:val="es-ES"/>
        </w:rPr>
        <w:t xml:space="preserve"> i </w:t>
      </w:r>
      <w:proofErr w:type="spellStart"/>
      <w:r>
        <w:rPr>
          <w:lang w:val="es-ES"/>
        </w:rPr>
        <w:t>Cansaladers-Xarcuters</w:t>
      </w:r>
      <w:proofErr w:type="spellEnd"/>
      <w:r>
        <w:rPr>
          <w:lang w:val="es-ES"/>
        </w:rPr>
        <w:t xml:space="preserve">”, Barcelona </w:t>
      </w:r>
      <w:proofErr w:type="spellStart"/>
      <w:r>
        <w:rPr>
          <w:lang w:val="es-ES"/>
        </w:rPr>
        <w:t>Food</w:t>
      </w:r>
      <w:proofErr w:type="spellEnd"/>
      <w:r>
        <w:rPr>
          <w:lang w:val="es-ES"/>
        </w:rPr>
        <w:t xml:space="preserve"> </w:t>
      </w:r>
      <w:proofErr w:type="spellStart"/>
      <w:r>
        <w:rPr>
          <w:lang w:val="es-ES"/>
        </w:rPr>
        <w:t>Platform</w:t>
      </w:r>
      <w:proofErr w:type="spellEnd"/>
      <w:r>
        <w:rPr>
          <w:lang w:val="es-ES"/>
        </w:rPr>
        <w:t xml:space="preserve"> (</w:t>
      </w:r>
      <w:proofErr w:type="spellStart"/>
      <w:r>
        <w:rPr>
          <w:lang w:val="es-ES"/>
        </w:rPr>
        <w:t>Consorci</w:t>
      </w:r>
      <w:proofErr w:type="spellEnd"/>
      <w:r>
        <w:rPr>
          <w:lang w:val="es-ES"/>
        </w:rPr>
        <w:t xml:space="preserve"> de la Zona Franca).</w:t>
      </w:r>
    </w:p>
    <w:p w:rsidR="006A223B" w:rsidRPr="00C452F2" w:rsidRDefault="006A223B" w:rsidP="006A223B">
      <w:pPr>
        <w:pStyle w:val="Prrafodelista"/>
        <w:numPr>
          <w:ilvl w:val="0"/>
          <w:numId w:val="29"/>
        </w:numPr>
        <w:spacing w:after="200" w:line="276" w:lineRule="auto"/>
        <w:rPr>
          <w:lang w:val="es-ES"/>
        </w:rPr>
      </w:pPr>
      <w:r w:rsidRPr="00C452F2">
        <w:rPr>
          <w:lang w:val="es-ES"/>
        </w:rPr>
        <w:t>Organismos oficiales y agrupaciones profesionales: Colegio Oficial de Ingenieros Agrónomos de Catalunya, “</w:t>
      </w:r>
      <w:proofErr w:type="spellStart"/>
      <w:r w:rsidRPr="00C452F2">
        <w:rPr>
          <w:lang w:val="es-ES"/>
        </w:rPr>
        <w:t>Institució</w:t>
      </w:r>
      <w:proofErr w:type="spellEnd"/>
      <w:r w:rsidRPr="00C452F2">
        <w:rPr>
          <w:lang w:val="es-ES"/>
        </w:rPr>
        <w:t xml:space="preserve"> Catalana </w:t>
      </w:r>
      <w:proofErr w:type="spellStart"/>
      <w:r w:rsidRPr="00C452F2">
        <w:rPr>
          <w:lang w:val="es-ES"/>
        </w:rPr>
        <w:t>d’Estudis</w:t>
      </w:r>
      <w:proofErr w:type="spellEnd"/>
      <w:r w:rsidRPr="00C452F2">
        <w:rPr>
          <w:lang w:val="es-ES"/>
        </w:rPr>
        <w:t xml:space="preserve"> </w:t>
      </w:r>
      <w:proofErr w:type="spellStart"/>
      <w:r w:rsidRPr="00C452F2">
        <w:rPr>
          <w:lang w:val="es-ES"/>
        </w:rPr>
        <w:t>Agraris</w:t>
      </w:r>
      <w:proofErr w:type="spellEnd"/>
      <w:r w:rsidRPr="00C452F2">
        <w:rPr>
          <w:lang w:val="es-ES"/>
        </w:rPr>
        <w:t>” (filial del “</w:t>
      </w:r>
      <w:proofErr w:type="spellStart"/>
      <w:r w:rsidRPr="00C452F2">
        <w:rPr>
          <w:lang w:val="es-ES"/>
        </w:rPr>
        <w:t>Institut</w:t>
      </w:r>
      <w:proofErr w:type="spellEnd"/>
      <w:r w:rsidRPr="00C452F2">
        <w:rPr>
          <w:lang w:val="es-ES"/>
        </w:rPr>
        <w:t xml:space="preserve"> </w:t>
      </w:r>
      <w:proofErr w:type="spellStart"/>
      <w:r w:rsidRPr="00C452F2">
        <w:rPr>
          <w:lang w:val="es-ES"/>
        </w:rPr>
        <w:t>d’Estudis</w:t>
      </w:r>
      <w:proofErr w:type="spellEnd"/>
      <w:r w:rsidRPr="00C452F2">
        <w:rPr>
          <w:lang w:val="es-ES"/>
        </w:rPr>
        <w:t xml:space="preserve"> </w:t>
      </w:r>
      <w:proofErr w:type="spellStart"/>
      <w:r w:rsidRPr="00C452F2">
        <w:rPr>
          <w:lang w:val="es-ES"/>
        </w:rPr>
        <w:t>Catalans</w:t>
      </w:r>
      <w:proofErr w:type="spellEnd"/>
      <w:r w:rsidRPr="00C452F2">
        <w:rPr>
          <w:lang w:val="es-ES"/>
        </w:rPr>
        <w:t xml:space="preserve">”), </w:t>
      </w:r>
      <w:proofErr w:type="spellStart"/>
      <w:r w:rsidRPr="00C452F2">
        <w:rPr>
          <w:lang w:val="es-ES"/>
        </w:rPr>
        <w:t>Area</w:t>
      </w:r>
      <w:proofErr w:type="spellEnd"/>
      <w:r w:rsidRPr="00C452F2">
        <w:rPr>
          <w:lang w:val="es-ES"/>
        </w:rPr>
        <w:t xml:space="preserve"> de Espacios Verdes de la Diputación Provincial de Barcelona, </w:t>
      </w:r>
      <w:proofErr w:type="spellStart"/>
      <w:r w:rsidRPr="00C452F2">
        <w:rPr>
          <w:lang w:val="es-ES"/>
        </w:rPr>
        <w:t>Parc</w:t>
      </w:r>
      <w:proofErr w:type="spellEnd"/>
      <w:r w:rsidRPr="00C452F2">
        <w:rPr>
          <w:lang w:val="es-ES"/>
        </w:rPr>
        <w:t xml:space="preserve"> </w:t>
      </w:r>
      <w:proofErr w:type="spellStart"/>
      <w:r w:rsidRPr="00C452F2">
        <w:rPr>
          <w:lang w:val="es-ES"/>
        </w:rPr>
        <w:t>Agrari</w:t>
      </w:r>
      <w:proofErr w:type="spellEnd"/>
      <w:r w:rsidRPr="00C452F2">
        <w:rPr>
          <w:lang w:val="es-ES"/>
        </w:rPr>
        <w:t xml:space="preserve"> del </w:t>
      </w:r>
      <w:proofErr w:type="spellStart"/>
      <w:r w:rsidRPr="00C452F2">
        <w:rPr>
          <w:lang w:val="es-ES"/>
        </w:rPr>
        <w:t>Baix</w:t>
      </w:r>
      <w:proofErr w:type="spellEnd"/>
      <w:r w:rsidRPr="00C452F2">
        <w:rPr>
          <w:lang w:val="es-ES"/>
        </w:rPr>
        <w:t xml:space="preserve"> Llobregat, Dirección General de Alimentación, Calidad e Industrias Alimentarias (Generalitat de Catalunya).</w:t>
      </w:r>
      <w:r>
        <w:rPr>
          <w:lang w:val="es-ES"/>
        </w:rPr>
        <w:t xml:space="preserve"> Centro de investigación en </w:t>
      </w:r>
      <w:proofErr w:type="spellStart"/>
      <w:r>
        <w:rPr>
          <w:lang w:val="es-ES"/>
        </w:rPr>
        <w:t>EconomÍa</w:t>
      </w:r>
      <w:proofErr w:type="spellEnd"/>
      <w:r>
        <w:rPr>
          <w:lang w:val="es-ES"/>
        </w:rPr>
        <w:t xml:space="preserve"> y Desarrollo Agroalimentario (CREDA).</w:t>
      </w:r>
    </w:p>
    <w:p w:rsidR="006A223B" w:rsidRPr="00C452F2" w:rsidRDefault="006A223B" w:rsidP="006A223B">
      <w:pPr>
        <w:rPr>
          <w:lang w:val="es-ES"/>
        </w:rPr>
      </w:pPr>
      <w:r w:rsidRPr="00C452F2">
        <w:rPr>
          <w:lang w:val="es-ES"/>
        </w:rPr>
        <w:t>La aportación de las empresas, organismos oficiales y agrupaciones profesionales ha sido especialmente útil a la hora de definir las necesidades formativas de los titulados y</w:t>
      </w:r>
      <w:r>
        <w:rPr>
          <w:lang w:val="es-ES"/>
        </w:rPr>
        <w:t xml:space="preserve"> ha permitido definir el perfil</w:t>
      </w:r>
      <w:r w:rsidRPr="00C452F2">
        <w:rPr>
          <w:lang w:val="es-ES"/>
        </w:rPr>
        <w:t xml:space="preserve"> de </w:t>
      </w:r>
      <w:proofErr w:type="spellStart"/>
      <w:r w:rsidRPr="00C452F2">
        <w:rPr>
          <w:lang w:val="es-ES"/>
        </w:rPr>
        <w:t>optatividad</w:t>
      </w:r>
      <w:proofErr w:type="spellEnd"/>
      <w:r w:rsidRPr="00C452F2">
        <w:rPr>
          <w:lang w:val="es-ES"/>
        </w:rPr>
        <w:t xml:space="preserve"> </w:t>
      </w:r>
      <w:r>
        <w:rPr>
          <w:lang w:val="es-ES"/>
        </w:rPr>
        <w:t>que creemos que se ajusta mejor a las características socioeconómicas de nuestro entorno y a las demandas del sector agroindustrial de la provincia de Barcelona</w:t>
      </w:r>
      <w:r w:rsidRPr="00C452F2">
        <w:rPr>
          <w:lang w:val="es-ES"/>
        </w:rPr>
        <w:t>.</w:t>
      </w:r>
      <w:r>
        <w:rPr>
          <w:lang w:val="es-ES"/>
        </w:rPr>
        <w:t xml:space="preserve"> Concretamente, se ha optado por una especialización en el ámbito de la gestión comercial y marketing de las empresas agroalimentarias, potenciando al mismo tiempo las sinergias con el Centro de Investigación en Economía y Desarrollo Agroalimentario (CREDA), con sede en la Escuela Superior de Agricultura de Barcelona.</w:t>
      </w:r>
    </w:p>
    <w:p w:rsidR="00080C45" w:rsidRPr="00C452F2" w:rsidRDefault="00080C45" w:rsidP="00080C45">
      <w:pPr>
        <w:rPr>
          <w:lang w:val="es-ES"/>
        </w:rPr>
        <w:sectPr w:rsidR="00080C45" w:rsidRPr="00C452F2" w:rsidSect="00C7330A">
          <w:pgSz w:w="11905" w:h="16837"/>
          <w:pgMar w:top="1300" w:right="1416" w:bottom="1000" w:left="1701" w:header="708" w:footer="708" w:gutter="0"/>
          <w:cols w:space="720"/>
          <w:docGrid w:linePitch="360"/>
        </w:sectPr>
      </w:pPr>
    </w:p>
    <w:p w:rsidR="000A326E" w:rsidRPr="00C452F2" w:rsidRDefault="000A326E" w:rsidP="000C1458">
      <w:pPr>
        <w:pStyle w:val="Ttulo1"/>
        <w:rPr>
          <w:lang w:val="es-ES"/>
        </w:rPr>
      </w:pPr>
      <w:bookmarkStart w:id="15" w:name="_Toc283137003"/>
      <w:r w:rsidRPr="00C452F2">
        <w:rPr>
          <w:lang w:val="es-ES"/>
        </w:rPr>
        <w:lastRenderedPageBreak/>
        <w:t>3. OBJETIVOS</w:t>
      </w:r>
      <w:bookmarkEnd w:id="15"/>
    </w:p>
    <w:p w:rsidR="00764D82" w:rsidRPr="00C452F2" w:rsidRDefault="00764D82" w:rsidP="000704DE">
      <w:pPr>
        <w:pStyle w:val="Ttulo2"/>
      </w:pPr>
      <w:bookmarkStart w:id="16" w:name="_Toc283137004"/>
      <w:r w:rsidRPr="00C452F2">
        <w:t>3.1 Objetivo</w:t>
      </w:r>
      <w:bookmarkEnd w:id="16"/>
    </w:p>
    <w:p w:rsidR="000A326E" w:rsidRPr="00F50994" w:rsidRDefault="000A326E" w:rsidP="00C77A61">
      <w:pPr>
        <w:rPr>
          <w:rFonts w:cs="Arial"/>
          <w:lang w:val="es-ES"/>
        </w:rPr>
      </w:pPr>
      <w:r w:rsidRPr="00F50994">
        <w:rPr>
          <w:lang w:val="es-ES"/>
        </w:rPr>
        <w:t>El objetivo de esta titulación es formar a los estudiantes para que adquieran las competencias necesarias para el ejercicio profesional</w:t>
      </w:r>
      <w:r w:rsidR="00C40E9F" w:rsidRPr="00F50994">
        <w:rPr>
          <w:rFonts w:cs="Arial"/>
          <w:lang w:val="es-ES"/>
        </w:rPr>
        <w:t xml:space="preserve"> CIN/325/2009</w:t>
      </w:r>
      <w:r w:rsidRPr="00F50994">
        <w:rPr>
          <w:lang w:val="es-ES"/>
        </w:rPr>
        <w:t xml:space="preserve">. El </w:t>
      </w:r>
      <w:r w:rsidR="00C40E9F" w:rsidRPr="00F50994">
        <w:rPr>
          <w:lang w:val="es-ES"/>
        </w:rPr>
        <w:t xml:space="preserve">estudiante </w:t>
      </w:r>
      <w:r w:rsidRPr="00F50994">
        <w:rPr>
          <w:lang w:val="es-ES"/>
        </w:rPr>
        <w:t xml:space="preserve">deberá </w:t>
      </w:r>
      <w:r w:rsidR="00C40E9F" w:rsidRPr="00F50994">
        <w:rPr>
          <w:lang w:val="es-ES"/>
        </w:rPr>
        <w:t xml:space="preserve">haber adquirido las siguientes competencias: </w:t>
      </w:r>
    </w:p>
    <w:p w:rsidR="00C40E9F" w:rsidRPr="00F50994" w:rsidRDefault="00C40E9F" w:rsidP="00C40E9F">
      <w:pPr>
        <w:rPr>
          <w:rFonts w:cs="Arial"/>
          <w:lang w:val="es-ES"/>
        </w:rPr>
      </w:pPr>
      <w:r w:rsidRPr="00F50994">
        <w:rPr>
          <w:rFonts w:cs="Arial"/>
          <w:lang w:val="es-ES"/>
        </w:rPr>
        <w:t>Capacidad para planificar, organizar, dirigir y controlar los sistemas y procesos productivos desarrollados en el sector agrario y la industria agroalimentaria, en un marco que garantice la competitividad de las empresas sin olvidar la protección y conservación del medio ambiente y la mejora y desarrollo sostenible del medio rural.</w:t>
      </w:r>
    </w:p>
    <w:p w:rsidR="00C40E9F" w:rsidRPr="00F50994" w:rsidRDefault="00C40E9F" w:rsidP="00C40E9F">
      <w:pPr>
        <w:rPr>
          <w:rFonts w:cs="Arial"/>
          <w:lang w:val="es-ES"/>
        </w:rPr>
      </w:pPr>
      <w:r w:rsidRPr="00F50994">
        <w:rPr>
          <w:rFonts w:cs="Arial"/>
          <w:lang w:val="es-ES"/>
        </w:rPr>
        <w:t>Capacidad para diseñar, proyectar y ejecutar obras de infraestructura, los edificios, las instalaciones y los equipos necesarios para el desempeño eficiente de las actividades productivas realizadas en la empresa agroalimentaria.</w:t>
      </w:r>
    </w:p>
    <w:p w:rsidR="00C40E9F" w:rsidRPr="00F50994" w:rsidRDefault="00C40E9F" w:rsidP="00C40E9F">
      <w:pPr>
        <w:rPr>
          <w:rFonts w:cs="Arial"/>
          <w:lang w:val="es-ES"/>
        </w:rPr>
      </w:pPr>
      <w:r w:rsidRPr="00F50994">
        <w:rPr>
          <w:rFonts w:cs="Arial"/>
          <w:lang w:val="es-ES"/>
        </w:rPr>
        <w:t>Capacidad para proponer, dirigir y realizar proyectos de investigación, desarrollo e innovación en productos, procesos y métodos empleados en las empresas y organizaciones vinculadas al sector agroalimentario.</w:t>
      </w:r>
    </w:p>
    <w:p w:rsidR="00C40E9F" w:rsidRPr="00F50994" w:rsidRDefault="00C40E9F" w:rsidP="00C40E9F">
      <w:pPr>
        <w:rPr>
          <w:rFonts w:cs="Arial"/>
          <w:lang w:val="es-ES"/>
        </w:rPr>
      </w:pPr>
      <w:r w:rsidRPr="00F50994">
        <w:rPr>
          <w:rFonts w:cs="Arial"/>
          <w:lang w:val="es-ES"/>
        </w:rPr>
        <w:t>Capacidad para aplicar los conocimientos adquiridos para la solución de problemas planteados en situaciones nuevas, analizando la información proveniente del entorno y sintetizándola de forma eficiente para facilitar el proceso de toma de decisiones en empresas y organizaciones profesionales del sector agroalimentario.</w:t>
      </w:r>
    </w:p>
    <w:p w:rsidR="00E31E4B" w:rsidRPr="00F50994" w:rsidRDefault="00E31E4B" w:rsidP="00C40E9F">
      <w:pPr>
        <w:rPr>
          <w:rFonts w:cs="Arial"/>
          <w:lang w:val="es-ES"/>
        </w:rPr>
      </w:pPr>
      <w:r w:rsidRPr="00F50994">
        <w:rPr>
          <w:rFonts w:cs="Arial"/>
          <w:lang w:val="es-ES"/>
        </w:rPr>
        <w:t>Capacidad para proponer, dirigir y realizar proyectos de investigación, desarrollo e innovación en productos, procesos y métodos empleados en las empresas y organizaciones vinculadas al sector agroalimentario</w:t>
      </w:r>
    </w:p>
    <w:p w:rsidR="00C40E9F" w:rsidRPr="00F50994" w:rsidRDefault="00C40E9F" w:rsidP="00C40E9F">
      <w:pPr>
        <w:rPr>
          <w:rFonts w:cs="Arial"/>
          <w:lang w:val="es-ES"/>
        </w:rPr>
      </w:pPr>
      <w:r w:rsidRPr="00F50994">
        <w:rPr>
          <w:rFonts w:cs="Arial"/>
          <w:lang w:val="es-ES"/>
        </w:rPr>
        <w:t>Capacidad para transmitir sus conocimientos y las conclusiones de sus estudios o informes, utilizando los medios que la tecnología de comunicaciones permita y teniendo en cuenta los conocimientos del público receptor.</w:t>
      </w:r>
    </w:p>
    <w:p w:rsidR="00C40E9F" w:rsidRPr="00F50994" w:rsidRDefault="00C40E9F" w:rsidP="00C40E9F">
      <w:pPr>
        <w:rPr>
          <w:rFonts w:cs="Arial"/>
          <w:lang w:val="es-ES"/>
        </w:rPr>
      </w:pPr>
      <w:r w:rsidRPr="00F50994">
        <w:rPr>
          <w:rFonts w:cs="Arial"/>
          <w:lang w:val="es-ES"/>
        </w:rPr>
        <w:t xml:space="preserve">Capacidad para dirigir o supervisar equipos multidisciplinares y multiculturales, para integrar conocimientos en procesos de decisión complejos, con información limitada, asumiendo la responsabilidad social, ética y ambiental de su actividad profesional en sintonía con el entorno socioeconómico y natural en la que actúa. </w:t>
      </w:r>
    </w:p>
    <w:p w:rsidR="00E31E4B" w:rsidRPr="00F50994" w:rsidRDefault="00E31E4B" w:rsidP="00C40E9F">
      <w:pPr>
        <w:rPr>
          <w:rFonts w:cs="Arial"/>
          <w:lang w:val="es-ES"/>
        </w:rPr>
      </w:pPr>
      <w:r w:rsidRPr="00F50994">
        <w:rPr>
          <w:rFonts w:cs="Arial"/>
          <w:lang w:val="es-ES"/>
        </w:rPr>
        <w:t>Aptitud para desarrollar las habilidades necesarias para continuar el aprendizaje de forma autónoma o dirigida, incorporando a su actividad profesional los nuevos conceptos, procesos o métodos derivados de la investigación, el desarrollo y la innovación</w:t>
      </w:r>
    </w:p>
    <w:p w:rsidR="007D2854" w:rsidRPr="00F50994" w:rsidRDefault="000A326E" w:rsidP="000A326E">
      <w:pPr>
        <w:rPr>
          <w:lang w:val="es-ES"/>
        </w:rPr>
      </w:pPr>
      <w:r w:rsidRPr="00F50994">
        <w:rPr>
          <w:lang w:val="es-ES"/>
        </w:rPr>
        <w:t xml:space="preserve">Para ello el estudiante deberá adquirir las competencias genéricas especificadas en el apartado </w:t>
      </w:r>
    </w:p>
    <w:p w:rsidR="00764D82" w:rsidRPr="00F50994" w:rsidRDefault="00764D82" w:rsidP="000704DE">
      <w:pPr>
        <w:pStyle w:val="Ttulo2"/>
      </w:pPr>
      <w:bookmarkStart w:id="17" w:name="_Toc283137005"/>
      <w:r w:rsidRPr="00F50994">
        <w:t>3.1 Competencias a adquirir por el estudiante</w:t>
      </w:r>
      <w:bookmarkEnd w:id="17"/>
    </w:p>
    <w:p w:rsidR="00764D82" w:rsidRPr="00F50994" w:rsidRDefault="00764D82" w:rsidP="000A326E">
      <w:pPr>
        <w:rPr>
          <w:lang w:val="es-ES"/>
        </w:rPr>
      </w:pPr>
      <w:r w:rsidRPr="00F50994">
        <w:rPr>
          <w:lang w:val="es-ES"/>
        </w:rPr>
        <w:t xml:space="preserve">El estudiante deberá adquirir las competencias genéricas </w:t>
      </w:r>
      <w:r w:rsidR="000A326E" w:rsidRPr="00F50994">
        <w:rPr>
          <w:lang w:val="es-ES"/>
        </w:rPr>
        <w:t>y las competencias específicas enumeradas en el apartado 3.1.</w:t>
      </w:r>
      <w:r w:rsidRPr="00F50994">
        <w:rPr>
          <w:lang w:val="es-ES"/>
        </w:rPr>
        <w:t>1 y 3.1.2 respectivamente.</w:t>
      </w:r>
    </w:p>
    <w:p w:rsidR="000A326E" w:rsidRPr="00F50994" w:rsidRDefault="000A326E" w:rsidP="000A326E">
      <w:pPr>
        <w:rPr>
          <w:lang w:val="es-ES"/>
        </w:rPr>
      </w:pPr>
      <w:r w:rsidRPr="00F50994">
        <w:rPr>
          <w:lang w:val="es-ES"/>
        </w:rPr>
        <w:t xml:space="preserve">Al mismo tiempo, este plan de estudios está diseñado para que el graduado pueda ejercer la profesión regulada de Ingeniero Agrónomo, sin perjuicio que en un futuro se adquieran competencias de otra profesión. </w:t>
      </w:r>
    </w:p>
    <w:p w:rsidR="007D2854" w:rsidRPr="00F50994" w:rsidRDefault="007D2854" w:rsidP="00C77A61">
      <w:pPr>
        <w:pStyle w:val="Ttulo3"/>
        <w:rPr>
          <w:lang w:val="es-ES"/>
        </w:rPr>
      </w:pPr>
    </w:p>
    <w:p w:rsidR="00C77A61" w:rsidRPr="00F50994" w:rsidRDefault="00C77A61" w:rsidP="00C77A61">
      <w:pPr>
        <w:pStyle w:val="Ttulo3"/>
        <w:rPr>
          <w:lang w:val="es-ES"/>
        </w:rPr>
      </w:pPr>
      <w:bookmarkStart w:id="18" w:name="_Toc283137006"/>
      <w:r w:rsidRPr="00F50994">
        <w:rPr>
          <w:lang w:val="es-ES"/>
        </w:rPr>
        <w:t>3.1.1 Competencias genéricas</w:t>
      </w:r>
      <w:bookmarkEnd w:id="18"/>
    </w:p>
    <w:p w:rsidR="006156EC" w:rsidRPr="00F50994" w:rsidRDefault="006156EC" w:rsidP="006156EC">
      <w:pPr>
        <w:rPr>
          <w:lang w:val="es-ES"/>
        </w:rPr>
      </w:pPr>
    </w:p>
    <w:p w:rsidR="006156EC" w:rsidRPr="00F50994" w:rsidRDefault="006156EC" w:rsidP="006156EC">
      <w:pPr>
        <w:rPr>
          <w:lang w:val="es-ES"/>
        </w:rPr>
      </w:pPr>
      <w:r w:rsidRPr="00F50994">
        <w:rPr>
          <w:lang w:val="es-ES"/>
        </w:rPr>
        <w:t xml:space="preserve">Las competencias genéricas son transferibles a una gran variedad de funciones y tareas, y capacitan al estudiante para integrar-se con éxito a la vida laboral y social. No son exclusivas de alguna </w:t>
      </w:r>
      <w:r w:rsidRPr="00F50994">
        <w:rPr>
          <w:lang w:val="es-ES"/>
        </w:rPr>
        <w:lastRenderedPageBreak/>
        <w:t xml:space="preserve">especialidad profesional, sino que se pueden aplicar a muchos ámbitos  de conocimiento y situaciones. La UPC considera que todos los planes de estudio deben de incluir, al menos 7 competencias genéricas. A continuación se detallan las competencias genéricas (CG) a asumir en el plan de estudios que se presenta. </w:t>
      </w:r>
    </w:p>
    <w:p w:rsidR="000A326E" w:rsidRPr="00F50994" w:rsidRDefault="000A326E" w:rsidP="000A326E">
      <w:pPr>
        <w:pStyle w:val="Ttolnivell3"/>
        <w:rPr>
          <w:shd w:val="clear" w:color="auto" w:fill="FFFF00"/>
          <w:lang w:val="es-ES"/>
        </w:rPr>
      </w:pPr>
    </w:p>
    <w:tbl>
      <w:tblPr>
        <w:tblW w:w="0" w:type="auto"/>
        <w:tblInd w:w="52" w:type="dxa"/>
        <w:tblLayout w:type="fixed"/>
        <w:tblCellMar>
          <w:left w:w="85" w:type="dxa"/>
          <w:right w:w="85" w:type="dxa"/>
        </w:tblCellMar>
        <w:tblLook w:val="0000"/>
      </w:tblPr>
      <w:tblGrid>
        <w:gridCol w:w="1176"/>
        <w:gridCol w:w="7651"/>
      </w:tblGrid>
      <w:tr w:rsidR="000A326E" w:rsidRPr="00F50994" w:rsidTr="00C77A61">
        <w:tc>
          <w:tcPr>
            <w:tcW w:w="1176" w:type="dxa"/>
            <w:tcBorders>
              <w:bottom w:val="single" w:sz="4" w:space="0" w:color="000000"/>
            </w:tcBorders>
          </w:tcPr>
          <w:p w:rsidR="000A326E" w:rsidRPr="00F50994" w:rsidRDefault="000A326E" w:rsidP="00C77A61">
            <w:pPr>
              <w:rPr>
                <w:shd w:val="clear" w:color="auto" w:fill="FFFF00"/>
                <w:lang w:val="es-ES"/>
              </w:rPr>
            </w:pPr>
          </w:p>
        </w:tc>
        <w:tc>
          <w:tcPr>
            <w:tcW w:w="7651" w:type="dxa"/>
            <w:tcBorders>
              <w:top w:val="single" w:sz="4" w:space="0" w:color="000000"/>
              <w:left w:val="single" w:sz="4" w:space="0" w:color="000000"/>
              <w:bottom w:val="single" w:sz="4" w:space="0" w:color="000000"/>
              <w:right w:val="single" w:sz="4" w:space="0" w:color="000000"/>
            </w:tcBorders>
          </w:tcPr>
          <w:p w:rsidR="000A326E" w:rsidRPr="00F50994" w:rsidRDefault="000A326E" w:rsidP="00C77A61">
            <w:pPr>
              <w:rPr>
                <w:shd w:val="clear" w:color="auto" w:fill="FFFF00"/>
                <w:lang w:val="es-ES"/>
              </w:rPr>
            </w:pPr>
            <w:r w:rsidRPr="00F50994">
              <w:rPr>
                <w:lang w:val="es-ES"/>
              </w:rPr>
              <w:t>Competencias genéricas</w:t>
            </w:r>
          </w:p>
        </w:tc>
      </w:tr>
      <w:tr w:rsidR="000A326E" w:rsidRPr="00707FE7" w:rsidTr="00C77A61">
        <w:tc>
          <w:tcPr>
            <w:tcW w:w="1176" w:type="dxa"/>
            <w:tcBorders>
              <w:top w:val="single" w:sz="4" w:space="0" w:color="000000"/>
              <w:left w:val="single" w:sz="4" w:space="0" w:color="000000"/>
              <w:bottom w:val="single" w:sz="4" w:space="0" w:color="000000"/>
            </w:tcBorders>
          </w:tcPr>
          <w:p w:rsidR="000A326E" w:rsidRPr="00F50994" w:rsidRDefault="000A326E" w:rsidP="00E31E4B">
            <w:pPr>
              <w:rPr>
                <w:shd w:val="clear" w:color="auto" w:fill="FFFF00"/>
                <w:lang w:val="es-ES"/>
              </w:rPr>
            </w:pPr>
            <w:r w:rsidRPr="00F50994">
              <w:rPr>
                <w:lang w:val="es-ES"/>
              </w:rPr>
              <w:t>CG-</w:t>
            </w:r>
            <w:r w:rsidR="00E31E4B" w:rsidRPr="00F50994">
              <w:rPr>
                <w:lang w:val="es-ES"/>
              </w:rPr>
              <w:t>1</w:t>
            </w:r>
          </w:p>
        </w:tc>
        <w:tc>
          <w:tcPr>
            <w:tcW w:w="7651" w:type="dxa"/>
            <w:tcBorders>
              <w:top w:val="single" w:sz="4" w:space="0" w:color="000000"/>
              <w:left w:val="single" w:sz="4" w:space="0" w:color="000000"/>
              <w:bottom w:val="single" w:sz="4" w:space="0" w:color="000000"/>
              <w:right w:val="single" w:sz="4" w:space="0" w:color="000000"/>
            </w:tcBorders>
          </w:tcPr>
          <w:p w:rsidR="000A326E" w:rsidRPr="00F50994" w:rsidRDefault="00C77A61" w:rsidP="00E31E4B">
            <w:pPr>
              <w:rPr>
                <w:shd w:val="clear" w:color="auto" w:fill="FFFF00"/>
                <w:lang w:val="es-ES"/>
              </w:rPr>
            </w:pPr>
            <w:r w:rsidRPr="00F50994">
              <w:rPr>
                <w:b/>
                <w:lang w:val="es-ES"/>
              </w:rPr>
              <w:t>Sostenibilidad y compromis</w:t>
            </w:r>
            <w:r w:rsidR="006B470F" w:rsidRPr="00F50994">
              <w:rPr>
                <w:b/>
                <w:lang w:val="es-ES"/>
              </w:rPr>
              <w:t>o</w:t>
            </w:r>
            <w:r w:rsidRPr="00F50994">
              <w:rPr>
                <w:b/>
                <w:lang w:val="es-ES"/>
              </w:rPr>
              <w:t xml:space="preserve"> social</w:t>
            </w:r>
            <w:r w:rsidRPr="00F50994">
              <w:rPr>
                <w:lang w:val="es-ES"/>
              </w:rPr>
              <w:t xml:space="preserve">: </w:t>
            </w:r>
            <w:r w:rsidR="00E31E4B" w:rsidRPr="00F50994">
              <w:rPr>
                <w:lang w:val="es-ES"/>
              </w:rPr>
              <w:t>ser capaz de integrar los conocimientos y enfrentarse a la comple</w:t>
            </w:r>
            <w:r w:rsidR="00974257" w:rsidRPr="00F50994">
              <w:rPr>
                <w:lang w:val="es-ES"/>
              </w:rPr>
              <w:t>jidad de formular juicios a partir de una in formación que, siendo incompleta o limitada, incluya reflexiones sobre las responsabilidades sociales y éticas vinculadas a la aplicación de sus conocimientos y juicios.</w:t>
            </w:r>
          </w:p>
        </w:tc>
      </w:tr>
      <w:tr w:rsidR="000A326E" w:rsidRPr="00707FE7" w:rsidTr="00C77A61">
        <w:tc>
          <w:tcPr>
            <w:tcW w:w="1176" w:type="dxa"/>
            <w:tcBorders>
              <w:top w:val="single" w:sz="4" w:space="0" w:color="000000"/>
              <w:left w:val="single" w:sz="4" w:space="0" w:color="000000"/>
              <w:bottom w:val="single" w:sz="4" w:space="0" w:color="000000"/>
            </w:tcBorders>
          </w:tcPr>
          <w:p w:rsidR="000A326E" w:rsidRPr="00F50994" w:rsidRDefault="000A326E" w:rsidP="00E31E4B">
            <w:pPr>
              <w:rPr>
                <w:shd w:val="clear" w:color="auto" w:fill="FFFF00"/>
                <w:lang w:val="es-ES"/>
              </w:rPr>
            </w:pPr>
            <w:r w:rsidRPr="00F50994">
              <w:rPr>
                <w:lang w:val="es-ES"/>
              </w:rPr>
              <w:t>CG-</w:t>
            </w:r>
            <w:r w:rsidR="00E31E4B" w:rsidRPr="00F50994">
              <w:rPr>
                <w:lang w:val="es-ES"/>
              </w:rPr>
              <w:t>2</w:t>
            </w:r>
          </w:p>
        </w:tc>
        <w:tc>
          <w:tcPr>
            <w:tcW w:w="7651" w:type="dxa"/>
            <w:tcBorders>
              <w:top w:val="single" w:sz="4" w:space="0" w:color="000000"/>
              <w:left w:val="single" w:sz="4" w:space="0" w:color="000000"/>
              <w:bottom w:val="single" w:sz="4" w:space="0" w:color="000000"/>
              <w:right w:val="single" w:sz="4" w:space="0" w:color="000000"/>
            </w:tcBorders>
          </w:tcPr>
          <w:p w:rsidR="000A326E" w:rsidRPr="00F50994" w:rsidRDefault="00C77A61" w:rsidP="00974257">
            <w:pPr>
              <w:rPr>
                <w:shd w:val="clear" w:color="auto" w:fill="FFFF00"/>
                <w:lang w:val="es-ES"/>
              </w:rPr>
            </w:pPr>
            <w:r w:rsidRPr="00F50994">
              <w:rPr>
                <w:b/>
                <w:lang w:val="es-ES"/>
              </w:rPr>
              <w:t>Comunicación eficaz oral y escrita:</w:t>
            </w:r>
            <w:r w:rsidRPr="00F50994">
              <w:rPr>
                <w:lang w:val="es-ES"/>
              </w:rPr>
              <w:t xml:space="preserve"> </w:t>
            </w:r>
            <w:r w:rsidR="00974257" w:rsidRPr="00F50994">
              <w:rPr>
                <w:lang w:val="es-ES"/>
              </w:rPr>
              <w:t>comunicar sus conclusiones, y los conocimientos y razones últimas que la sustenten, a públicos especializados y no especializados de una manera clara y sin ambigüedades.</w:t>
            </w:r>
          </w:p>
        </w:tc>
      </w:tr>
      <w:tr w:rsidR="000A326E" w:rsidRPr="00707FE7" w:rsidTr="00C77A61">
        <w:tc>
          <w:tcPr>
            <w:tcW w:w="1176" w:type="dxa"/>
            <w:tcBorders>
              <w:top w:val="single" w:sz="4" w:space="0" w:color="000000"/>
              <w:left w:val="single" w:sz="4" w:space="0" w:color="000000"/>
              <w:bottom w:val="single" w:sz="4" w:space="0" w:color="000000"/>
            </w:tcBorders>
          </w:tcPr>
          <w:p w:rsidR="000A326E" w:rsidRPr="00F50994" w:rsidRDefault="000A326E" w:rsidP="00E31E4B">
            <w:pPr>
              <w:rPr>
                <w:shd w:val="clear" w:color="auto" w:fill="FFFF00"/>
                <w:lang w:val="es-ES"/>
              </w:rPr>
            </w:pPr>
            <w:r w:rsidRPr="00F50994">
              <w:rPr>
                <w:lang w:val="es-ES"/>
              </w:rPr>
              <w:t>CG-</w:t>
            </w:r>
            <w:r w:rsidR="00E31E4B" w:rsidRPr="00F50994">
              <w:rPr>
                <w:lang w:val="es-ES"/>
              </w:rPr>
              <w:t>3</w:t>
            </w:r>
          </w:p>
        </w:tc>
        <w:tc>
          <w:tcPr>
            <w:tcW w:w="7651" w:type="dxa"/>
            <w:tcBorders>
              <w:top w:val="single" w:sz="4" w:space="0" w:color="000000"/>
              <w:left w:val="single" w:sz="4" w:space="0" w:color="000000"/>
              <w:bottom w:val="single" w:sz="4" w:space="0" w:color="000000"/>
              <w:right w:val="single" w:sz="4" w:space="0" w:color="000000"/>
            </w:tcBorders>
          </w:tcPr>
          <w:p w:rsidR="000A326E" w:rsidRPr="00F50994" w:rsidRDefault="00C77A61" w:rsidP="00C77A61">
            <w:pPr>
              <w:rPr>
                <w:shd w:val="clear" w:color="auto" w:fill="FFFF00"/>
                <w:lang w:val="es-ES"/>
              </w:rPr>
            </w:pPr>
            <w:r w:rsidRPr="00F50994">
              <w:rPr>
                <w:b/>
                <w:lang w:val="es-ES"/>
              </w:rPr>
              <w:t>Aprendizaje autónomo:</w:t>
            </w:r>
            <w:r w:rsidRPr="00F50994">
              <w:rPr>
                <w:lang w:val="es-ES"/>
              </w:rPr>
              <w:t xml:space="preserve"> </w:t>
            </w:r>
            <w:r w:rsidR="000A326E" w:rsidRPr="00F50994">
              <w:rPr>
                <w:lang w:val="es-ES"/>
              </w:rPr>
              <w:t>Sepan detectar deficiencias en el propio conocimiento y superarlas mediante la reflexión crítica y la elección de la mejor actuación para ampliar este conocimiento.</w:t>
            </w:r>
          </w:p>
        </w:tc>
      </w:tr>
      <w:tr w:rsidR="000A326E" w:rsidRPr="00707FE7" w:rsidTr="00C77A61">
        <w:tc>
          <w:tcPr>
            <w:tcW w:w="1176" w:type="dxa"/>
            <w:tcBorders>
              <w:top w:val="single" w:sz="4" w:space="0" w:color="000000"/>
              <w:left w:val="single" w:sz="4" w:space="0" w:color="000000"/>
              <w:bottom w:val="single" w:sz="4" w:space="0" w:color="000000"/>
            </w:tcBorders>
          </w:tcPr>
          <w:p w:rsidR="000A326E" w:rsidRPr="00F50994" w:rsidRDefault="000A326E" w:rsidP="00E31E4B">
            <w:pPr>
              <w:rPr>
                <w:shd w:val="clear" w:color="auto" w:fill="FFFF00"/>
                <w:lang w:val="es-ES"/>
              </w:rPr>
            </w:pPr>
            <w:r w:rsidRPr="00F50994">
              <w:rPr>
                <w:lang w:val="es-ES"/>
              </w:rPr>
              <w:t>CG-</w:t>
            </w:r>
            <w:r w:rsidR="00E31E4B" w:rsidRPr="00F50994">
              <w:rPr>
                <w:lang w:val="es-ES"/>
              </w:rPr>
              <w:t>4</w:t>
            </w:r>
          </w:p>
        </w:tc>
        <w:tc>
          <w:tcPr>
            <w:tcW w:w="7651" w:type="dxa"/>
            <w:tcBorders>
              <w:top w:val="single" w:sz="4" w:space="0" w:color="000000"/>
              <w:left w:val="single" w:sz="4" w:space="0" w:color="000000"/>
              <w:bottom w:val="single" w:sz="4" w:space="0" w:color="000000"/>
              <w:right w:val="single" w:sz="4" w:space="0" w:color="000000"/>
            </w:tcBorders>
          </w:tcPr>
          <w:p w:rsidR="000A326E" w:rsidRPr="00F50994" w:rsidRDefault="00C77A61" w:rsidP="00C77A61">
            <w:pPr>
              <w:rPr>
                <w:shd w:val="clear" w:color="auto" w:fill="FFFF00"/>
                <w:lang w:val="es-ES"/>
              </w:rPr>
            </w:pPr>
            <w:r w:rsidRPr="00F50994">
              <w:rPr>
                <w:b/>
                <w:lang w:val="es-ES"/>
              </w:rPr>
              <w:t>Trabajo en equipo:</w:t>
            </w:r>
            <w:r w:rsidRPr="00F50994">
              <w:rPr>
                <w:lang w:val="es-ES"/>
              </w:rPr>
              <w:t xml:space="preserve"> S</w:t>
            </w:r>
            <w:r w:rsidR="000A326E" w:rsidRPr="00F50994">
              <w:rPr>
                <w:lang w:val="es-ES"/>
              </w:rPr>
              <w:t>ean capaces de trabajar como miembros de un equipo interdisciplinar ya sea como un miembro más, o realizando tareas de dirección con la finalidad de contribuir a desarrollar proyectos con pragmatismo y sentido de la responsabilidad, asumiendo compromisos teniendo en cuenta los recursos disponibles.</w:t>
            </w:r>
          </w:p>
        </w:tc>
      </w:tr>
      <w:tr w:rsidR="000A326E" w:rsidRPr="00707FE7" w:rsidTr="00C77A61">
        <w:tc>
          <w:tcPr>
            <w:tcW w:w="1176" w:type="dxa"/>
            <w:tcBorders>
              <w:top w:val="single" w:sz="4" w:space="0" w:color="000000"/>
              <w:left w:val="single" w:sz="4" w:space="0" w:color="000000"/>
              <w:bottom w:val="single" w:sz="4" w:space="0" w:color="000000"/>
            </w:tcBorders>
          </w:tcPr>
          <w:p w:rsidR="000A326E" w:rsidRPr="00F50994" w:rsidRDefault="000A326E" w:rsidP="00E31E4B">
            <w:pPr>
              <w:rPr>
                <w:shd w:val="clear" w:color="auto" w:fill="FFFF00"/>
                <w:lang w:val="es-ES"/>
              </w:rPr>
            </w:pPr>
            <w:r w:rsidRPr="00F50994">
              <w:rPr>
                <w:lang w:val="es-ES"/>
              </w:rPr>
              <w:t>CG-</w:t>
            </w:r>
            <w:r w:rsidR="00E31E4B" w:rsidRPr="00F50994">
              <w:rPr>
                <w:lang w:val="es-ES"/>
              </w:rPr>
              <w:t>5</w:t>
            </w:r>
          </w:p>
        </w:tc>
        <w:tc>
          <w:tcPr>
            <w:tcW w:w="7651" w:type="dxa"/>
            <w:tcBorders>
              <w:top w:val="single" w:sz="4" w:space="0" w:color="000000"/>
              <w:left w:val="single" w:sz="4" w:space="0" w:color="000000"/>
              <w:bottom w:val="single" w:sz="4" w:space="0" w:color="000000"/>
              <w:right w:val="single" w:sz="4" w:space="0" w:color="000000"/>
            </w:tcBorders>
          </w:tcPr>
          <w:p w:rsidR="000A326E" w:rsidRPr="00F50994" w:rsidRDefault="00C77A61" w:rsidP="00C77A61">
            <w:pPr>
              <w:rPr>
                <w:shd w:val="clear" w:color="auto" w:fill="FFFF00"/>
                <w:lang w:val="es-ES"/>
              </w:rPr>
            </w:pPr>
            <w:proofErr w:type="spellStart"/>
            <w:r w:rsidRPr="00F50994">
              <w:rPr>
                <w:b/>
                <w:lang w:val="es-ES" w:eastAsia="ks-Deva" w:bidi="ks-Deva"/>
              </w:rPr>
              <w:t>Emprendeduría</w:t>
            </w:r>
            <w:proofErr w:type="spellEnd"/>
            <w:r w:rsidRPr="00F50994">
              <w:rPr>
                <w:b/>
                <w:lang w:val="es-ES" w:eastAsia="ks-Deva" w:bidi="ks-Deva"/>
              </w:rPr>
              <w:t xml:space="preserve"> e innovación:</w:t>
            </w:r>
            <w:r w:rsidRPr="00F50994">
              <w:rPr>
                <w:lang w:val="es-ES" w:eastAsia="ks-Deva" w:bidi="ks-Deva"/>
              </w:rPr>
              <w:t xml:space="preserve"> </w:t>
            </w:r>
            <w:r w:rsidR="000A326E" w:rsidRPr="00F50994">
              <w:rPr>
                <w:lang w:val="es-ES"/>
              </w:rPr>
              <w:t>Conozcan y entiendan la organización de una empresa y las ciencias que definen su actividad; tengan la capacidad para entender las normas laborales y las relaciones entre la planificación, las estrategias industriales y comerciales, la calidad y el beneficio.</w:t>
            </w:r>
          </w:p>
        </w:tc>
      </w:tr>
      <w:tr w:rsidR="000A326E" w:rsidRPr="00707FE7" w:rsidTr="00C77A61">
        <w:tc>
          <w:tcPr>
            <w:tcW w:w="1176" w:type="dxa"/>
            <w:tcBorders>
              <w:top w:val="single" w:sz="4" w:space="0" w:color="000000"/>
              <w:left w:val="single" w:sz="4" w:space="0" w:color="000000"/>
              <w:bottom w:val="single" w:sz="4" w:space="0" w:color="000000"/>
            </w:tcBorders>
          </w:tcPr>
          <w:p w:rsidR="000A326E" w:rsidRPr="00F50994" w:rsidRDefault="000A326E" w:rsidP="00E31E4B">
            <w:pPr>
              <w:rPr>
                <w:shd w:val="clear" w:color="auto" w:fill="FFFF00"/>
                <w:lang w:val="es-ES"/>
              </w:rPr>
            </w:pPr>
            <w:r w:rsidRPr="00F50994">
              <w:rPr>
                <w:lang w:val="es-ES"/>
              </w:rPr>
              <w:t>CG-</w:t>
            </w:r>
            <w:r w:rsidR="00E31E4B" w:rsidRPr="00F50994">
              <w:rPr>
                <w:lang w:val="es-ES"/>
              </w:rPr>
              <w:t>6</w:t>
            </w:r>
          </w:p>
        </w:tc>
        <w:tc>
          <w:tcPr>
            <w:tcW w:w="7651" w:type="dxa"/>
            <w:tcBorders>
              <w:top w:val="single" w:sz="4" w:space="0" w:color="000000"/>
              <w:left w:val="single" w:sz="4" w:space="0" w:color="000000"/>
              <w:bottom w:val="single" w:sz="4" w:space="0" w:color="000000"/>
              <w:right w:val="single" w:sz="4" w:space="0" w:color="000000"/>
            </w:tcBorders>
          </w:tcPr>
          <w:p w:rsidR="000A326E" w:rsidRPr="00F50994" w:rsidRDefault="00C77A61" w:rsidP="00974257">
            <w:pPr>
              <w:rPr>
                <w:shd w:val="clear" w:color="auto" w:fill="FFFF00"/>
                <w:lang w:val="es-ES"/>
              </w:rPr>
            </w:pPr>
            <w:r w:rsidRPr="00F50994">
              <w:rPr>
                <w:b/>
                <w:lang w:val="es-ES"/>
              </w:rPr>
              <w:t>Tercera lengua:</w:t>
            </w:r>
            <w:r w:rsidRPr="00F50994">
              <w:rPr>
                <w:lang w:val="es-ES"/>
              </w:rPr>
              <w:t xml:space="preserve"> </w:t>
            </w:r>
            <w:r w:rsidR="000A326E" w:rsidRPr="00F50994">
              <w:rPr>
                <w:lang w:val="es-ES"/>
              </w:rPr>
              <w:t xml:space="preserve">Conocer un tercer idioma, que será preferentemente el inglés, con un nivel adecuado de forma oral y por escrito y de acuerdo con las necesidades que tendrán </w:t>
            </w:r>
            <w:r w:rsidR="00974257" w:rsidRPr="00F50994">
              <w:rPr>
                <w:lang w:val="es-ES"/>
              </w:rPr>
              <w:t>los titulados del máster</w:t>
            </w:r>
            <w:r w:rsidR="000A326E" w:rsidRPr="00F50994">
              <w:rPr>
                <w:lang w:val="es-ES"/>
              </w:rPr>
              <w:t>.</w:t>
            </w:r>
          </w:p>
        </w:tc>
      </w:tr>
      <w:tr w:rsidR="000A326E" w:rsidRPr="00707FE7" w:rsidTr="00C77A61">
        <w:tc>
          <w:tcPr>
            <w:tcW w:w="1176" w:type="dxa"/>
            <w:tcBorders>
              <w:top w:val="single" w:sz="4" w:space="0" w:color="000000"/>
              <w:left w:val="single" w:sz="4" w:space="0" w:color="000000"/>
              <w:bottom w:val="single" w:sz="4" w:space="0" w:color="000000"/>
            </w:tcBorders>
          </w:tcPr>
          <w:p w:rsidR="000A326E" w:rsidRPr="00F50994" w:rsidRDefault="000A326E" w:rsidP="00E31E4B">
            <w:pPr>
              <w:rPr>
                <w:shd w:val="clear" w:color="auto" w:fill="FFFF00"/>
                <w:lang w:val="es-ES"/>
              </w:rPr>
            </w:pPr>
            <w:r w:rsidRPr="00F50994">
              <w:rPr>
                <w:lang w:val="es-ES"/>
              </w:rPr>
              <w:t>CG-</w:t>
            </w:r>
            <w:r w:rsidR="00E31E4B" w:rsidRPr="00F50994">
              <w:rPr>
                <w:lang w:val="es-ES"/>
              </w:rPr>
              <w:t>7</w:t>
            </w:r>
          </w:p>
        </w:tc>
        <w:tc>
          <w:tcPr>
            <w:tcW w:w="7651" w:type="dxa"/>
            <w:tcBorders>
              <w:top w:val="single" w:sz="4" w:space="0" w:color="000000"/>
              <w:left w:val="single" w:sz="4" w:space="0" w:color="000000"/>
              <w:bottom w:val="single" w:sz="4" w:space="0" w:color="000000"/>
              <w:right w:val="single" w:sz="4" w:space="0" w:color="000000"/>
            </w:tcBorders>
          </w:tcPr>
          <w:p w:rsidR="000A326E" w:rsidRPr="00C452F2" w:rsidRDefault="00C77A61" w:rsidP="006156EC">
            <w:pPr>
              <w:rPr>
                <w:shd w:val="clear" w:color="auto" w:fill="FFFF00"/>
                <w:lang w:val="es-ES"/>
              </w:rPr>
            </w:pPr>
            <w:r w:rsidRPr="00F50994">
              <w:rPr>
                <w:b/>
                <w:lang w:val="es-ES"/>
              </w:rPr>
              <w:t>Uso solvente de recursos de información:</w:t>
            </w:r>
            <w:r w:rsidRPr="00F50994">
              <w:rPr>
                <w:lang w:val="es-ES"/>
              </w:rPr>
              <w:t xml:space="preserve"> </w:t>
            </w:r>
            <w:r w:rsidR="000A326E" w:rsidRPr="00F50994">
              <w:rPr>
                <w:lang w:val="es-ES"/>
              </w:rPr>
              <w:t xml:space="preserve">Sean capaces de gestionar la adquisición, la estructuración, el análisis y la visualización de datos e información </w:t>
            </w:r>
            <w:proofErr w:type="spellStart"/>
            <w:r w:rsidR="006156EC" w:rsidRPr="00F50994">
              <w:rPr>
                <w:lang w:val="es-ES"/>
              </w:rPr>
              <w:t>cientificotécnica</w:t>
            </w:r>
            <w:proofErr w:type="spellEnd"/>
            <w:r w:rsidR="006156EC" w:rsidRPr="00F50994">
              <w:rPr>
                <w:lang w:val="es-ES"/>
              </w:rPr>
              <w:t xml:space="preserve"> </w:t>
            </w:r>
            <w:r w:rsidR="000A326E" w:rsidRPr="00F50994">
              <w:rPr>
                <w:lang w:val="es-ES"/>
              </w:rPr>
              <w:t>y valorar de forma crítica los resultados de esta gestión.</w:t>
            </w:r>
          </w:p>
        </w:tc>
      </w:tr>
    </w:tbl>
    <w:p w:rsidR="000A326E" w:rsidRPr="00C452F2" w:rsidRDefault="000A326E" w:rsidP="000A326E">
      <w:pPr>
        <w:rPr>
          <w:lang w:val="es-ES"/>
        </w:rPr>
      </w:pPr>
    </w:p>
    <w:p w:rsidR="000A326E" w:rsidRPr="00C452F2" w:rsidRDefault="000A326E" w:rsidP="000A326E">
      <w:pPr>
        <w:rPr>
          <w:lang w:val="es-ES"/>
        </w:rPr>
      </w:pPr>
    </w:p>
    <w:p w:rsidR="000A326E" w:rsidRPr="00C452F2" w:rsidRDefault="000A326E" w:rsidP="00764D82">
      <w:pPr>
        <w:pStyle w:val="Ttulo3"/>
        <w:rPr>
          <w:lang w:val="es-ES"/>
        </w:rPr>
      </w:pPr>
      <w:bookmarkStart w:id="19" w:name="_Toc283137007"/>
      <w:r w:rsidRPr="00C452F2">
        <w:rPr>
          <w:lang w:val="es-ES"/>
        </w:rPr>
        <w:t>3.1.2. Competencias específicas</w:t>
      </w:r>
      <w:bookmarkEnd w:id="19"/>
    </w:p>
    <w:p w:rsidR="000A326E" w:rsidRPr="00C452F2" w:rsidRDefault="000A326E" w:rsidP="000A326E">
      <w:pPr>
        <w:rPr>
          <w:lang w:val="es-ES"/>
        </w:rPr>
      </w:pPr>
      <w:r w:rsidRPr="00C452F2">
        <w:rPr>
          <w:lang w:val="es-ES"/>
        </w:rPr>
        <w:t xml:space="preserve">El listado de competencias específicas que se enumera a continuación </w:t>
      </w:r>
      <w:r w:rsidR="00DF7AF3" w:rsidRPr="00C452F2">
        <w:rPr>
          <w:lang w:val="es-ES"/>
        </w:rPr>
        <w:t>se ajusta a lo establecido por la</w:t>
      </w:r>
      <w:r w:rsidRPr="00C452F2">
        <w:rPr>
          <w:lang w:val="es-ES"/>
        </w:rPr>
        <w:t xml:space="preserve"> </w:t>
      </w:r>
      <w:r w:rsidRPr="00C452F2">
        <w:rPr>
          <w:rFonts w:cs="Arial"/>
          <w:lang w:val="es-ES"/>
        </w:rPr>
        <w:t>Orden Ministerial  CIN/325/2009</w:t>
      </w:r>
      <w:r w:rsidRPr="00C452F2">
        <w:rPr>
          <w:rFonts w:cs="Arial"/>
          <w:color w:val="FF0000"/>
          <w:lang w:val="es-ES"/>
        </w:rPr>
        <w:t xml:space="preserve"> </w:t>
      </w:r>
      <w:r w:rsidR="00DF7AF3" w:rsidRPr="00C452F2">
        <w:rPr>
          <w:rFonts w:cs="Arial"/>
          <w:lang w:val="es-ES"/>
        </w:rPr>
        <w:t>de 9 de febrero, por la que se establecen los requisitos para la verificación de los títulos universitarios oficiales que habiliten para el ejercicio de la profesión de Ingeniero Agrónomo.</w:t>
      </w:r>
      <w:r w:rsidRPr="00C452F2">
        <w:rPr>
          <w:lang w:val="es-ES"/>
        </w:rPr>
        <w:t xml:space="preserve"> Éstas serán implementadas a las asignaturas del Plan de Estudios que se presenta, de acuerdo con lo especificado en el apartado de Planificación de las enseñanzas.</w:t>
      </w:r>
    </w:p>
    <w:p w:rsidR="00AA42A8" w:rsidRPr="00C452F2" w:rsidRDefault="00DF7AF3" w:rsidP="00DF7AF3">
      <w:pPr>
        <w:rPr>
          <w:lang w:val="es-ES"/>
        </w:rPr>
      </w:pPr>
      <w:r w:rsidRPr="00C452F2">
        <w:rPr>
          <w:rFonts w:ascii="Arial" w:hAnsi="Arial" w:cs="Arial"/>
          <w:color w:val="000000"/>
          <w:sz w:val="24"/>
          <w:szCs w:val="24"/>
          <w:lang w:val="es-ES" w:bidi="ar-SA"/>
        </w:rPr>
        <w:t xml:space="preserve"> </w:t>
      </w:r>
    </w:p>
    <w:tbl>
      <w:tblPr>
        <w:tblW w:w="9049" w:type="dxa"/>
        <w:tblInd w:w="-5" w:type="dxa"/>
        <w:tblLayout w:type="fixed"/>
        <w:tblLook w:val="0000"/>
      </w:tblPr>
      <w:tblGrid>
        <w:gridCol w:w="1384"/>
        <w:gridCol w:w="7665"/>
      </w:tblGrid>
      <w:tr w:rsidR="001A680A" w:rsidRPr="00C452F2" w:rsidTr="001A680A">
        <w:tc>
          <w:tcPr>
            <w:tcW w:w="9049" w:type="dxa"/>
            <w:gridSpan w:val="2"/>
            <w:tcBorders>
              <w:top w:val="single" w:sz="4" w:space="0" w:color="000000"/>
              <w:left w:val="single" w:sz="4" w:space="0" w:color="000000"/>
              <w:bottom w:val="single" w:sz="4" w:space="0" w:color="000000"/>
              <w:right w:val="single" w:sz="4" w:space="0" w:color="000000"/>
            </w:tcBorders>
          </w:tcPr>
          <w:p w:rsidR="001A680A" w:rsidRPr="00C452F2" w:rsidRDefault="001A680A" w:rsidP="001A680A">
            <w:pPr>
              <w:jc w:val="center"/>
              <w:rPr>
                <w:lang w:val="es-ES"/>
              </w:rPr>
            </w:pPr>
            <w:r w:rsidRPr="00C452F2">
              <w:rPr>
                <w:sz w:val="28"/>
                <w:lang w:val="es-ES"/>
              </w:rPr>
              <w:t>Competencias Específicas</w:t>
            </w:r>
          </w:p>
        </w:tc>
      </w:tr>
      <w:tr w:rsidR="001A680A" w:rsidRPr="00707FE7" w:rsidTr="001A680A">
        <w:tc>
          <w:tcPr>
            <w:tcW w:w="9049" w:type="dxa"/>
            <w:gridSpan w:val="2"/>
            <w:tcBorders>
              <w:top w:val="single" w:sz="4" w:space="0" w:color="000000"/>
              <w:left w:val="single" w:sz="4" w:space="0" w:color="000000"/>
              <w:bottom w:val="single" w:sz="4" w:space="0" w:color="000000"/>
              <w:right w:val="single" w:sz="4" w:space="0" w:color="000000"/>
            </w:tcBorders>
          </w:tcPr>
          <w:p w:rsidR="001A680A" w:rsidRPr="00C452F2" w:rsidRDefault="001A680A" w:rsidP="000B5BCB">
            <w:pPr>
              <w:rPr>
                <w:b/>
                <w:lang w:val="es-ES"/>
              </w:rPr>
            </w:pPr>
            <w:r w:rsidRPr="00C452F2">
              <w:rPr>
                <w:b/>
                <w:lang w:val="es-ES"/>
              </w:rPr>
              <w:t>Conocimientos adecuados y capacidad para desarrollar y aplicar tecnología propia en tecnología y planificación rural:</w:t>
            </w:r>
          </w:p>
        </w:tc>
      </w:tr>
      <w:tr w:rsidR="000A326E" w:rsidRPr="00707FE7" w:rsidTr="000B5BCB">
        <w:tc>
          <w:tcPr>
            <w:tcW w:w="1384" w:type="dxa"/>
            <w:tcBorders>
              <w:top w:val="single" w:sz="4" w:space="0" w:color="000000"/>
              <w:left w:val="single" w:sz="4" w:space="0" w:color="000000"/>
              <w:bottom w:val="single" w:sz="4" w:space="0" w:color="000000"/>
            </w:tcBorders>
          </w:tcPr>
          <w:p w:rsidR="000A326E" w:rsidRPr="00C452F2" w:rsidRDefault="000A326E" w:rsidP="009E000F">
            <w:pPr>
              <w:rPr>
                <w:lang w:val="es-ES"/>
              </w:rPr>
            </w:pPr>
            <w:r w:rsidRPr="00C452F2">
              <w:rPr>
                <w:lang w:val="es-ES"/>
              </w:rPr>
              <w:t>CE-1</w:t>
            </w:r>
          </w:p>
        </w:tc>
        <w:tc>
          <w:tcPr>
            <w:tcW w:w="7665" w:type="dxa"/>
            <w:tcBorders>
              <w:top w:val="single" w:sz="4" w:space="0" w:color="000000"/>
              <w:left w:val="single" w:sz="4" w:space="0" w:color="000000"/>
              <w:bottom w:val="single" w:sz="4" w:space="0" w:color="000000"/>
              <w:right w:val="single" w:sz="4" w:space="0" w:color="000000"/>
            </w:tcBorders>
          </w:tcPr>
          <w:p w:rsidR="000A326E" w:rsidRPr="00C452F2" w:rsidRDefault="000A326E" w:rsidP="000B5BCB">
            <w:pPr>
              <w:rPr>
                <w:lang w:val="es-ES"/>
              </w:rPr>
            </w:pPr>
            <w:r w:rsidRPr="00C452F2">
              <w:rPr>
                <w:lang w:val="es-ES"/>
              </w:rPr>
              <w:t>Gestión de recursos hídricos: hidrología, hidrodinámica, hidrometría, obras e instalaciones hidráulicas. Sistemas de riego y drenaje.</w:t>
            </w:r>
            <w:r w:rsidR="000B5BCB" w:rsidRPr="00C452F2">
              <w:rPr>
                <w:lang w:val="es-ES"/>
              </w:rPr>
              <w:t xml:space="preserve"> Gestión de equipos e instalaciones que se integren en los procesos y sistemas de producción agroalimentaria.</w:t>
            </w:r>
          </w:p>
        </w:tc>
      </w:tr>
      <w:tr w:rsidR="000A326E" w:rsidRPr="00707FE7" w:rsidTr="000B5BCB">
        <w:trPr>
          <w:trHeight w:val="429"/>
        </w:trPr>
        <w:tc>
          <w:tcPr>
            <w:tcW w:w="1384" w:type="dxa"/>
            <w:tcBorders>
              <w:top w:val="single" w:sz="4" w:space="0" w:color="000000"/>
              <w:left w:val="single" w:sz="4" w:space="0" w:color="000000"/>
              <w:bottom w:val="single" w:sz="4" w:space="0" w:color="000000"/>
            </w:tcBorders>
          </w:tcPr>
          <w:p w:rsidR="000A326E" w:rsidRPr="00C452F2" w:rsidRDefault="000A326E" w:rsidP="009E000F">
            <w:pPr>
              <w:rPr>
                <w:lang w:val="es-ES"/>
              </w:rPr>
            </w:pPr>
            <w:r w:rsidRPr="00C452F2">
              <w:rPr>
                <w:lang w:val="es-ES"/>
              </w:rPr>
              <w:lastRenderedPageBreak/>
              <w:t>CE-2</w:t>
            </w:r>
          </w:p>
        </w:tc>
        <w:tc>
          <w:tcPr>
            <w:tcW w:w="7665" w:type="dxa"/>
            <w:tcBorders>
              <w:top w:val="single" w:sz="4" w:space="0" w:color="000000"/>
              <w:left w:val="single" w:sz="4" w:space="0" w:color="000000"/>
              <w:bottom w:val="single" w:sz="4" w:space="0" w:color="000000"/>
              <w:right w:val="single" w:sz="4" w:space="0" w:color="000000"/>
            </w:tcBorders>
          </w:tcPr>
          <w:p w:rsidR="000A326E" w:rsidRPr="00C452F2" w:rsidRDefault="000B5BCB" w:rsidP="000B5BCB">
            <w:pPr>
              <w:rPr>
                <w:lang w:val="es-ES"/>
              </w:rPr>
            </w:pPr>
            <w:r w:rsidRPr="00C452F2">
              <w:rPr>
                <w:lang w:val="es-ES"/>
              </w:rPr>
              <w:t>Construcciones agroindustriales, infraestructuras y caminos rurales. Ordenación y gestión del territorio agrario y la integración paisajística. Políticas agrarias y de desarrollo rural. Estudio, intervención y gestión.</w:t>
            </w:r>
          </w:p>
        </w:tc>
      </w:tr>
      <w:tr w:rsidR="00A153E3" w:rsidRPr="00707FE7" w:rsidTr="00A153E3">
        <w:tc>
          <w:tcPr>
            <w:tcW w:w="9049" w:type="dxa"/>
            <w:gridSpan w:val="2"/>
            <w:tcBorders>
              <w:top w:val="single" w:sz="4" w:space="0" w:color="000000"/>
              <w:left w:val="single" w:sz="4" w:space="0" w:color="000000"/>
              <w:bottom w:val="single" w:sz="4" w:space="0" w:color="000000"/>
              <w:right w:val="single" w:sz="4" w:space="0" w:color="000000"/>
            </w:tcBorders>
          </w:tcPr>
          <w:tbl>
            <w:tblPr>
              <w:tblW w:w="7552" w:type="dxa"/>
              <w:tblBorders>
                <w:top w:val="nil"/>
                <w:left w:val="nil"/>
                <w:bottom w:val="nil"/>
                <w:right w:val="nil"/>
              </w:tblBorders>
              <w:tblLayout w:type="fixed"/>
              <w:tblLook w:val="0000"/>
            </w:tblPr>
            <w:tblGrid>
              <w:gridCol w:w="7552"/>
            </w:tblGrid>
            <w:tr w:rsidR="00A153E3" w:rsidRPr="00707FE7" w:rsidTr="000B5BCB">
              <w:trPr>
                <w:trHeight w:val="227"/>
              </w:trPr>
              <w:tc>
                <w:tcPr>
                  <w:tcW w:w="7552" w:type="dxa"/>
                </w:tcPr>
                <w:p w:rsidR="00A153E3" w:rsidRPr="00C452F2" w:rsidRDefault="00A153E3" w:rsidP="000B5BCB">
                  <w:pPr>
                    <w:rPr>
                      <w:b/>
                      <w:lang w:val="es-ES" w:eastAsia="es-ES" w:bidi="ar-SA"/>
                    </w:rPr>
                  </w:pPr>
                  <w:r w:rsidRPr="00C452F2">
                    <w:rPr>
                      <w:b/>
                      <w:lang w:val="es-ES" w:eastAsia="es-ES" w:bidi="ar-SA"/>
                    </w:rPr>
                    <w:t xml:space="preserve">Conocimientos adecuados y capacidad para desarrollar y aplicar tecnología propia en tecnología de la producción animal y vegetal: </w:t>
                  </w:r>
                </w:p>
              </w:tc>
            </w:tr>
          </w:tbl>
          <w:p w:rsidR="00A153E3" w:rsidRPr="00C452F2" w:rsidRDefault="00A153E3" w:rsidP="000B5BCB">
            <w:pPr>
              <w:rPr>
                <w:lang w:val="es-ES"/>
              </w:rPr>
            </w:pPr>
          </w:p>
        </w:tc>
      </w:tr>
      <w:tr w:rsidR="000A326E" w:rsidRPr="00707FE7" w:rsidTr="000B5BCB">
        <w:tc>
          <w:tcPr>
            <w:tcW w:w="1384" w:type="dxa"/>
            <w:tcBorders>
              <w:top w:val="single" w:sz="4" w:space="0" w:color="000000"/>
              <w:left w:val="single" w:sz="4" w:space="0" w:color="000000"/>
              <w:bottom w:val="single" w:sz="4" w:space="0" w:color="000000"/>
            </w:tcBorders>
          </w:tcPr>
          <w:p w:rsidR="000A326E" w:rsidRPr="00C452F2" w:rsidRDefault="00A153E3" w:rsidP="009E000F">
            <w:pPr>
              <w:rPr>
                <w:lang w:val="es-ES"/>
              </w:rPr>
            </w:pPr>
            <w:r w:rsidRPr="00C452F2">
              <w:rPr>
                <w:lang w:val="es-ES"/>
              </w:rPr>
              <w:t>CE-3</w:t>
            </w:r>
          </w:p>
        </w:tc>
        <w:tc>
          <w:tcPr>
            <w:tcW w:w="7665" w:type="dxa"/>
            <w:tcBorders>
              <w:top w:val="single" w:sz="4" w:space="0" w:color="000000"/>
              <w:left w:val="single" w:sz="4" w:space="0" w:color="000000"/>
              <w:bottom w:val="single" w:sz="4" w:space="0" w:color="000000"/>
              <w:right w:val="single" w:sz="4" w:space="0" w:color="000000"/>
            </w:tcBorders>
          </w:tcPr>
          <w:p w:rsidR="000A326E" w:rsidRPr="00C452F2" w:rsidRDefault="000B5BCB" w:rsidP="000B5BCB">
            <w:pPr>
              <w:rPr>
                <w:lang w:val="es-ES"/>
              </w:rPr>
            </w:pPr>
            <w:r w:rsidRPr="00C452F2">
              <w:rPr>
                <w:lang w:val="es-ES"/>
              </w:rPr>
              <w:t xml:space="preserve">Sistemas de producción vegetal. Sistemas integrados de protección de cultivos. Gestión de proyectos de investigación y desarrollo de nuevas tecnologías aplicadas a los procesos productivos vegetales: biotecnología y mejora vegetal. </w:t>
            </w:r>
          </w:p>
        </w:tc>
      </w:tr>
      <w:tr w:rsidR="000A326E" w:rsidRPr="00707FE7" w:rsidTr="000B5BCB">
        <w:trPr>
          <w:trHeight w:val="416"/>
        </w:trPr>
        <w:tc>
          <w:tcPr>
            <w:tcW w:w="1384" w:type="dxa"/>
            <w:tcBorders>
              <w:top w:val="single" w:sz="4" w:space="0" w:color="000000"/>
              <w:left w:val="single" w:sz="4" w:space="0" w:color="000000"/>
              <w:bottom w:val="single" w:sz="4" w:space="0" w:color="000000"/>
            </w:tcBorders>
          </w:tcPr>
          <w:p w:rsidR="000A326E" w:rsidRPr="00C452F2" w:rsidRDefault="000B5BCB" w:rsidP="009E000F">
            <w:pPr>
              <w:rPr>
                <w:lang w:val="es-ES"/>
              </w:rPr>
            </w:pPr>
            <w:r w:rsidRPr="00C452F2">
              <w:rPr>
                <w:lang w:val="es-ES"/>
              </w:rPr>
              <w:t>CE-</w:t>
            </w:r>
            <w:r w:rsidR="00A153E3" w:rsidRPr="00C452F2">
              <w:rPr>
                <w:lang w:val="es-ES"/>
              </w:rPr>
              <w:t>4</w:t>
            </w:r>
          </w:p>
        </w:tc>
        <w:tc>
          <w:tcPr>
            <w:tcW w:w="7665" w:type="dxa"/>
            <w:tcBorders>
              <w:top w:val="single" w:sz="4" w:space="0" w:color="000000"/>
              <w:left w:val="single" w:sz="4" w:space="0" w:color="000000"/>
              <w:bottom w:val="single" w:sz="4" w:space="0" w:color="000000"/>
              <w:right w:val="single" w:sz="4" w:space="0" w:color="000000"/>
            </w:tcBorders>
          </w:tcPr>
          <w:p w:rsidR="000A326E" w:rsidRPr="00C452F2" w:rsidRDefault="000B5BCB" w:rsidP="000B5BCB">
            <w:pPr>
              <w:rPr>
                <w:lang w:val="es-ES"/>
              </w:rPr>
            </w:pPr>
            <w:r w:rsidRPr="00C452F2">
              <w:rPr>
                <w:lang w:val="es-ES"/>
              </w:rPr>
              <w:t>Sistemas vinculados a la tecnología de la producción animal. Nutrición, higiene en la producción animal. Gestión de proyectos de investigación y desarrollo de nuevas tecnologías aplicadas a los procesos productivos animales: biotecnología y mejora animal.</w:t>
            </w:r>
          </w:p>
        </w:tc>
      </w:tr>
      <w:tr w:rsidR="00A153E3" w:rsidRPr="00707FE7" w:rsidTr="00A153E3">
        <w:trPr>
          <w:trHeight w:val="377"/>
        </w:trPr>
        <w:tc>
          <w:tcPr>
            <w:tcW w:w="9049" w:type="dxa"/>
            <w:gridSpan w:val="2"/>
            <w:tcBorders>
              <w:top w:val="single" w:sz="4" w:space="0" w:color="000000"/>
              <w:left w:val="single" w:sz="4" w:space="0" w:color="000000"/>
              <w:bottom w:val="single" w:sz="4" w:space="0" w:color="000000"/>
              <w:right w:val="single" w:sz="4" w:space="0" w:color="000000"/>
            </w:tcBorders>
          </w:tcPr>
          <w:p w:rsidR="00A153E3" w:rsidRPr="00C452F2" w:rsidRDefault="00A153E3" w:rsidP="00A153E3">
            <w:pPr>
              <w:rPr>
                <w:b/>
                <w:lang w:val="es-ES"/>
              </w:rPr>
            </w:pPr>
            <w:r w:rsidRPr="00C452F2">
              <w:rPr>
                <w:b/>
                <w:lang w:val="es-ES" w:eastAsia="es-ES" w:bidi="ar-SA"/>
              </w:rPr>
              <w:t xml:space="preserve">Conocimientos adecuados y capacidad para desarrollar y aplicar tecnología propia en tecnología de las industrias agroalimentarias: </w:t>
            </w:r>
          </w:p>
        </w:tc>
      </w:tr>
      <w:tr w:rsidR="000A326E" w:rsidRPr="00707FE7" w:rsidTr="000B5BCB">
        <w:trPr>
          <w:trHeight w:val="649"/>
        </w:trPr>
        <w:tc>
          <w:tcPr>
            <w:tcW w:w="1384" w:type="dxa"/>
            <w:tcBorders>
              <w:top w:val="single" w:sz="4" w:space="0" w:color="000000"/>
              <w:left w:val="single" w:sz="4" w:space="0" w:color="000000"/>
              <w:bottom w:val="single" w:sz="4" w:space="0" w:color="000000"/>
            </w:tcBorders>
          </w:tcPr>
          <w:p w:rsidR="000A326E" w:rsidRPr="00C452F2" w:rsidRDefault="00A153E3" w:rsidP="00A153E3">
            <w:pPr>
              <w:rPr>
                <w:lang w:val="es-ES"/>
              </w:rPr>
            </w:pPr>
            <w:r w:rsidRPr="00C452F2">
              <w:rPr>
                <w:lang w:val="es-ES"/>
              </w:rPr>
              <w:t>CE-5</w:t>
            </w:r>
          </w:p>
        </w:tc>
        <w:tc>
          <w:tcPr>
            <w:tcW w:w="7665" w:type="dxa"/>
            <w:tcBorders>
              <w:top w:val="single" w:sz="4" w:space="0" w:color="000000"/>
              <w:left w:val="single" w:sz="4" w:space="0" w:color="000000"/>
              <w:bottom w:val="single" w:sz="4" w:space="0" w:color="000000"/>
              <w:right w:val="single" w:sz="4" w:space="0" w:color="000000"/>
            </w:tcBorders>
          </w:tcPr>
          <w:p w:rsidR="000A326E" w:rsidRPr="00C452F2" w:rsidRDefault="000B5BCB" w:rsidP="000B5BCB">
            <w:pPr>
              <w:rPr>
                <w:lang w:val="es-ES"/>
              </w:rPr>
            </w:pPr>
            <w:r w:rsidRPr="00C452F2">
              <w:rPr>
                <w:lang w:val="es-ES"/>
              </w:rPr>
              <w:t>Sistemas productivos de las industrias agroalimentarias.</w:t>
            </w:r>
            <w:r w:rsidR="00A153E3" w:rsidRPr="00C452F2">
              <w:rPr>
                <w:lang w:val="es-ES"/>
              </w:rPr>
              <w:t xml:space="preserve"> </w:t>
            </w:r>
            <w:r w:rsidR="000A326E" w:rsidRPr="00C452F2">
              <w:rPr>
                <w:lang w:val="es-ES"/>
              </w:rPr>
              <w:t>Equipos y sistemas destinados a la automatización y control de procesos agroalimentarios.</w:t>
            </w:r>
            <w:r w:rsidR="00A153E3" w:rsidRPr="00C452F2">
              <w:rPr>
                <w:lang w:val="es-ES"/>
              </w:rPr>
              <w:t xml:space="preserve"> Gestión de la calidad y de la seguridad alimentaria, análisis de alimentos y trazabilidad.</w:t>
            </w:r>
          </w:p>
        </w:tc>
      </w:tr>
      <w:tr w:rsidR="00A153E3" w:rsidRPr="00707FE7" w:rsidTr="00A153E3">
        <w:trPr>
          <w:trHeight w:val="649"/>
        </w:trPr>
        <w:tc>
          <w:tcPr>
            <w:tcW w:w="9049" w:type="dxa"/>
            <w:gridSpan w:val="2"/>
            <w:tcBorders>
              <w:top w:val="single" w:sz="4" w:space="0" w:color="000000"/>
              <w:left w:val="single" w:sz="4" w:space="0" w:color="000000"/>
              <w:bottom w:val="single" w:sz="4" w:space="0" w:color="000000"/>
              <w:right w:val="single" w:sz="4" w:space="0" w:color="000000"/>
            </w:tcBorders>
          </w:tcPr>
          <w:p w:rsidR="00A153E3" w:rsidRPr="00C452F2" w:rsidRDefault="00A153E3" w:rsidP="000B5BCB">
            <w:pPr>
              <w:rPr>
                <w:b/>
                <w:lang w:val="es-ES"/>
              </w:rPr>
            </w:pPr>
            <w:r w:rsidRPr="00C452F2">
              <w:rPr>
                <w:b/>
                <w:lang w:val="es-ES"/>
              </w:rPr>
              <w:t xml:space="preserve">Conocimientos adecuados y capacidad para desarrollar y aplicar tecnología propia en la gestión y organización de empresas agroalimentarias: </w:t>
            </w:r>
          </w:p>
        </w:tc>
      </w:tr>
      <w:tr w:rsidR="000A326E" w:rsidRPr="00C452F2" w:rsidTr="000B5BCB">
        <w:trPr>
          <w:trHeight w:val="649"/>
        </w:trPr>
        <w:tc>
          <w:tcPr>
            <w:tcW w:w="1384" w:type="dxa"/>
            <w:tcBorders>
              <w:top w:val="single" w:sz="4" w:space="0" w:color="000000"/>
              <w:left w:val="single" w:sz="4" w:space="0" w:color="000000"/>
              <w:bottom w:val="single" w:sz="4" w:space="0" w:color="000000"/>
            </w:tcBorders>
          </w:tcPr>
          <w:p w:rsidR="000A326E" w:rsidRPr="00C452F2" w:rsidRDefault="00A153E3" w:rsidP="009E000F">
            <w:pPr>
              <w:rPr>
                <w:lang w:val="es-ES"/>
              </w:rPr>
            </w:pPr>
            <w:r w:rsidRPr="00C452F2">
              <w:rPr>
                <w:lang w:val="es-ES"/>
              </w:rPr>
              <w:t>CE-6</w:t>
            </w:r>
          </w:p>
        </w:tc>
        <w:tc>
          <w:tcPr>
            <w:tcW w:w="7665" w:type="dxa"/>
            <w:tcBorders>
              <w:top w:val="single" w:sz="4" w:space="0" w:color="000000"/>
              <w:left w:val="single" w:sz="4" w:space="0" w:color="000000"/>
              <w:bottom w:val="single" w:sz="4" w:space="0" w:color="000000"/>
              <w:right w:val="single" w:sz="4" w:space="0" w:color="000000"/>
            </w:tcBorders>
          </w:tcPr>
          <w:p w:rsidR="000A326E" w:rsidRPr="00C452F2" w:rsidRDefault="000A326E" w:rsidP="000B5BCB">
            <w:pPr>
              <w:rPr>
                <w:lang w:val="es-ES"/>
              </w:rPr>
            </w:pPr>
            <w:r w:rsidRPr="00C452F2">
              <w:rPr>
                <w:lang w:val="es-ES"/>
              </w:rPr>
              <w:t>Los lenguajes y técnicas propias de la organización y dirección de la empresa agroalimentaria.</w:t>
            </w:r>
            <w:r w:rsidR="00A153E3" w:rsidRPr="00C452F2">
              <w:rPr>
                <w:lang w:val="es-ES"/>
              </w:rPr>
              <w:t xml:space="preserve"> Investigación comercial. Marketing y sistemas de comercialización de productos agroalimentarios.</w:t>
            </w:r>
            <w:r w:rsidR="00A153E3" w:rsidRPr="00C452F2">
              <w:rPr>
                <w:rFonts w:ascii="Verdana" w:hAnsi="Verdana"/>
                <w:color w:val="000000"/>
                <w:lang w:val="es-ES"/>
              </w:rPr>
              <w:t xml:space="preserve"> </w:t>
            </w:r>
            <w:r w:rsidR="00A153E3" w:rsidRPr="00C452F2">
              <w:rPr>
                <w:lang w:val="es-ES"/>
              </w:rPr>
              <w:t>Gestión logística en el ámbito del sector</w:t>
            </w:r>
            <w:r w:rsidR="00A153E3" w:rsidRPr="00C452F2">
              <w:rPr>
                <w:rFonts w:ascii="Verdana" w:hAnsi="Verdana"/>
                <w:color w:val="000000"/>
                <w:lang w:val="es-ES"/>
              </w:rPr>
              <w:t>.</w:t>
            </w:r>
          </w:p>
        </w:tc>
      </w:tr>
      <w:tr w:rsidR="006156EC" w:rsidRPr="00C452F2" w:rsidTr="006156EC">
        <w:trPr>
          <w:trHeight w:val="443"/>
        </w:trPr>
        <w:tc>
          <w:tcPr>
            <w:tcW w:w="9049" w:type="dxa"/>
            <w:gridSpan w:val="2"/>
            <w:tcBorders>
              <w:top w:val="single" w:sz="4" w:space="0" w:color="000000"/>
              <w:left w:val="single" w:sz="4" w:space="0" w:color="000000"/>
              <w:bottom w:val="single" w:sz="4" w:space="0" w:color="000000"/>
              <w:right w:val="single" w:sz="4" w:space="0" w:color="000000"/>
            </w:tcBorders>
          </w:tcPr>
          <w:p w:rsidR="006156EC" w:rsidRPr="00C452F2" w:rsidRDefault="006156EC" w:rsidP="000B5BCB">
            <w:pPr>
              <w:rPr>
                <w:b/>
                <w:lang w:val="es-ES"/>
              </w:rPr>
            </w:pPr>
            <w:r w:rsidRPr="00C452F2">
              <w:rPr>
                <w:b/>
                <w:lang w:val="es-ES"/>
              </w:rPr>
              <w:t xml:space="preserve">Trabajo final de </w:t>
            </w:r>
            <w:r w:rsidR="00F50994" w:rsidRPr="00C452F2">
              <w:rPr>
                <w:b/>
                <w:lang w:val="es-ES"/>
              </w:rPr>
              <w:t>máster</w:t>
            </w:r>
          </w:p>
        </w:tc>
      </w:tr>
      <w:tr w:rsidR="00A153E3" w:rsidRPr="00707FE7" w:rsidTr="000B5BCB">
        <w:trPr>
          <w:trHeight w:val="649"/>
        </w:trPr>
        <w:tc>
          <w:tcPr>
            <w:tcW w:w="1384" w:type="dxa"/>
            <w:tcBorders>
              <w:top w:val="single" w:sz="4" w:space="0" w:color="000000"/>
              <w:left w:val="single" w:sz="4" w:space="0" w:color="000000"/>
              <w:bottom w:val="single" w:sz="4" w:space="0" w:color="000000"/>
            </w:tcBorders>
          </w:tcPr>
          <w:p w:rsidR="00A153E3" w:rsidRPr="00C452F2" w:rsidRDefault="00A153E3" w:rsidP="009E000F">
            <w:pPr>
              <w:rPr>
                <w:lang w:val="es-ES"/>
              </w:rPr>
            </w:pPr>
            <w:r w:rsidRPr="00C452F2">
              <w:rPr>
                <w:lang w:val="es-ES"/>
              </w:rPr>
              <w:t>CE-7</w:t>
            </w:r>
          </w:p>
        </w:tc>
        <w:tc>
          <w:tcPr>
            <w:tcW w:w="7665" w:type="dxa"/>
            <w:tcBorders>
              <w:top w:val="single" w:sz="4" w:space="0" w:color="000000"/>
              <w:left w:val="single" w:sz="4" w:space="0" w:color="000000"/>
              <w:bottom w:val="single" w:sz="4" w:space="0" w:color="000000"/>
              <w:right w:val="single" w:sz="4" w:space="0" w:color="000000"/>
            </w:tcBorders>
          </w:tcPr>
          <w:p w:rsidR="00A153E3" w:rsidRPr="00C452F2" w:rsidRDefault="00A153E3" w:rsidP="000B5BCB">
            <w:pPr>
              <w:rPr>
                <w:lang w:val="es-ES"/>
              </w:rPr>
            </w:pPr>
            <w:r w:rsidRPr="00C452F2">
              <w:rPr>
                <w:lang w:val="es-ES"/>
              </w:rPr>
              <w:t xml:space="preserve">Trabajo final de máster: Realización, presentación y defensa, una vez superados todos los créditos obligatorios del plan de estudios, de un ejercicio original realizado individualmente ante un tribunal universitario, consistente en un proyecto integral de  Ingeniería </w:t>
            </w:r>
            <w:r w:rsidR="006A223B">
              <w:rPr>
                <w:lang w:val="es-ES"/>
              </w:rPr>
              <w:t>agrónoma</w:t>
            </w:r>
            <w:r w:rsidRPr="00C452F2">
              <w:rPr>
                <w:lang w:val="es-ES"/>
              </w:rPr>
              <w:t xml:space="preserve"> de naturaleza profesional en el que se sinteticen las competencias adquiridas en las enseñanzas.</w:t>
            </w:r>
          </w:p>
        </w:tc>
      </w:tr>
    </w:tbl>
    <w:p w:rsidR="00A153E3" w:rsidRPr="00C452F2" w:rsidRDefault="00A153E3" w:rsidP="000A326E">
      <w:pPr>
        <w:pStyle w:val="Ttolnivell1"/>
        <w:rPr>
          <w:lang w:val="es-ES"/>
        </w:rPr>
      </w:pPr>
    </w:p>
    <w:p w:rsidR="0031052E" w:rsidRDefault="0031052E" w:rsidP="0031052E">
      <w:pPr>
        <w:pStyle w:val="Ttulo1"/>
        <w:rPr>
          <w:lang w:val="es-ES"/>
        </w:rPr>
      </w:pPr>
    </w:p>
    <w:p w:rsidR="006A223B" w:rsidRPr="006A223B" w:rsidRDefault="006A223B" w:rsidP="006A223B">
      <w:pPr>
        <w:rPr>
          <w:lang w:val="es-ES"/>
        </w:rPr>
        <w:sectPr w:rsidR="006A223B" w:rsidRPr="006A223B" w:rsidSect="00DF7AF3">
          <w:pgSz w:w="11905" w:h="16837"/>
          <w:pgMar w:top="1298" w:right="1418" w:bottom="998" w:left="1701" w:header="709" w:footer="709" w:gutter="0"/>
          <w:cols w:space="720"/>
          <w:docGrid w:linePitch="360"/>
        </w:sectPr>
      </w:pPr>
    </w:p>
    <w:p w:rsidR="000A326E" w:rsidRPr="00C452F2" w:rsidRDefault="000A326E" w:rsidP="0031052E">
      <w:pPr>
        <w:pStyle w:val="Ttulo1"/>
        <w:rPr>
          <w:lang w:val="es-ES"/>
        </w:rPr>
      </w:pPr>
      <w:bookmarkStart w:id="20" w:name="_Toc283137008"/>
      <w:proofErr w:type="gramStart"/>
      <w:r w:rsidRPr="00C452F2">
        <w:rPr>
          <w:lang w:val="es-ES"/>
        </w:rPr>
        <w:lastRenderedPageBreak/>
        <w:t>4 .</w:t>
      </w:r>
      <w:proofErr w:type="gramEnd"/>
      <w:r w:rsidRPr="00C452F2">
        <w:rPr>
          <w:lang w:val="es-ES"/>
        </w:rPr>
        <w:t xml:space="preserve"> ACCESO Y ADMISIÓN DE ESTUDIANTES</w:t>
      </w:r>
      <w:bookmarkEnd w:id="20"/>
    </w:p>
    <w:p w:rsidR="000A326E" w:rsidRPr="00C452F2" w:rsidRDefault="000A326E" w:rsidP="000704DE">
      <w:pPr>
        <w:pStyle w:val="Ttulo2"/>
      </w:pPr>
      <w:bookmarkStart w:id="21" w:name="_Toc283137009"/>
      <w:r w:rsidRPr="00C452F2">
        <w:t>4.1. SISTEMAS DE INFORMACIÓN PREVIA A LA MATRICULACIÓN Y PROCEDIMIENTOS ACCESIBLES DE ACOGIDA Y ORIENTACIÓN DE LOS ESTUDIANTES DE NUEVO INGRESO PARA FACILITAR SU INCORPORACIÓN A LA UNIVERSIDAD Y LA TITULACIÓN</w:t>
      </w:r>
      <w:bookmarkEnd w:id="21"/>
    </w:p>
    <w:p w:rsidR="000A326E" w:rsidRPr="00C452F2" w:rsidRDefault="000A326E" w:rsidP="000A326E">
      <w:pPr>
        <w:rPr>
          <w:lang w:val="es-ES"/>
        </w:rPr>
      </w:pPr>
      <w:r w:rsidRPr="00C452F2">
        <w:rPr>
          <w:lang w:val="es-ES"/>
        </w:rPr>
        <w:t>Los canales que se utilizan para informar a los potenciales estudiantes son: Internet a través, entre otras de las siguientes Webs</w:t>
      </w:r>
    </w:p>
    <w:p w:rsidR="00AA42A8" w:rsidRPr="00C452F2" w:rsidRDefault="00FF7BBA" w:rsidP="000A326E">
      <w:pPr>
        <w:rPr>
          <w:rFonts w:ascii="Verdana" w:hAnsi="Verdana"/>
          <w:lang w:val="es-ES"/>
        </w:rPr>
      </w:pPr>
      <w:hyperlink r:id="rId23" w:history="1">
        <w:r w:rsidR="000A326E" w:rsidRPr="00C452F2">
          <w:rPr>
            <w:rStyle w:val="Hipervnculo"/>
            <w:rFonts w:ascii="Verdana" w:hAnsi="Verdana"/>
            <w:lang w:val="es-ES"/>
          </w:rPr>
          <w:t>http://www.upc.edu/lapolitecnica/</w:t>
        </w:r>
      </w:hyperlink>
      <w:r w:rsidR="000A326E" w:rsidRPr="00C452F2">
        <w:rPr>
          <w:rFonts w:ascii="Verdana" w:hAnsi="Verdana"/>
          <w:lang w:val="es-ES"/>
        </w:rPr>
        <w:t xml:space="preserve"> </w:t>
      </w:r>
    </w:p>
    <w:p w:rsidR="000A326E" w:rsidRPr="00C452F2" w:rsidRDefault="00FF7BBA" w:rsidP="000A326E">
      <w:pPr>
        <w:rPr>
          <w:rFonts w:ascii="Verdana" w:hAnsi="Verdana"/>
          <w:lang w:val="es-ES"/>
        </w:rPr>
      </w:pPr>
      <w:hyperlink r:id="rId24" w:history="1">
        <w:r w:rsidR="000A326E" w:rsidRPr="00C452F2">
          <w:rPr>
            <w:rStyle w:val="Hipervnculo"/>
            <w:rFonts w:ascii="Verdana" w:hAnsi="Verdana"/>
            <w:lang w:val="es-ES"/>
          </w:rPr>
          <w:t>http://upc.es/matricula/</w:t>
        </w:r>
      </w:hyperlink>
      <w:r w:rsidR="000A326E" w:rsidRPr="00C452F2">
        <w:rPr>
          <w:rFonts w:ascii="Verdana" w:hAnsi="Verdana"/>
          <w:lang w:val="es-ES"/>
        </w:rPr>
        <w:t xml:space="preserve">; </w:t>
      </w:r>
    </w:p>
    <w:p w:rsidR="000A326E" w:rsidRPr="00C452F2" w:rsidRDefault="00FF7BBA" w:rsidP="000A326E">
      <w:pPr>
        <w:rPr>
          <w:rFonts w:ascii="Verdana" w:hAnsi="Verdana"/>
          <w:lang w:val="es-ES"/>
        </w:rPr>
      </w:pPr>
      <w:hyperlink r:id="rId25" w:history="1">
        <w:r w:rsidR="000A326E" w:rsidRPr="00C452F2">
          <w:rPr>
            <w:rStyle w:val="Hipervnculo"/>
            <w:rFonts w:ascii="Verdana" w:hAnsi="Verdana"/>
            <w:lang w:val="es-ES"/>
          </w:rPr>
          <w:t>https://www.esab.upc.edu/nous_estudiants</w:t>
        </w:r>
      </w:hyperlink>
    </w:p>
    <w:p w:rsidR="000A326E" w:rsidRPr="00C452F2" w:rsidRDefault="00FF7BBA" w:rsidP="000A326E">
      <w:pPr>
        <w:rPr>
          <w:rFonts w:ascii="Verdana" w:hAnsi="Verdana"/>
          <w:lang w:val="es-ES"/>
        </w:rPr>
      </w:pPr>
      <w:hyperlink r:id="rId26" w:history="1">
        <w:r w:rsidR="000A326E" w:rsidRPr="00C452F2">
          <w:rPr>
            <w:rStyle w:val="Hipervnculo"/>
            <w:rFonts w:ascii="Verdana" w:hAnsi="Verdana"/>
            <w:lang w:val="es-ES"/>
          </w:rPr>
          <w:t>https://www.esab.upc.edu/suport_gestio/gestio-academica/matricula/</w:t>
        </w:r>
      </w:hyperlink>
    </w:p>
    <w:p w:rsidR="000A326E" w:rsidRPr="00C452F2" w:rsidRDefault="00FF7BBA" w:rsidP="000A326E">
      <w:pPr>
        <w:rPr>
          <w:rFonts w:ascii="Verdana" w:hAnsi="Verdana"/>
          <w:lang w:val="es-ES"/>
        </w:rPr>
      </w:pPr>
      <w:hyperlink r:id="rId27" w:history="1">
        <w:r w:rsidR="000A326E" w:rsidRPr="00C452F2">
          <w:rPr>
            <w:rStyle w:val="Hipervnculo"/>
            <w:rFonts w:ascii="Verdana" w:hAnsi="Verdana"/>
            <w:lang w:val="es-ES"/>
          </w:rPr>
          <w:t>http://www.aecid.es/web/es/</w:t>
        </w:r>
      </w:hyperlink>
    </w:p>
    <w:p w:rsidR="000A326E" w:rsidRPr="00C452F2" w:rsidRDefault="00FF7BBA" w:rsidP="000A326E">
      <w:pPr>
        <w:rPr>
          <w:rFonts w:ascii="Verdana" w:hAnsi="Verdana"/>
          <w:lang w:val="es-ES"/>
        </w:rPr>
      </w:pPr>
      <w:hyperlink r:id="rId28" w:history="1">
        <w:r w:rsidR="000A326E" w:rsidRPr="00C452F2">
          <w:rPr>
            <w:rStyle w:val="Hipervnculo"/>
            <w:rFonts w:ascii="Verdana" w:hAnsi="Verdana"/>
            <w:lang w:val="es-ES"/>
          </w:rPr>
          <w:t>http://www.agricoles.org/</w:t>
        </w:r>
      </w:hyperlink>
    </w:p>
    <w:p w:rsidR="000A326E" w:rsidRPr="00C452F2" w:rsidRDefault="000A326E" w:rsidP="000A326E">
      <w:pPr>
        <w:rPr>
          <w:lang w:val="es-ES"/>
        </w:rPr>
      </w:pPr>
      <w:r w:rsidRPr="00C452F2">
        <w:rPr>
          <w:lang w:val="es-ES"/>
        </w:rPr>
        <w:t>Además, previamente a la matrícula existen diversas vías de comunicación a los futuros estudiantes como:</w:t>
      </w:r>
    </w:p>
    <w:p w:rsidR="000A326E" w:rsidRPr="00C452F2" w:rsidRDefault="000A326E" w:rsidP="000A326E">
      <w:pPr>
        <w:rPr>
          <w:lang w:val="es-ES"/>
        </w:rPr>
      </w:pPr>
      <w:r w:rsidRPr="00C452F2">
        <w:rPr>
          <w:b/>
          <w:lang w:val="es-ES"/>
        </w:rPr>
        <w:t>Información alumnado ESAB</w:t>
      </w:r>
      <w:r w:rsidRPr="00C452F2">
        <w:rPr>
          <w:lang w:val="es-ES"/>
        </w:rPr>
        <w:t xml:space="preserve">. Sesiones </w:t>
      </w:r>
      <w:proofErr w:type="gramStart"/>
      <w:r w:rsidRPr="00C452F2">
        <w:rPr>
          <w:lang w:val="es-ES"/>
        </w:rPr>
        <w:t>informativas</w:t>
      </w:r>
      <w:proofErr w:type="gramEnd"/>
      <w:r w:rsidRPr="00C452F2">
        <w:rPr>
          <w:lang w:val="es-ES"/>
        </w:rPr>
        <w:t xml:space="preserve"> en el propio centro.</w:t>
      </w:r>
    </w:p>
    <w:p w:rsidR="000A326E" w:rsidRPr="00C452F2" w:rsidRDefault="000A326E" w:rsidP="000A326E">
      <w:pPr>
        <w:rPr>
          <w:lang w:val="es-ES"/>
        </w:rPr>
      </w:pPr>
      <w:r w:rsidRPr="00C452F2">
        <w:rPr>
          <w:b/>
          <w:lang w:val="es-ES"/>
        </w:rPr>
        <w:t xml:space="preserve">Difusión en centros universitarios con estudios de grado en agricultura. </w:t>
      </w:r>
      <w:r w:rsidRPr="00C452F2">
        <w:rPr>
          <w:lang w:val="es-ES"/>
        </w:rPr>
        <w:t>Se hará difusión en centros donde se impartan estudios de grado en agricultura y no ofrezcan estudios de máster ingeniero agrónomo</w:t>
      </w:r>
      <w:r w:rsidR="001A680A" w:rsidRPr="00C452F2">
        <w:rPr>
          <w:lang w:val="es-ES"/>
        </w:rPr>
        <w:t xml:space="preserve">. </w:t>
      </w:r>
      <w:r w:rsidRPr="00C452F2">
        <w:rPr>
          <w:b/>
          <w:lang w:val="es-ES"/>
        </w:rPr>
        <w:t xml:space="preserve"> </w:t>
      </w:r>
    </w:p>
    <w:p w:rsidR="000A326E" w:rsidRPr="00C452F2" w:rsidRDefault="000A326E" w:rsidP="000A326E">
      <w:pPr>
        <w:rPr>
          <w:lang w:val="es-ES"/>
        </w:rPr>
      </w:pPr>
      <w:r w:rsidRPr="00C452F2">
        <w:rPr>
          <w:rFonts w:cs="TimesNewRomanPS-BoldMT"/>
          <w:b/>
          <w:bCs/>
          <w:lang w:val="es-ES"/>
        </w:rPr>
        <w:t xml:space="preserve">Jornadas de puertas abiertas en el campus universitario y en las sedes universitarias. </w:t>
      </w:r>
      <w:r w:rsidRPr="00C452F2">
        <w:rPr>
          <w:lang w:val="es-ES"/>
        </w:rPr>
        <w:t>El Campus Universitario organiza y coordina las jornadas de puertas abiertas, en colaboración con los centros universitarios, de las sedes universitarias y de diversos servicios. El objetivo principal de estas jornadas es dar a conocer el campus universitario, las sedes, los estudios que se imparten, los principales centros y los servicios de los que disponen.</w:t>
      </w:r>
    </w:p>
    <w:p w:rsidR="000A326E" w:rsidRPr="00C452F2" w:rsidRDefault="000A326E" w:rsidP="000A326E">
      <w:pPr>
        <w:rPr>
          <w:lang w:val="es-ES"/>
        </w:rPr>
      </w:pPr>
      <w:r w:rsidRPr="00C452F2">
        <w:rPr>
          <w:rFonts w:cs="TimesNewRomanPS-BoldMT"/>
          <w:b/>
          <w:bCs/>
          <w:lang w:val="es-ES"/>
        </w:rPr>
        <w:t xml:space="preserve">Visitas al campus universitario. </w:t>
      </w:r>
      <w:r w:rsidRPr="00C452F2">
        <w:rPr>
          <w:lang w:val="es-ES"/>
        </w:rPr>
        <w:t>La UPC ofrece visitas personalizadas guiadas por el campus universitario. El responsable académico invita a visitar a los interesados su centro, sus instalaciones (laboratorios, aulas de informática, bibliotecas, aulas de videoconferencia, itinerario ambiental...), etc.</w:t>
      </w:r>
      <w:r w:rsidRPr="00C452F2">
        <w:rPr>
          <w:rFonts w:cs="TimesNewRomanPS-BoldMT"/>
          <w:b/>
          <w:bCs/>
          <w:lang w:val="es-ES"/>
        </w:rPr>
        <w:t xml:space="preserve"> </w:t>
      </w:r>
    </w:p>
    <w:p w:rsidR="000A326E" w:rsidRPr="00C452F2" w:rsidRDefault="000A326E" w:rsidP="000A326E">
      <w:pPr>
        <w:rPr>
          <w:lang w:val="es-ES"/>
        </w:rPr>
      </w:pPr>
      <w:r w:rsidRPr="00C452F2">
        <w:rPr>
          <w:rFonts w:cs="TimesNewRomanPS-BoldMT"/>
          <w:b/>
          <w:bCs/>
          <w:lang w:val="es-ES"/>
        </w:rPr>
        <w:t xml:space="preserve">Participación en ferias. </w:t>
      </w:r>
      <w:r w:rsidRPr="00C452F2">
        <w:rPr>
          <w:lang w:val="es-ES"/>
        </w:rPr>
        <w:t xml:space="preserve">La participa en las ferias que se organizan en la comunidad autónoma para dar a conocer la UPC y su oferta de estudios en la sociedad en general. </w:t>
      </w:r>
    </w:p>
    <w:p w:rsidR="000A326E" w:rsidRPr="00C452F2" w:rsidRDefault="000A326E" w:rsidP="000A326E">
      <w:pPr>
        <w:rPr>
          <w:lang w:val="es-ES"/>
        </w:rPr>
      </w:pPr>
      <w:r w:rsidRPr="00C452F2">
        <w:rPr>
          <w:rFonts w:cs="TimesNewRomanPS-BoldMT"/>
          <w:b/>
          <w:bCs/>
          <w:lang w:val="es-ES"/>
        </w:rPr>
        <w:t xml:space="preserve">Jornadas de formación </w:t>
      </w:r>
      <w:r w:rsidRPr="00C452F2">
        <w:rPr>
          <w:lang w:val="es-ES"/>
        </w:rPr>
        <w:t>orientadas a orientadores, informadores juveniles, miembros de centros unive</w:t>
      </w:r>
      <w:r w:rsidR="00764D82" w:rsidRPr="00C452F2">
        <w:rPr>
          <w:lang w:val="es-ES"/>
        </w:rPr>
        <w:t>r</w:t>
      </w:r>
      <w:r w:rsidRPr="00C452F2">
        <w:rPr>
          <w:lang w:val="es-ES"/>
        </w:rPr>
        <w:t>sitarios municipales, tutores</w:t>
      </w:r>
      <w:proofErr w:type="gramStart"/>
      <w:r w:rsidRPr="00C452F2">
        <w:rPr>
          <w:lang w:val="es-ES"/>
        </w:rPr>
        <w:t>, …</w:t>
      </w:r>
      <w:proofErr w:type="gramEnd"/>
    </w:p>
    <w:p w:rsidR="000A326E" w:rsidRPr="00C452F2" w:rsidRDefault="000A326E" w:rsidP="000704DE">
      <w:pPr>
        <w:pStyle w:val="Ttulo2"/>
      </w:pPr>
      <w:bookmarkStart w:id="22" w:name="_Toc283137010"/>
      <w:r w:rsidRPr="00C452F2">
        <w:t>4.2. ACCESO Y ADMISIÓN</w:t>
      </w:r>
      <w:bookmarkEnd w:id="22"/>
    </w:p>
    <w:p w:rsidR="000A326E" w:rsidRPr="00C452F2" w:rsidRDefault="000A326E" w:rsidP="000A326E">
      <w:pPr>
        <w:rPr>
          <w:rFonts w:cs="Arial"/>
          <w:lang w:val="es-ES"/>
        </w:rPr>
      </w:pPr>
      <w:r w:rsidRPr="00C452F2">
        <w:rPr>
          <w:lang w:val="es-ES"/>
        </w:rPr>
        <w:t>De acuerdo con el artículo 16 del Real Decreto 1393/2007, de 29 de octubre, por el que se establece la ordenación de las enseñanzas universitarias oficiales, p</w:t>
      </w:r>
      <w:r w:rsidRPr="00C452F2">
        <w:rPr>
          <w:rFonts w:cs="Arial"/>
          <w:lang w:val="es-ES"/>
        </w:rPr>
        <w:t>ara</w:t>
      </w:r>
      <w:r w:rsidRPr="00C452F2">
        <w:rPr>
          <w:rFonts w:ascii="Arial" w:hAnsi="Arial" w:cs="Arial"/>
          <w:sz w:val="18"/>
          <w:szCs w:val="18"/>
          <w:lang w:val="es-ES"/>
        </w:rPr>
        <w:t xml:space="preserve"> </w:t>
      </w:r>
      <w:r w:rsidRPr="00C452F2">
        <w:rPr>
          <w:rFonts w:cs="Arial"/>
          <w:lang w:val="es-ES"/>
        </w:rPr>
        <w:t xml:space="preserve">acceder a las enseñanzas oficiales de Máster será necesario estar en posesión de un título universitario oficial español u otro expedido por una institución de educación superior perteneciente a otro Estado integrante del Espacio Europeo de Educación Superior que faculte en el mismo para el acceso a enseñanzas de Máster. </w:t>
      </w:r>
    </w:p>
    <w:p w:rsidR="000A326E" w:rsidRPr="00C452F2" w:rsidRDefault="000A326E" w:rsidP="000A326E">
      <w:pPr>
        <w:rPr>
          <w:lang w:val="es-ES"/>
        </w:rPr>
      </w:pPr>
      <w:r w:rsidRPr="00C452F2">
        <w:rPr>
          <w:lang w:val="es-ES"/>
        </w:rPr>
        <w:t>Asimismo, podrán acceder los titulados conforme a sistemas educativos ajenos al Espacio Europeo de Educación Superior sin necesidad de la homologación de sus títulos, previa comprobación por la Universidad de que aquellos acreditan un nivel de formación equivalente a los correspondientes títulos universitarios oficiales españoles y que facultan en el país expedidor del título para el acceso a enseñanzas de postgrado. El acceso por esta vía no implicará, en ningún caso, la homologación del título previo de que esté en posesión el interesado, ni su reconocimiento a otros efectos que el de cursar las enseñanzas de máster.</w:t>
      </w:r>
    </w:p>
    <w:p w:rsidR="000A326E" w:rsidRPr="00C452F2" w:rsidRDefault="000A326E" w:rsidP="000A326E">
      <w:pPr>
        <w:rPr>
          <w:lang w:val="es-ES"/>
        </w:rPr>
      </w:pPr>
      <w:r w:rsidRPr="00C452F2">
        <w:rPr>
          <w:lang w:val="es-ES"/>
        </w:rPr>
        <w:lastRenderedPageBreak/>
        <w:t>Podrán acceder los Ingenieros Técnicos Agrícolas en cualquiera de sus espe</w:t>
      </w:r>
      <w:r w:rsidR="001A680A" w:rsidRPr="00C452F2">
        <w:rPr>
          <w:lang w:val="es-ES"/>
        </w:rPr>
        <w:t>cialidades, que hayan cursado 30</w:t>
      </w:r>
      <w:r w:rsidRPr="00C452F2">
        <w:rPr>
          <w:lang w:val="es-ES"/>
        </w:rPr>
        <w:t xml:space="preserve"> créditos de Complementos de Formación.</w:t>
      </w:r>
    </w:p>
    <w:p w:rsidR="000A326E" w:rsidRPr="00C452F2" w:rsidRDefault="000A326E" w:rsidP="006A223B">
      <w:pPr>
        <w:rPr>
          <w:lang w:val="es-ES"/>
        </w:rPr>
      </w:pPr>
      <w:r w:rsidRPr="00C452F2">
        <w:rPr>
          <w:lang w:val="es-ES"/>
        </w:rPr>
        <w:t xml:space="preserve">Podrán acceder al máster los diplomados, licenciados o graduados en áreas afines a la ingeniería </w:t>
      </w:r>
      <w:r w:rsidR="006A223B">
        <w:rPr>
          <w:lang w:val="es-ES"/>
        </w:rPr>
        <w:t>agrónoma</w:t>
      </w:r>
      <w:r w:rsidR="000A139E" w:rsidRPr="00C452F2">
        <w:rPr>
          <w:lang w:val="es-ES"/>
        </w:rPr>
        <w:t xml:space="preserve">. Asimismo, se permitirá el acceso al máster cuando, el título de grado del interesado, acredite haber cursado el módulo de formación básica y el módulo común a la rama, aún no cubriendo un bloque completo del módulo de tecnología específica y sí 48 créditos de los ofertados en el conjunto de los bloques de dicho módulo de un título de grado que habilite para el ejercicio de Ingeniero Técnico Agrícola, de acuerdo con la referida Orden Ministerial (apartado 4.2.2 Orden </w:t>
      </w:r>
      <w:r w:rsidR="000A139E" w:rsidRPr="00C452F2">
        <w:rPr>
          <w:i/>
          <w:iCs/>
          <w:lang w:val="es-ES"/>
        </w:rPr>
        <w:t xml:space="preserve"> </w:t>
      </w:r>
      <w:r w:rsidR="000A139E" w:rsidRPr="00C452F2">
        <w:rPr>
          <w:iCs/>
          <w:lang w:val="es-ES"/>
        </w:rPr>
        <w:t>CIN/325/2009).</w:t>
      </w:r>
    </w:p>
    <w:p w:rsidR="000A326E" w:rsidRDefault="000A326E" w:rsidP="006A223B">
      <w:pPr>
        <w:rPr>
          <w:lang w:val="es-ES"/>
        </w:rPr>
      </w:pPr>
      <w:r w:rsidRPr="00C452F2">
        <w:rPr>
          <w:lang w:val="es-ES"/>
        </w:rPr>
        <w:t xml:space="preserve">Si el número de estudiantes interesados en cursar el máster que cumplen con los requisitos es inferior al número máximo de alumnos establecido, los candidatos admitidos podrán efectuar su matrícula. Si es superior, </w:t>
      </w:r>
      <w:r w:rsidRPr="00F50994">
        <w:rPr>
          <w:lang w:val="es-ES"/>
        </w:rPr>
        <w:t xml:space="preserve">la </w:t>
      </w:r>
      <w:r w:rsidR="00397F7A" w:rsidRPr="00F50994">
        <w:rPr>
          <w:lang w:val="es-ES"/>
        </w:rPr>
        <w:t xml:space="preserve">Comisión Académica del </w:t>
      </w:r>
      <w:r w:rsidR="00F50994" w:rsidRPr="00F50994">
        <w:rPr>
          <w:lang w:val="es-ES"/>
        </w:rPr>
        <w:t>Máster</w:t>
      </w:r>
      <w:r w:rsidR="00397F7A" w:rsidRPr="00C452F2">
        <w:rPr>
          <w:lang w:val="es-ES"/>
        </w:rPr>
        <w:t xml:space="preserve"> (</w:t>
      </w:r>
      <w:r w:rsidRPr="00C452F2">
        <w:rPr>
          <w:lang w:val="es-ES"/>
        </w:rPr>
        <w:t>CAM</w:t>
      </w:r>
      <w:r w:rsidR="00397F7A" w:rsidRPr="00C452F2">
        <w:rPr>
          <w:lang w:val="es-ES"/>
        </w:rPr>
        <w:t>)</w:t>
      </w:r>
      <w:r w:rsidRPr="00C452F2">
        <w:rPr>
          <w:lang w:val="es-ES"/>
        </w:rPr>
        <w:t xml:space="preserve"> aplicará el procedimiento de evaluación de méritos con el fin de determinar qué candidatos obtendrán el derecho a matricularse.</w:t>
      </w:r>
    </w:p>
    <w:p w:rsidR="006A223B" w:rsidRPr="00C452F2" w:rsidRDefault="006A223B" w:rsidP="006A223B">
      <w:pPr>
        <w:rPr>
          <w:lang w:val="es-ES"/>
        </w:rPr>
      </w:pPr>
    </w:p>
    <w:p w:rsidR="000A326E" w:rsidRPr="00C452F2" w:rsidRDefault="000A326E" w:rsidP="000704DE">
      <w:pPr>
        <w:pStyle w:val="Ttulo2"/>
      </w:pPr>
      <w:bookmarkStart w:id="23" w:name="_Toc283137011"/>
      <w:r w:rsidRPr="00C452F2">
        <w:t>4.3. SISTEMAS DE APOYO Y ORIENTACIÓN DE LOS ESTUDIANTES UNA VEZ MATRICULADOS</w:t>
      </w:r>
      <w:bookmarkEnd w:id="23"/>
    </w:p>
    <w:p w:rsidR="000A326E" w:rsidRPr="00C452F2" w:rsidRDefault="000A326E" w:rsidP="00C40E9F">
      <w:pPr>
        <w:rPr>
          <w:lang w:val="es-ES"/>
        </w:rPr>
      </w:pPr>
      <w:r w:rsidRPr="00C452F2">
        <w:rPr>
          <w:lang w:val="es-ES"/>
        </w:rPr>
        <w:t>La acción tutorial general se plantea en la titulación como un servicio de atención al estudiantado, mediante el cual el coordinador del máster</w:t>
      </w:r>
      <w:r w:rsidRPr="00C452F2">
        <w:rPr>
          <w:b/>
          <w:lang w:val="es-ES"/>
        </w:rPr>
        <w:t xml:space="preserve"> </w:t>
      </w:r>
      <w:r w:rsidRPr="00C452F2">
        <w:rPr>
          <w:lang w:val="es-ES"/>
        </w:rPr>
        <w:t xml:space="preserve">orienta, informa y asesora de forma personalizada. </w:t>
      </w:r>
    </w:p>
    <w:p w:rsidR="000A326E" w:rsidRPr="00C452F2" w:rsidRDefault="000A326E" w:rsidP="00C40E9F">
      <w:pPr>
        <w:rPr>
          <w:lang w:val="es-ES"/>
        </w:rPr>
      </w:pPr>
      <w:r w:rsidRPr="00C452F2">
        <w:rPr>
          <w:lang w:val="es-ES"/>
        </w:rPr>
        <w:t>Las acciones de apoyo y orientación previstas son las siguientes:</w:t>
      </w:r>
    </w:p>
    <w:p w:rsidR="000A326E" w:rsidRPr="00C452F2" w:rsidRDefault="000A326E" w:rsidP="000C1458">
      <w:pPr>
        <w:rPr>
          <w:lang w:val="es-ES"/>
        </w:rPr>
      </w:pPr>
      <w:r w:rsidRPr="00C452F2">
        <w:rPr>
          <w:lang w:val="es-ES"/>
        </w:rPr>
        <w:t>Asesorar al alumnado en el diseño de la planificación de su itinerario académico personal</w:t>
      </w:r>
    </w:p>
    <w:p w:rsidR="000A326E" w:rsidRPr="00C452F2" w:rsidRDefault="000A326E" w:rsidP="000C1458">
      <w:pPr>
        <w:rPr>
          <w:lang w:val="es-ES"/>
        </w:rPr>
      </w:pPr>
      <w:r w:rsidRPr="00C452F2">
        <w:rPr>
          <w:lang w:val="es-ES"/>
        </w:rPr>
        <w:t>Convocar reuniones grupales e individuales con el estudiantado a lo largo de todo el curso. En función de la temporización de las sesiones el contenido será diverso.</w:t>
      </w:r>
    </w:p>
    <w:p w:rsidR="000A326E" w:rsidRPr="00C452F2" w:rsidRDefault="000A326E" w:rsidP="000C1458">
      <w:pPr>
        <w:rPr>
          <w:lang w:val="es-ES"/>
        </w:rPr>
      </w:pPr>
      <w:r w:rsidRPr="00C452F2">
        <w:rPr>
          <w:lang w:val="es-ES"/>
        </w:rPr>
        <w:t>Facilitar información sobre la estructura y funcionamiento de la titulación así como la normativa académica que afecta a sus estudios.</w:t>
      </w:r>
    </w:p>
    <w:p w:rsidR="000A326E" w:rsidRPr="00C452F2" w:rsidRDefault="000A326E" w:rsidP="000C1458">
      <w:pPr>
        <w:rPr>
          <w:lang w:val="es-ES"/>
        </w:rPr>
      </w:pPr>
      <w:r w:rsidRPr="00C452F2">
        <w:rPr>
          <w:lang w:val="es-ES"/>
        </w:rPr>
        <w:t>Valorar las acciones realizadas en cuanto a satisfacción y resultados académicos de los estudiantes.</w:t>
      </w:r>
    </w:p>
    <w:p w:rsidR="000A326E" w:rsidRPr="00C452F2" w:rsidRDefault="000A326E" w:rsidP="000704DE">
      <w:pPr>
        <w:pStyle w:val="Ttulo2"/>
      </w:pPr>
      <w:bookmarkStart w:id="24" w:name="_Toc283137012"/>
      <w:r w:rsidRPr="00C452F2">
        <w:t>4.4. TRANSFERENCIA Y RECONOCIMIENTO DE CRÉDITOS: SISTEMA PROPUESTO POR LA UNIVERSIDAD</w:t>
      </w:r>
      <w:bookmarkEnd w:id="24"/>
    </w:p>
    <w:p w:rsidR="000A326E" w:rsidRPr="00C452F2" w:rsidRDefault="000A326E" w:rsidP="000A326E">
      <w:pPr>
        <w:rPr>
          <w:lang w:val="es-ES"/>
        </w:rPr>
      </w:pPr>
      <w:r w:rsidRPr="00C452F2">
        <w:rPr>
          <w:lang w:val="es-ES"/>
        </w:rPr>
        <w:t>El Real Decreto 1393/2007, de 29 de Octubre, establece entre sus objetivos fomentar la movilidad de los estudiantes, tanto dentro de Europa, como con otras partes del mundo y, sobre todo, la movilidad entre las distintas universidades españolas y dentro de la misma universidad.</w:t>
      </w:r>
    </w:p>
    <w:p w:rsidR="000A326E" w:rsidRPr="00C452F2" w:rsidRDefault="000A326E" w:rsidP="000A326E">
      <w:pPr>
        <w:rPr>
          <w:lang w:val="es-ES"/>
        </w:rPr>
      </w:pPr>
      <w:r w:rsidRPr="00C452F2">
        <w:rPr>
          <w:lang w:val="es-ES"/>
        </w:rPr>
        <w:t>Por este motivo resulta imprescindible establecer un sistema de reconocimiento y acumulación de créditos de manera que los créditos cursados en la misma o en otra universidad sean reconocidos e incorporados al expediente académico del alumnado.</w:t>
      </w:r>
    </w:p>
    <w:p w:rsidR="000A326E" w:rsidRPr="00C452F2" w:rsidRDefault="000A326E" w:rsidP="000A326E">
      <w:pPr>
        <w:rPr>
          <w:lang w:val="es-ES"/>
        </w:rPr>
      </w:pPr>
      <w:r w:rsidRPr="00C452F2">
        <w:rPr>
          <w:lang w:val="es-ES"/>
        </w:rPr>
        <w:t>Para dar cumplimiento a esta normativa, y siempre de acuerdo con lo que establece el Real Decreto 1393/2007, de 29 de Octubre, el coordinador del máster analizará cada una de las solicitudes de reconocimiento de créditos y elevará una propuesta a la CAM quien dictaminará sobre la misma. A este fin la CAM se reunirá, como mínimo, dos veces durante el año académico, preferentemente después de la finalización de cada uno de los plazos de matrícula establecidos en la UPC.</w:t>
      </w:r>
    </w:p>
    <w:p w:rsidR="000A326E" w:rsidRDefault="000A326E" w:rsidP="000A326E">
      <w:pPr>
        <w:rPr>
          <w:lang w:val="es-ES"/>
        </w:rPr>
      </w:pPr>
      <w:r w:rsidRPr="00C452F2">
        <w:rPr>
          <w:lang w:val="es-ES"/>
        </w:rPr>
        <w:t xml:space="preserve">Finalmente, de acuerdo con el artículo 6.3. </w:t>
      </w:r>
      <w:proofErr w:type="gramStart"/>
      <w:r w:rsidRPr="00C452F2">
        <w:rPr>
          <w:lang w:val="es-ES"/>
        </w:rPr>
        <w:t>del</w:t>
      </w:r>
      <w:proofErr w:type="gramEnd"/>
      <w:r w:rsidRPr="00C452F2">
        <w:rPr>
          <w:lang w:val="es-ES"/>
        </w:rPr>
        <w:t xml:space="preserve"> Real Decreto 1393/2007, de 29 de Octubre, todos los créditos obtenidos por el estudiante en enseñanzas oficiales cursados en cualquier universidad, los reconocidos y los superados para la obtención del correspondiente título, serán incluidos en su expediente académico y reflejados en el Suplemento Europeo al Título, regulado en el Real Decreto 1044/2003, de 1 de Agosto, por el que se establece el procedimiento para la expedición por las universidades del Suplemento Europeo al Título.</w:t>
      </w:r>
    </w:p>
    <w:p w:rsidR="006A223B" w:rsidRDefault="006A223B" w:rsidP="006A223B">
      <w:pPr>
        <w:pStyle w:val="Ttulo2"/>
      </w:pPr>
      <w:r>
        <w:t>4.5 complementos de formación para el acceso de ingenieros técnicos agrícolas</w:t>
      </w:r>
    </w:p>
    <w:p w:rsidR="006A223B" w:rsidRDefault="006A223B" w:rsidP="006A223B">
      <w:pPr>
        <w:rPr>
          <w:lang w:val="es-ES"/>
        </w:rPr>
      </w:pPr>
      <w:r>
        <w:rPr>
          <w:lang w:val="es-ES"/>
        </w:rPr>
        <w:lastRenderedPageBreak/>
        <w:t xml:space="preserve">Los Ingenieros Técnicos Agrícolas, en cualquiera de sus ramas, para poder titularse como Máster Ingeniero Agrónomo debe de cursar 30 ECTS de complementos de formación. Estos complementos de formación tienen el objetivo de cubrir las competencias del grado que no fueron asumidas en el plan de estudios de Ingeniero Técnico Agrícola precedente (del 93). Como resultado del estudio comparativo de ambos planes de estudio, las asignaturas del grado que se definen como complementos para el máster, son para cada titulación las que se muestran en la tabla siguiente. </w:t>
      </w:r>
    </w:p>
    <w:p w:rsidR="006A223B" w:rsidRPr="006A223B" w:rsidRDefault="006A223B" w:rsidP="006A223B">
      <w:pPr>
        <w:autoSpaceDE w:val="0"/>
        <w:autoSpaceDN w:val="0"/>
        <w:adjustRightInd w:val="0"/>
        <w:rPr>
          <w:rFonts w:ascii="Calibri" w:eastAsia="Times New Roman" w:hAnsi="Calibri" w:cs="UniversLTStd"/>
          <w:color w:val="000000"/>
          <w:lang w:val="es-ES"/>
        </w:rPr>
      </w:pPr>
      <w:r w:rsidRPr="006A223B">
        <w:rPr>
          <w:rFonts w:ascii="Calibri" w:eastAsia="Times New Roman" w:hAnsi="Calibri" w:cs="UniversLTStd"/>
          <w:color w:val="000000"/>
          <w:lang w:val="es-ES"/>
        </w:rPr>
        <w:t xml:space="preserve">Para los Ingenieros Técnicos Agrícolas de la </w:t>
      </w:r>
      <w:r w:rsidRPr="006A223B">
        <w:rPr>
          <w:rFonts w:ascii="Calibri" w:eastAsia="Times New Roman" w:hAnsi="Calibri" w:cs="UniversLTStd"/>
          <w:b/>
          <w:color w:val="000000"/>
          <w:lang w:val="es-ES"/>
        </w:rPr>
        <w:t>especialidad en Explotaciones Agropecuarias</w:t>
      </w:r>
      <w:r>
        <w:rPr>
          <w:rFonts w:ascii="Calibri" w:eastAsia="Times New Roman" w:hAnsi="Calibri" w:cs="UniversLTStd"/>
          <w:b/>
          <w:color w:val="000000"/>
          <w:lang w:val="es-ES"/>
        </w:rPr>
        <w:t>,</w:t>
      </w:r>
      <w:r>
        <w:rPr>
          <w:rFonts w:ascii="Calibri" w:eastAsia="Times New Roman" w:hAnsi="Calibri" w:cs="UniversLTStd"/>
          <w:color w:val="000000"/>
          <w:lang w:val="es-ES"/>
        </w:rPr>
        <w:t xml:space="preserve"> los complementos de formación se distribuyen en  3 materias. De la materia de Tecnología de la Producción vegetal se definen 2 asignaturas obligatorias y 2 optativas de las cuales debe de cursar una, hasta cumplir los 18 ECTS de la materia</w:t>
      </w:r>
    </w:p>
    <w:p w:rsidR="006A223B" w:rsidRPr="006A223B" w:rsidRDefault="006A223B" w:rsidP="006A223B">
      <w:pPr>
        <w:autoSpaceDE w:val="0"/>
        <w:autoSpaceDN w:val="0"/>
        <w:adjustRightInd w:val="0"/>
        <w:rPr>
          <w:rFonts w:ascii="Calibri" w:eastAsia="Times New Roman" w:hAnsi="Calibri" w:cs="UniversLTStd"/>
          <w:color w:val="000000"/>
          <w:lang w:val="es-ES"/>
        </w:rPr>
      </w:pPr>
    </w:p>
    <w:tbl>
      <w:tblPr>
        <w:tblW w:w="9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2977"/>
        <w:gridCol w:w="1418"/>
        <w:gridCol w:w="1666"/>
      </w:tblGrid>
      <w:tr w:rsidR="006A223B" w:rsidRPr="006A223B" w:rsidTr="00933D08">
        <w:tc>
          <w:tcPr>
            <w:tcW w:w="2943" w:type="dxa"/>
          </w:tcPr>
          <w:p w:rsidR="006A223B" w:rsidRPr="006A223B" w:rsidRDefault="006A223B" w:rsidP="00933D08">
            <w:pPr>
              <w:autoSpaceDE w:val="0"/>
              <w:autoSpaceDN w:val="0"/>
              <w:adjustRightInd w:val="0"/>
              <w:spacing w:after="0"/>
              <w:ind w:left="142"/>
              <w:rPr>
                <w:rFonts w:cs="UniversLTStd"/>
                <w:b/>
                <w:color w:val="000000" w:themeColor="text1"/>
                <w:lang w:val="es-ES"/>
              </w:rPr>
            </w:pPr>
            <w:r w:rsidRPr="006A223B">
              <w:rPr>
                <w:rFonts w:cs="UniversLTStd"/>
                <w:b/>
                <w:color w:val="000000" w:themeColor="text1"/>
                <w:lang w:val="es-ES"/>
              </w:rPr>
              <w:t xml:space="preserve">MATERIA </w:t>
            </w:r>
          </w:p>
        </w:tc>
        <w:tc>
          <w:tcPr>
            <w:tcW w:w="2977" w:type="dxa"/>
          </w:tcPr>
          <w:p w:rsidR="006A223B" w:rsidRPr="006A223B" w:rsidRDefault="006A223B" w:rsidP="006A223B">
            <w:pPr>
              <w:autoSpaceDE w:val="0"/>
              <w:autoSpaceDN w:val="0"/>
              <w:adjustRightInd w:val="0"/>
              <w:spacing w:after="0"/>
              <w:ind w:left="33"/>
              <w:rPr>
                <w:rFonts w:cs="UniversLTStd"/>
                <w:b/>
                <w:color w:val="000000" w:themeColor="text1"/>
                <w:lang w:val="es-ES"/>
              </w:rPr>
            </w:pPr>
            <w:r w:rsidRPr="006A223B">
              <w:rPr>
                <w:rFonts w:cs="UniversLTStd"/>
                <w:b/>
                <w:color w:val="000000" w:themeColor="text1"/>
                <w:lang w:val="es-ES"/>
              </w:rPr>
              <w:t>ASIGN</w:t>
            </w:r>
            <w:r>
              <w:rPr>
                <w:rFonts w:cs="UniversLTStd"/>
                <w:b/>
                <w:color w:val="000000" w:themeColor="text1"/>
                <w:lang w:val="es-ES"/>
              </w:rPr>
              <w:t>A</w:t>
            </w:r>
            <w:r w:rsidRPr="006A223B">
              <w:rPr>
                <w:rFonts w:cs="UniversLTStd"/>
                <w:b/>
                <w:color w:val="000000" w:themeColor="text1"/>
                <w:lang w:val="es-ES"/>
              </w:rPr>
              <w:t>TURA</w:t>
            </w:r>
          </w:p>
        </w:tc>
        <w:tc>
          <w:tcPr>
            <w:tcW w:w="1418" w:type="dxa"/>
          </w:tcPr>
          <w:p w:rsidR="006A223B" w:rsidRPr="006A223B" w:rsidRDefault="006A223B" w:rsidP="00933D08">
            <w:pPr>
              <w:autoSpaceDE w:val="0"/>
              <w:autoSpaceDN w:val="0"/>
              <w:adjustRightInd w:val="0"/>
              <w:spacing w:after="0"/>
              <w:ind w:left="124"/>
              <w:rPr>
                <w:rFonts w:cs="UniversLTStd"/>
                <w:b/>
                <w:color w:val="000000" w:themeColor="text1"/>
                <w:lang w:val="es-ES"/>
              </w:rPr>
            </w:pPr>
            <w:r w:rsidRPr="006A223B">
              <w:rPr>
                <w:rFonts w:cs="UniversLTStd"/>
                <w:b/>
                <w:color w:val="000000" w:themeColor="text1"/>
                <w:lang w:val="es-ES"/>
              </w:rPr>
              <w:t>C</w:t>
            </w:r>
            <w:r>
              <w:rPr>
                <w:rFonts w:cs="UniversLTStd"/>
                <w:b/>
                <w:color w:val="000000" w:themeColor="text1"/>
                <w:lang w:val="es-ES"/>
              </w:rPr>
              <w:t>ARÁCTER</w:t>
            </w:r>
          </w:p>
        </w:tc>
        <w:tc>
          <w:tcPr>
            <w:tcW w:w="1666" w:type="dxa"/>
          </w:tcPr>
          <w:p w:rsidR="006A223B" w:rsidRPr="006A223B" w:rsidRDefault="006A223B" w:rsidP="00933D08">
            <w:pPr>
              <w:autoSpaceDE w:val="0"/>
              <w:autoSpaceDN w:val="0"/>
              <w:adjustRightInd w:val="0"/>
              <w:spacing w:after="0"/>
              <w:ind w:left="33"/>
              <w:rPr>
                <w:rFonts w:cs="UniversLTStd"/>
                <w:b/>
                <w:color w:val="000000" w:themeColor="text1"/>
                <w:lang w:val="es-ES"/>
              </w:rPr>
            </w:pPr>
            <w:r w:rsidRPr="006A223B">
              <w:rPr>
                <w:rFonts w:cs="UniversLTStd"/>
                <w:b/>
                <w:color w:val="000000" w:themeColor="text1"/>
                <w:lang w:val="es-ES"/>
              </w:rPr>
              <w:t>ECTS</w:t>
            </w:r>
          </w:p>
        </w:tc>
      </w:tr>
      <w:tr w:rsidR="006A223B" w:rsidRPr="006A223B" w:rsidTr="006A223B">
        <w:tc>
          <w:tcPr>
            <w:tcW w:w="2943" w:type="dxa"/>
          </w:tcPr>
          <w:p w:rsidR="006A223B" w:rsidRPr="006A223B" w:rsidRDefault="006A223B" w:rsidP="006A223B">
            <w:pPr>
              <w:autoSpaceDE w:val="0"/>
              <w:autoSpaceDN w:val="0"/>
              <w:adjustRightInd w:val="0"/>
              <w:spacing w:after="0"/>
              <w:ind w:left="142"/>
              <w:rPr>
                <w:rFonts w:ascii="Calibri" w:eastAsia="Times New Roman" w:hAnsi="Calibri" w:cs="UniversLTStd"/>
                <w:color w:val="000000"/>
                <w:lang w:val="es-ES"/>
              </w:rPr>
            </w:pPr>
            <w:r w:rsidRPr="006A223B">
              <w:rPr>
                <w:rFonts w:ascii="Calibri" w:eastAsia="Times New Roman" w:hAnsi="Calibri" w:cs="UniversLTStd"/>
                <w:color w:val="000000"/>
                <w:lang w:val="es-ES"/>
              </w:rPr>
              <w:t>Expresión gráfica y Cartografía (EGC)</w:t>
            </w:r>
          </w:p>
        </w:tc>
        <w:tc>
          <w:tcPr>
            <w:tcW w:w="2977" w:type="dxa"/>
          </w:tcPr>
          <w:p w:rsidR="006A223B" w:rsidRPr="006A223B" w:rsidRDefault="006A223B" w:rsidP="006A223B">
            <w:pPr>
              <w:autoSpaceDE w:val="0"/>
              <w:autoSpaceDN w:val="0"/>
              <w:adjustRightInd w:val="0"/>
              <w:spacing w:after="0"/>
              <w:ind w:left="34"/>
              <w:rPr>
                <w:rFonts w:cs="UniversLTStd"/>
                <w:color w:val="000000" w:themeColor="text1"/>
                <w:lang w:val="es-ES"/>
              </w:rPr>
            </w:pPr>
            <w:proofErr w:type="spellStart"/>
            <w:r>
              <w:rPr>
                <w:rFonts w:cs="UniversLTStd"/>
                <w:color w:val="000000" w:themeColor="text1"/>
                <w:lang w:val="es-ES"/>
              </w:rPr>
              <w:t>Geomática</w:t>
            </w:r>
            <w:proofErr w:type="spellEnd"/>
          </w:p>
        </w:tc>
        <w:tc>
          <w:tcPr>
            <w:tcW w:w="1418" w:type="dxa"/>
          </w:tcPr>
          <w:p w:rsidR="006A223B" w:rsidRPr="006A223B" w:rsidRDefault="006A223B" w:rsidP="006A223B">
            <w:pPr>
              <w:autoSpaceDE w:val="0"/>
              <w:autoSpaceDN w:val="0"/>
              <w:adjustRightInd w:val="0"/>
              <w:spacing w:after="0"/>
              <w:ind w:left="89"/>
              <w:rPr>
                <w:rFonts w:cs="UniversLTStd"/>
                <w:color w:val="000000" w:themeColor="text1"/>
                <w:lang w:val="es-ES"/>
              </w:rPr>
            </w:pPr>
            <w:r>
              <w:rPr>
                <w:rFonts w:cs="UniversLTStd"/>
                <w:color w:val="000000" w:themeColor="text1"/>
                <w:lang w:val="es-ES"/>
              </w:rPr>
              <w:t>Obligatoria</w:t>
            </w:r>
          </w:p>
        </w:tc>
        <w:tc>
          <w:tcPr>
            <w:tcW w:w="1666" w:type="dxa"/>
          </w:tcPr>
          <w:p w:rsidR="006A223B" w:rsidRPr="006A223B" w:rsidRDefault="006A223B" w:rsidP="006A223B">
            <w:pPr>
              <w:autoSpaceDE w:val="0"/>
              <w:autoSpaceDN w:val="0"/>
              <w:adjustRightInd w:val="0"/>
              <w:spacing w:after="0"/>
              <w:ind w:left="259"/>
              <w:rPr>
                <w:rFonts w:ascii="Calibri" w:eastAsia="Times New Roman" w:hAnsi="Calibri" w:cs="UniversLTStd"/>
                <w:color w:val="000000"/>
                <w:lang w:val="es-ES"/>
              </w:rPr>
            </w:pPr>
            <w:r w:rsidRPr="006A223B">
              <w:rPr>
                <w:rFonts w:ascii="Calibri" w:eastAsia="Times New Roman" w:hAnsi="Calibri" w:cs="UniversLTStd"/>
                <w:color w:val="000000"/>
                <w:lang w:val="es-ES"/>
              </w:rPr>
              <w:t>6 créditos</w:t>
            </w:r>
          </w:p>
        </w:tc>
      </w:tr>
      <w:tr w:rsidR="006A223B" w:rsidRPr="006A223B" w:rsidTr="006A223B">
        <w:tc>
          <w:tcPr>
            <w:tcW w:w="2943" w:type="dxa"/>
          </w:tcPr>
          <w:p w:rsidR="006A223B" w:rsidRPr="006A223B" w:rsidRDefault="006A223B" w:rsidP="006A223B">
            <w:pPr>
              <w:autoSpaceDE w:val="0"/>
              <w:autoSpaceDN w:val="0"/>
              <w:adjustRightInd w:val="0"/>
              <w:spacing w:after="0"/>
              <w:ind w:left="142"/>
              <w:rPr>
                <w:rFonts w:ascii="Calibri" w:eastAsia="Times New Roman" w:hAnsi="Calibri" w:cs="UniversLTStd"/>
                <w:color w:val="000000"/>
                <w:lang w:val="es-ES"/>
              </w:rPr>
            </w:pPr>
            <w:r w:rsidRPr="006A223B">
              <w:rPr>
                <w:rFonts w:ascii="Calibri" w:eastAsia="Times New Roman" w:hAnsi="Calibri" w:cs="UniversLTStd"/>
                <w:color w:val="000000"/>
                <w:lang w:val="es-ES"/>
              </w:rPr>
              <w:t>Tecnología de la producción vegetal (TPV)</w:t>
            </w:r>
          </w:p>
        </w:tc>
        <w:tc>
          <w:tcPr>
            <w:tcW w:w="2977" w:type="dxa"/>
          </w:tcPr>
          <w:p w:rsidR="006A223B" w:rsidRPr="006A223B" w:rsidRDefault="006A223B" w:rsidP="006A223B">
            <w:pPr>
              <w:autoSpaceDE w:val="0"/>
              <w:autoSpaceDN w:val="0"/>
              <w:adjustRightInd w:val="0"/>
              <w:spacing w:after="0"/>
              <w:ind w:left="0"/>
              <w:rPr>
                <w:rFonts w:cs="UniversLTStd"/>
                <w:color w:val="000000" w:themeColor="text1"/>
                <w:lang w:val="es-ES"/>
              </w:rPr>
            </w:pPr>
            <w:r w:rsidRPr="006A223B">
              <w:rPr>
                <w:rFonts w:cs="UniversLTStd"/>
                <w:color w:val="000000" w:themeColor="text1"/>
                <w:lang w:val="es-ES"/>
              </w:rPr>
              <w:t>Producción Frutícola</w:t>
            </w:r>
            <w:r>
              <w:rPr>
                <w:rFonts w:cs="UniversLTStd"/>
                <w:color w:val="000000" w:themeColor="text1"/>
                <w:lang w:val="es-ES"/>
              </w:rPr>
              <w:t xml:space="preserve"> </w:t>
            </w:r>
          </w:p>
          <w:p w:rsidR="006A223B" w:rsidRPr="006A223B" w:rsidRDefault="006A223B" w:rsidP="006A223B">
            <w:pPr>
              <w:pBdr>
                <w:bottom w:val="single" w:sz="4" w:space="1" w:color="auto"/>
              </w:pBdr>
              <w:autoSpaceDE w:val="0"/>
              <w:autoSpaceDN w:val="0"/>
              <w:adjustRightInd w:val="0"/>
              <w:spacing w:after="0"/>
              <w:ind w:left="0"/>
              <w:rPr>
                <w:rFonts w:cs="UniversLTStd"/>
                <w:color w:val="000000" w:themeColor="text1"/>
                <w:lang w:val="es-ES"/>
              </w:rPr>
            </w:pPr>
            <w:r w:rsidRPr="006A223B">
              <w:rPr>
                <w:rFonts w:cs="UniversLTStd"/>
                <w:color w:val="000000" w:themeColor="text1"/>
                <w:lang w:val="es-ES"/>
              </w:rPr>
              <w:t>Genética y mejora</w:t>
            </w:r>
          </w:p>
          <w:p w:rsidR="006A223B" w:rsidRPr="006A223B" w:rsidRDefault="006A223B" w:rsidP="006A223B">
            <w:pPr>
              <w:autoSpaceDE w:val="0"/>
              <w:autoSpaceDN w:val="0"/>
              <w:adjustRightInd w:val="0"/>
              <w:spacing w:after="0"/>
              <w:ind w:left="0"/>
              <w:rPr>
                <w:rFonts w:cs="UniversLTStd"/>
                <w:color w:val="000000" w:themeColor="text1"/>
                <w:lang w:val="es-ES"/>
              </w:rPr>
            </w:pPr>
            <w:r>
              <w:rPr>
                <w:rFonts w:cs="UniversLTStd"/>
                <w:color w:val="000000" w:themeColor="text1"/>
                <w:lang w:val="es-ES"/>
              </w:rPr>
              <w:t>Prot</w:t>
            </w:r>
            <w:r w:rsidRPr="006A223B">
              <w:rPr>
                <w:rFonts w:cs="UniversLTStd"/>
                <w:color w:val="000000" w:themeColor="text1"/>
                <w:lang w:val="es-ES"/>
              </w:rPr>
              <w:t>ección de cultivos</w:t>
            </w:r>
          </w:p>
          <w:p w:rsidR="006A223B" w:rsidRPr="006A223B" w:rsidRDefault="006A223B" w:rsidP="006A223B">
            <w:pPr>
              <w:autoSpaceDE w:val="0"/>
              <w:autoSpaceDN w:val="0"/>
              <w:adjustRightInd w:val="0"/>
              <w:spacing w:after="0"/>
              <w:ind w:left="0"/>
              <w:rPr>
                <w:rFonts w:cs="UniversLTStd"/>
                <w:color w:val="000000" w:themeColor="text1"/>
                <w:lang w:val="es-ES"/>
              </w:rPr>
            </w:pPr>
            <w:r w:rsidRPr="006A223B">
              <w:rPr>
                <w:rFonts w:cs="UniversLTStd"/>
                <w:color w:val="000000" w:themeColor="text1"/>
                <w:lang w:val="es-ES"/>
              </w:rPr>
              <w:t>Cultivos de grano y biomasa</w:t>
            </w:r>
          </w:p>
        </w:tc>
        <w:tc>
          <w:tcPr>
            <w:tcW w:w="1418" w:type="dxa"/>
          </w:tcPr>
          <w:p w:rsidR="006A223B" w:rsidRDefault="006A223B" w:rsidP="006A223B">
            <w:pPr>
              <w:autoSpaceDE w:val="0"/>
              <w:autoSpaceDN w:val="0"/>
              <w:adjustRightInd w:val="0"/>
              <w:spacing w:after="0"/>
              <w:ind w:left="89"/>
              <w:rPr>
                <w:rFonts w:cs="UniversLTStd"/>
                <w:color w:val="000000" w:themeColor="text1"/>
                <w:lang w:val="es-ES"/>
              </w:rPr>
            </w:pPr>
            <w:r>
              <w:rPr>
                <w:rFonts w:cs="UniversLTStd"/>
                <w:color w:val="000000" w:themeColor="text1"/>
                <w:lang w:val="es-ES"/>
              </w:rPr>
              <w:t>Obligatoria</w:t>
            </w:r>
          </w:p>
          <w:p w:rsidR="006A223B" w:rsidRDefault="006A223B" w:rsidP="006A223B">
            <w:pPr>
              <w:pBdr>
                <w:bottom w:val="single" w:sz="4" w:space="1" w:color="auto"/>
              </w:pBdr>
              <w:autoSpaceDE w:val="0"/>
              <w:autoSpaceDN w:val="0"/>
              <w:adjustRightInd w:val="0"/>
              <w:spacing w:after="0"/>
              <w:ind w:left="89"/>
              <w:rPr>
                <w:rFonts w:cs="UniversLTStd"/>
                <w:color w:val="000000" w:themeColor="text1"/>
                <w:lang w:val="es-ES"/>
              </w:rPr>
            </w:pPr>
            <w:r>
              <w:rPr>
                <w:rFonts w:cs="UniversLTStd"/>
                <w:color w:val="000000" w:themeColor="text1"/>
                <w:lang w:val="es-ES"/>
              </w:rPr>
              <w:t>Obligatoria</w:t>
            </w:r>
          </w:p>
          <w:p w:rsidR="006A223B" w:rsidRDefault="006A223B" w:rsidP="006A223B">
            <w:pPr>
              <w:autoSpaceDE w:val="0"/>
              <w:autoSpaceDN w:val="0"/>
              <w:adjustRightInd w:val="0"/>
              <w:spacing w:after="0"/>
              <w:ind w:left="89"/>
              <w:rPr>
                <w:rFonts w:cs="UniversLTStd"/>
                <w:color w:val="000000" w:themeColor="text1"/>
                <w:lang w:val="es-ES"/>
              </w:rPr>
            </w:pPr>
            <w:r>
              <w:rPr>
                <w:rFonts w:cs="UniversLTStd"/>
                <w:color w:val="000000" w:themeColor="text1"/>
                <w:lang w:val="es-ES"/>
              </w:rPr>
              <w:t>Optativa</w:t>
            </w:r>
          </w:p>
          <w:p w:rsidR="006A223B" w:rsidRPr="006A223B" w:rsidRDefault="006A223B" w:rsidP="006A223B">
            <w:pPr>
              <w:autoSpaceDE w:val="0"/>
              <w:autoSpaceDN w:val="0"/>
              <w:adjustRightInd w:val="0"/>
              <w:spacing w:after="0"/>
              <w:ind w:left="89"/>
              <w:rPr>
                <w:rFonts w:cs="UniversLTStd"/>
                <w:color w:val="000000" w:themeColor="text1"/>
                <w:lang w:val="es-ES"/>
              </w:rPr>
            </w:pPr>
            <w:r>
              <w:rPr>
                <w:rFonts w:cs="UniversLTStd"/>
                <w:color w:val="000000" w:themeColor="text1"/>
                <w:lang w:val="es-ES"/>
              </w:rPr>
              <w:t>Optativa</w:t>
            </w:r>
          </w:p>
        </w:tc>
        <w:tc>
          <w:tcPr>
            <w:tcW w:w="1666" w:type="dxa"/>
          </w:tcPr>
          <w:p w:rsidR="006A223B" w:rsidRDefault="006A223B" w:rsidP="006A223B">
            <w:pPr>
              <w:autoSpaceDE w:val="0"/>
              <w:autoSpaceDN w:val="0"/>
              <w:adjustRightInd w:val="0"/>
              <w:spacing w:after="0"/>
              <w:ind w:left="259"/>
              <w:rPr>
                <w:rFonts w:ascii="Calibri" w:eastAsia="Times New Roman" w:hAnsi="Calibri" w:cs="UniversLTStd"/>
                <w:color w:val="000000"/>
                <w:lang w:val="es-ES"/>
              </w:rPr>
            </w:pPr>
            <w:r>
              <w:rPr>
                <w:rFonts w:ascii="Calibri" w:eastAsia="Times New Roman" w:hAnsi="Calibri" w:cs="UniversLTStd"/>
                <w:color w:val="000000"/>
                <w:lang w:val="es-ES"/>
              </w:rPr>
              <w:t>6 créditos</w:t>
            </w:r>
          </w:p>
          <w:p w:rsidR="006A223B" w:rsidRDefault="006A223B" w:rsidP="006A223B">
            <w:pPr>
              <w:pBdr>
                <w:bottom w:val="single" w:sz="4" w:space="1" w:color="auto"/>
              </w:pBdr>
              <w:autoSpaceDE w:val="0"/>
              <w:autoSpaceDN w:val="0"/>
              <w:adjustRightInd w:val="0"/>
              <w:spacing w:after="0"/>
              <w:ind w:left="259"/>
              <w:rPr>
                <w:rFonts w:ascii="Calibri" w:eastAsia="Times New Roman" w:hAnsi="Calibri" w:cs="UniversLTStd"/>
                <w:color w:val="000000"/>
                <w:lang w:val="es-ES"/>
              </w:rPr>
            </w:pPr>
            <w:r>
              <w:rPr>
                <w:rFonts w:ascii="Calibri" w:eastAsia="Times New Roman" w:hAnsi="Calibri" w:cs="UniversLTStd"/>
                <w:color w:val="000000"/>
                <w:lang w:val="es-ES"/>
              </w:rPr>
              <w:t>6 créditos</w:t>
            </w:r>
          </w:p>
          <w:p w:rsidR="006A223B" w:rsidRPr="006A223B" w:rsidRDefault="006A223B" w:rsidP="006A223B">
            <w:pPr>
              <w:autoSpaceDE w:val="0"/>
              <w:autoSpaceDN w:val="0"/>
              <w:adjustRightInd w:val="0"/>
              <w:spacing w:after="0"/>
              <w:ind w:left="259"/>
              <w:rPr>
                <w:rFonts w:ascii="Calibri" w:eastAsia="Times New Roman" w:hAnsi="Calibri" w:cs="UniversLTStd"/>
                <w:color w:val="000000"/>
                <w:lang w:val="es-ES"/>
              </w:rPr>
            </w:pPr>
            <w:r>
              <w:rPr>
                <w:rFonts w:ascii="Calibri" w:eastAsia="Times New Roman" w:hAnsi="Calibri" w:cs="UniversLTStd"/>
                <w:color w:val="000000"/>
                <w:lang w:val="es-ES"/>
              </w:rPr>
              <w:t>Hasta 6</w:t>
            </w:r>
            <w:r w:rsidRPr="006A223B">
              <w:rPr>
                <w:rFonts w:ascii="Calibri" w:eastAsia="Times New Roman" w:hAnsi="Calibri" w:cs="UniversLTStd"/>
                <w:color w:val="000000"/>
                <w:lang w:val="es-ES"/>
              </w:rPr>
              <w:t xml:space="preserve"> créditos</w:t>
            </w:r>
          </w:p>
        </w:tc>
      </w:tr>
      <w:tr w:rsidR="006A223B" w:rsidRPr="006A223B" w:rsidTr="006A223B">
        <w:tc>
          <w:tcPr>
            <w:tcW w:w="2943" w:type="dxa"/>
          </w:tcPr>
          <w:p w:rsidR="006A223B" w:rsidRPr="006A223B" w:rsidRDefault="006A223B" w:rsidP="006A223B">
            <w:pPr>
              <w:autoSpaceDE w:val="0"/>
              <w:autoSpaceDN w:val="0"/>
              <w:adjustRightInd w:val="0"/>
              <w:spacing w:after="0"/>
              <w:ind w:left="142"/>
              <w:rPr>
                <w:rFonts w:ascii="Calibri" w:eastAsia="Times New Roman" w:hAnsi="Calibri" w:cs="UniversLTStd"/>
                <w:color w:val="000000"/>
                <w:lang w:val="es-ES"/>
              </w:rPr>
            </w:pPr>
            <w:r w:rsidRPr="006A223B">
              <w:rPr>
                <w:rFonts w:ascii="Calibri" w:eastAsia="Times New Roman" w:hAnsi="Calibri" w:cs="UniversLTStd"/>
                <w:color w:val="000000"/>
                <w:lang w:val="es-ES"/>
              </w:rPr>
              <w:t>Tecnología de la producción animal (TPA)</w:t>
            </w:r>
          </w:p>
        </w:tc>
        <w:tc>
          <w:tcPr>
            <w:tcW w:w="2977" w:type="dxa"/>
          </w:tcPr>
          <w:p w:rsidR="006A223B" w:rsidRPr="006A223B" w:rsidRDefault="006A223B" w:rsidP="006A223B">
            <w:pPr>
              <w:autoSpaceDE w:val="0"/>
              <w:autoSpaceDN w:val="0"/>
              <w:adjustRightInd w:val="0"/>
              <w:spacing w:after="0"/>
              <w:ind w:left="34"/>
              <w:rPr>
                <w:rFonts w:cs="UniversLTStd"/>
                <w:color w:val="000000" w:themeColor="text1"/>
                <w:lang w:val="es-ES"/>
              </w:rPr>
            </w:pPr>
            <w:r>
              <w:rPr>
                <w:rFonts w:cs="UniversLTStd"/>
                <w:color w:val="000000" w:themeColor="text1"/>
                <w:lang w:val="es-ES"/>
              </w:rPr>
              <w:t>Técnicas de producción animal</w:t>
            </w:r>
          </w:p>
        </w:tc>
        <w:tc>
          <w:tcPr>
            <w:tcW w:w="1418" w:type="dxa"/>
          </w:tcPr>
          <w:p w:rsidR="006A223B" w:rsidRPr="006A223B" w:rsidRDefault="006A223B" w:rsidP="006A223B">
            <w:pPr>
              <w:autoSpaceDE w:val="0"/>
              <w:autoSpaceDN w:val="0"/>
              <w:adjustRightInd w:val="0"/>
              <w:spacing w:after="0"/>
              <w:ind w:left="89"/>
              <w:rPr>
                <w:rFonts w:cs="UniversLTStd"/>
                <w:color w:val="000000" w:themeColor="text1"/>
                <w:lang w:val="es-ES"/>
              </w:rPr>
            </w:pPr>
            <w:r>
              <w:rPr>
                <w:rFonts w:cs="UniversLTStd"/>
                <w:color w:val="000000" w:themeColor="text1"/>
                <w:lang w:val="es-ES"/>
              </w:rPr>
              <w:t>Obligatoria</w:t>
            </w:r>
          </w:p>
        </w:tc>
        <w:tc>
          <w:tcPr>
            <w:tcW w:w="1666" w:type="dxa"/>
          </w:tcPr>
          <w:p w:rsidR="006A223B" w:rsidRPr="006A223B" w:rsidRDefault="006A223B" w:rsidP="006A223B">
            <w:pPr>
              <w:autoSpaceDE w:val="0"/>
              <w:autoSpaceDN w:val="0"/>
              <w:adjustRightInd w:val="0"/>
              <w:spacing w:after="0"/>
              <w:ind w:left="259"/>
              <w:rPr>
                <w:rFonts w:ascii="Calibri" w:eastAsia="Times New Roman" w:hAnsi="Calibri" w:cs="UniversLTStd"/>
                <w:color w:val="000000"/>
                <w:lang w:val="es-ES"/>
              </w:rPr>
            </w:pPr>
            <w:r w:rsidRPr="006A223B">
              <w:rPr>
                <w:rFonts w:ascii="Calibri" w:eastAsia="Times New Roman" w:hAnsi="Calibri" w:cs="UniversLTStd"/>
                <w:color w:val="000000"/>
                <w:lang w:val="es-ES"/>
              </w:rPr>
              <w:t>6 créditos</w:t>
            </w:r>
          </w:p>
        </w:tc>
      </w:tr>
    </w:tbl>
    <w:p w:rsidR="006A223B" w:rsidRPr="006A223B" w:rsidRDefault="006A223B" w:rsidP="006A223B">
      <w:pPr>
        <w:autoSpaceDE w:val="0"/>
        <w:autoSpaceDN w:val="0"/>
        <w:adjustRightInd w:val="0"/>
        <w:spacing w:after="0"/>
        <w:rPr>
          <w:rFonts w:ascii="Calibri" w:eastAsia="Times New Roman" w:hAnsi="Calibri" w:cs="UniversLTStd"/>
          <w:color w:val="000000"/>
          <w:lang w:val="es-ES"/>
        </w:rPr>
      </w:pPr>
    </w:p>
    <w:p w:rsidR="006A223B" w:rsidRPr="006A223B" w:rsidRDefault="006A223B" w:rsidP="006A223B">
      <w:pPr>
        <w:autoSpaceDE w:val="0"/>
        <w:autoSpaceDN w:val="0"/>
        <w:adjustRightInd w:val="0"/>
        <w:rPr>
          <w:rFonts w:ascii="Calibri" w:eastAsia="Times New Roman" w:hAnsi="Calibri" w:cs="UniversLTStd"/>
          <w:color w:val="000000"/>
          <w:lang w:val="es-ES"/>
        </w:rPr>
      </w:pPr>
      <w:r w:rsidRPr="006A223B">
        <w:rPr>
          <w:rFonts w:cs="UniversLTStd"/>
          <w:color w:val="000000" w:themeColor="text1"/>
          <w:lang w:val="es-ES"/>
        </w:rPr>
        <w:t xml:space="preserve">Para los Ingenieros Técnicos Agrícolas de la </w:t>
      </w:r>
      <w:r w:rsidRPr="006A223B">
        <w:rPr>
          <w:rFonts w:cs="UniversLTStd"/>
          <w:b/>
          <w:color w:val="000000" w:themeColor="text1"/>
          <w:lang w:val="es-ES"/>
        </w:rPr>
        <w:t xml:space="preserve">especialidad en </w:t>
      </w:r>
      <w:proofErr w:type="spellStart"/>
      <w:r w:rsidRPr="006A223B">
        <w:rPr>
          <w:rFonts w:cs="UniversLTStd"/>
          <w:b/>
          <w:color w:val="000000" w:themeColor="text1"/>
          <w:lang w:val="es-ES"/>
        </w:rPr>
        <w:t>Hortofruticultura</w:t>
      </w:r>
      <w:proofErr w:type="spellEnd"/>
      <w:r w:rsidRPr="006A223B">
        <w:rPr>
          <w:rFonts w:cs="UniversLTStd"/>
          <w:b/>
          <w:color w:val="000000" w:themeColor="text1"/>
          <w:lang w:val="es-ES"/>
        </w:rPr>
        <w:t xml:space="preserve"> y Jardinería</w:t>
      </w:r>
      <w:r>
        <w:rPr>
          <w:rFonts w:cs="UniversLTStd"/>
          <w:b/>
          <w:color w:val="000000" w:themeColor="text1"/>
          <w:lang w:val="es-ES"/>
        </w:rPr>
        <w:t xml:space="preserve">, </w:t>
      </w:r>
      <w:r>
        <w:rPr>
          <w:rFonts w:cs="UniversLTStd"/>
          <w:color w:val="000000" w:themeColor="text1"/>
          <w:lang w:val="es-ES"/>
        </w:rPr>
        <w:t>los complementos de formación se d</w:t>
      </w:r>
      <w:r>
        <w:rPr>
          <w:rFonts w:ascii="Calibri" w:eastAsia="Times New Roman" w:hAnsi="Calibri" w:cs="UniversLTStd"/>
          <w:color w:val="000000"/>
          <w:lang w:val="es-ES"/>
        </w:rPr>
        <w:t>istribuyen en  4 materias. De la materia de Tecnología Agroambiental se definen 1 asignaturas obligatorias y 2 optativas de las cuales debe de cursar una, hasta cumplir los 12 ECTS de la materia</w:t>
      </w:r>
    </w:p>
    <w:p w:rsidR="006A223B" w:rsidRPr="006A223B" w:rsidRDefault="006A223B" w:rsidP="006A223B">
      <w:pPr>
        <w:autoSpaceDE w:val="0"/>
        <w:autoSpaceDN w:val="0"/>
        <w:adjustRightInd w:val="0"/>
        <w:rPr>
          <w:rFonts w:cs="UniversLTStd"/>
          <w:color w:val="000000" w:themeColor="text1"/>
          <w:lang w:val="es-ES"/>
        </w:rPr>
      </w:pPr>
    </w:p>
    <w:tbl>
      <w:tblPr>
        <w:tblW w:w="9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2977"/>
        <w:gridCol w:w="1418"/>
        <w:gridCol w:w="1666"/>
      </w:tblGrid>
      <w:tr w:rsidR="006A223B" w:rsidRPr="006A223B" w:rsidTr="006A223B">
        <w:tc>
          <w:tcPr>
            <w:tcW w:w="2943" w:type="dxa"/>
          </w:tcPr>
          <w:p w:rsidR="006A223B" w:rsidRPr="006A223B" w:rsidRDefault="006A223B" w:rsidP="006A223B">
            <w:pPr>
              <w:autoSpaceDE w:val="0"/>
              <w:autoSpaceDN w:val="0"/>
              <w:adjustRightInd w:val="0"/>
              <w:spacing w:after="0"/>
              <w:ind w:left="142"/>
              <w:rPr>
                <w:rFonts w:cs="UniversLTStd"/>
                <w:b/>
                <w:color w:val="000000" w:themeColor="text1"/>
                <w:lang w:val="es-ES"/>
              </w:rPr>
            </w:pPr>
            <w:r w:rsidRPr="006A223B">
              <w:rPr>
                <w:rFonts w:cs="UniversLTStd"/>
                <w:b/>
                <w:color w:val="000000" w:themeColor="text1"/>
                <w:lang w:val="es-ES"/>
              </w:rPr>
              <w:t xml:space="preserve">MATERIA </w:t>
            </w:r>
          </w:p>
        </w:tc>
        <w:tc>
          <w:tcPr>
            <w:tcW w:w="2977" w:type="dxa"/>
          </w:tcPr>
          <w:p w:rsidR="006A223B" w:rsidRPr="006A223B" w:rsidRDefault="006A223B" w:rsidP="006A223B">
            <w:pPr>
              <w:autoSpaceDE w:val="0"/>
              <w:autoSpaceDN w:val="0"/>
              <w:adjustRightInd w:val="0"/>
              <w:spacing w:after="0"/>
              <w:ind w:left="33"/>
              <w:rPr>
                <w:rFonts w:cs="UniversLTStd"/>
                <w:b/>
                <w:color w:val="000000" w:themeColor="text1"/>
                <w:lang w:val="es-ES"/>
              </w:rPr>
            </w:pPr>
            <w:r w:rsidRPr="006A223B">
              <w:rPr>
                <w:rFonts w:cs="UniversLTStd"/>
                <w:b/>
                <w:color w:val="000000" w:themeColor="text1"/>
                <w:lang w:val="es-ES"/>
              </w:rPr>
              <w:t>ASIGNATURA</w:t>
            </w:r>
          </w:p>
        </w:tc>
        <w:tc>
          <w:tcPr>
            <w:tcW w:w="1418" w:type="dxa"/>
          </w:tcPr>
          <w:p w:rsidR="006A223B" w:rsidRPr="006A223B" w:rsidRDefault="006A223B" w:rsidP="006A223B">
            <w:pPr>
              <w:autoSpaceDE w:val="0"/>
              <w:autoSpaceDN w:val="0"/>
              <w:adjustRightInd w:val="0"/>
              <w:spacing w:after="0"/>
              <w:ind w:left="34"/>
              <w:rPr>
                <w:rFonts w:cs="UniversLTStd"/>
                <w:b/>
                <w:color w:val="000000" w:themeColor="text1"/>
                <w:lang w:val="es-ES"/>
              </w:rPr>
            </w:pPr>
            <w:r w:rsidRPr="006A223B">
              <w:rPr>
                <w:rFonts w:cs="UniversLTStd"/>
                <w:b/>
                <w:color w:val="000000" w:themeColor="text1"/>
                <w:lang w:val="es-ES"/>
              </w:rPr>
              <w:t>CARÁCTER</w:t>
            </w:r>
          </w:p>
        </w:tc>
        <w:tc>
          <w:tcPr>
            <w:tcW w:w="1666" w:type="dxa"/>
          </w:tcPr>
          <w:p w:rsidR="006A223B" w:rsidRPr="006A223B" w:rsidRDefault="006A223B" w:rsidP="006A223B">
            <w:pPr>
              <w:autoSpaceDE w:val="0"/>
              <w:autoSpaceDN w:val="0"/>
              <w:adjustRightInd w:val="0"/>
              <w:spacing w:after="0"/>
              <w:ind w:left="33"/>
              <w:rPr>
                <w:rFonts w:cs="UniversLTStd"/>
                <w:b/>
                <w:color w:val="000000" w:themeColor="text1"/>
                <w:lang w:val="es-ES"/>
              </w:rPr>
            </w:pPr>
            <w:r w:rsidRPr="006A223B">
              <w:rPr>
                <w:rFonts w:cs="UniversLTStd"/>
                <w:b/>
                <w:color w:val="000000" w:themeColor="text1"/>
                <w:lang w:val="es-ES"/>
              </w:rPr>
              <w:t>ECTS</w:t>
            </w:r>
          </w:p>
        </w:tc>
      </w:tr>
      <w:tr w:rsidR="006A223B" w:rsidRPr="006A223B" w:rsidTr="006A223B">
        <w:tc>
          <w:tcPr>
            <w:tcW w:w="2943" w:type="dxa"/>
          </w:tcPr>
          <w:p w:rsidR="006A223B" w:rsidRPr="006A223B" w:rsidRDefault="006A223B" w:rsidP="006A223B">
            <w:pPr>
              <w:autoSpaceDE w:val="0"/>
              <w:autoSpaceDN w:val="0"/>
              <w:adjustRightInd w:val="0"/>
              <w:spacing w:after="0"/>
              <w:ind w:left="142"/>
              <w:rPr>
                <w:rFonts w:cs="UniversLTStd"/>
                <w:color w:val="000000" w:themeColor="text1"/>
                <w:lang w:val="es-ES"/>
              </w:rPr>
            </w:pPr>
            <w:r w:rsidRPr="006A223B">
              <w:rPr>
                <w:rFonts w:cs="UniversLTStd"/>
                <w:color w:val="000000" w:themeColor="text1"/>
                <w:lang w:val="es-ES"/>
              </w:rPr>
              <w:t>Expresión gráfica y Cartografía (EGC)</w:t>
            </w:r>
          </w:p>
        </w:tc>
        <w:tc>
          <w:tcPr>
            <w:tcW w:w="2977" w:type="dxa"/>
          </w:tcPr>
          <w:p w:rsidR="006A223B" w:rsidRPr="006A223B" w:rsidRDefault="006A223B" w:rsidP="006A223B">
            <w:pPr>
              <w:autoSpaceDE w:val="0"/>
              <w:autoSpaceDN w:val="0"/>
              <w:adjustRightInd w:val="0"/>
              <w:spacing w:after="0"/>
              <w:ind w:left="33"/>
              <w:rPr>
                <w:rFonts w:cs="UniversLTStd"/>
                <w:color w:val="000000" w:themeColor="text1"/>
                <w:lang w:val="es-ES"/>
              </w:rPr>
            </w:pPr>
            <w:proofErr w:type="spellStart"/>
            <w:r w:rsidRPr="006A223B">
              <w:rPr>
                <w:rFonts w:cs="UniversLTStd"/>
                <w:color w:val="000000" w:themeColor="text1"/>
                <w:lang w:val="es-ES"/>
              </w:rPr>
              <w:t>Geomática</w:t>
            </w:r>
            <w:proofErr w:type="spellEnd"/>
          </w:p>
        </w:tc>
        <w:tc>
          <w:tcPr>
            <w:tcW w:w="1418" w:type="dxa"/>
          </w:tcPr>
          <w:p w:rsidR="006A223B" w:rsidRPr="006A223B" w:rsidRDefault="006A223B" w:rsidP="006A223B">
            <w:pPr>
              <w:autoSpaceDE w:val="0"/>
              <w:autoSpaceDN w:val="0"/>
              <w:adjustRightInd w:val="0"/>
              <w:spacing w:after="0"/>
              <w:ind w:left="34"/>
              <w:rPr>
                <w:rFonts w:cs="UniversLTStd"/>
                <w:color w:val="000000" w:themeColor="text1"/>
                <w:lang w:val="es-ES"/>
              </w:rPr>
            </w:pPr>
            <w:r w:rsidRPr="006A223B">
              <w:rPr>
                <w:rFonts w:cs="UniversLTStd"/>
                <w:color w:val="000000" w:themeColor="text1"/>
                <w:lang w:val="es-ES"/>
              </w:rPr>
              <w:t>Obligatoria</w:t>
            </w:r>
          </w:p>
        </w:tc>
        <w:tc>
          <w:tcPr>
            <w:tcW w:w="1666" w:type="dxa"/>
          </w:tcPr>
          <w:p w:rsidR="006A223B" w:rsidRPr="006A223B" w:rsidRDefault="006A223B" w:rsidP="006A223B">
            <w:pPr>
              <w:autoSpaceDE w:val="0"/>
              <w:autoSpaceDN w:val="0"/>
              <w:adjustRightInd w:val="0"/>
              <w:spacing w:after="0"/>
              <w:ind w:left="33"/>
              <w:rPr>
                <w:rFonts w:cs="UniversLTStd"/>
                <w:color w:val="000000" w:themeColor="text1"/>
                <w:lang w:val="es-ES"/>
              </w:rPr>
            </w:pPr>
            <w:r w:rsidRPr="006A223B">
              <w:rPr>
                <w:rFonts w:cs="UniversLTStd"/>
                <w:color w:val="000000" w:themeColor="text1"/>
                <w:lang w:val="es-ES"/>
              </w:rPr>
              <w:t>6 créditos</w:t>
            </w:r>
          </w:p>
        </w:tc>
      </w:tr>
      <w:tr w:rsidR="006A223B" w:rsidRPr="006A223B" w:rsidTr="006A223B">
        <w:tc>
          <w:tcPr>
            <w:tcW w:w="2943" w:type="dxa"/>
          </w:tcPr>
          <w:p w:rsidR="006A223B" w:rsidRPr="006A223B" w:rsidRDefault="006A223B" w:rsidP="006A223B">
            <w:pPr>
              <w:autoSpaceDE w:val="0"/>
              <w:autoSpaceDN w:val="0"/>
              <w:adjustRightInd w:val="0"/>
              <w:spacing w:after="0"/>
              <w:ind w:left="142"/>
              <w:rPr>
                <w:rFonts w:cs="UniversLTStd"/>
                <w:color w:val="000000" w:themeColor="text1"/>
                <w:lang w:val="es-ES"/>
              </w:rPr>
            </w:pPr>
            <w:r w:rsidRPr="006A223B">
              <w:rPr>
                <w:rFonts w:cs="UniversLTStd"/>
                <w:color w:val="000000" w:themeColor="text1"/>
                <w:lang w:val="es-ES"/>
              </w:rPr>
              <w:t>Bases de la Producción Vegetal y Animal (BPVA)</w:t>
            </w:r>
          </w:p>
        </w:tc>
        <w:tc>
          <w:tcPr>
            <w:tcW w:w="2977" w:type="dxa"/>
          </w:tcPr>
          <w:p w:rsidR="006A223B" w:rsidRPr="006A223B" w:rsidRDefault="006A223B" w:rsidP="006A223B">
            <w:pPr>
              <w:autoSpaceDE w:val="0"/>
              <w:autoSpaceDN w:val="0"/>
              <w:adjustRightInd w:val="0"/>
              <w:spacing w:after="0"/>
              <w:ind w:left="33"/>
              <w:rPr>
                <w:rFonts w:cs="UniversLTStd"/>
                <w:color w:val="000000" w:themeColor="text1"/>
                <w:lang w:val="es-ES"/>
              </w:rPr>
            </w:pPr>
            <w:r w:rsidRPr="006A223B">
              <w:rPr>
                <w:rFonts w:cs="UniversLTStd"/>
                <w:color w:val="000000" w:themeColor="text1"/>
                <w:lang w:val="es-ES"/>
              </w:rPr>
              <w:t>Producción Animal</w:t>
            </w:r>
          </w:p>
        </w:tc>
        <w:tc>
          <w:tcPr>
            <w:tcW w:w="1418" w:type="dxa"/>
          </w:tcPr>
          <w:p w:rsidR="006A223B" w:rsidRPr="006A223B" w:rsidRDefault="006A223B" w:rsidP="006A223B">
            <w:pPr>
              <w:autoSpaceDE w:val="0"/>
              <w:autoSpaceDN w:val="0"/>
              <w:adjustRightInd w:val="0"/>
              <w:spacing w:after="0"/>
              <w:ind w:left="34"/>
              <w:rPr>
                <w:rFonts w:cs="UniversLTStd"/>
                <w:color w:val="000000" w:themeColor="text1"/>
                <w:lang w:val="es-ES"/>
              </w:rPr>
            </w:pPr>
            <w:r w:rsidRPr="006A223B">
              <w:rPr>
                <w:rFonts w:cs="UniversLTStd"/>
                <w:color w:val="000000" w:themeColor="text1"/>
                <w:lang w:val="es-ES"/>
              </w:rPr>
              <w:t>Obligatoria</w:t>
            </w:r>
          </w:p>
        </w:tc>
        <w:tc>
          <w:tcPr>
            <w:tcW w:w="1666" w:type="dxa"/>
          </w:tcPr>
          <w:p w:rsidR="006A223B" w:rsidRPr="006A223B" w:rsidRDefault="006A223B" w:rsidP="006A223B">
            <w:pPr>
              <w:autoSpaceDE w:val="0"/>
              <w:autoSpaceDN w:val="0"/>
              <w:adjustRightInd w:val="0"/>
              <w:spacing w:after="0"/>
              <w:ind w:left="33"/>
              <w:rPr>
                <w:rFonts w:cs="UniversLTStd"/>
                <w:color w:val="000000" w:themeColor="text1"/>
                <w:lang w:val="es-ES"/>
              </w:rPr>
            </w:pPr>
            <w:r w:rsidRPr="006A223B">
              <w:rPr>
                <w:rFonts w:cs="UniversLTStd"/>
                <w:color w:val="000000" w:themeColor="text1"/>
                <w:lang w:val="es-ES"/>
              </w:rPr>
              <w:t>6 créditos</w:t>
            </w:r>
          </w:p>
        </w:tc>
      </w:tr>
      <w:tr w:rsidR="006A223B" w:rsidRPr="006A223B" w:rsidTr="006A223B">
        <w:tc>
          <w:tcPr>
            <w:tcW w:w="2943" w:type="dxa"/>
          </w:tcPr>
          <w:p w:rsidR="006A223B" w:rsidRPr="006A223B" w:rsidRDefault="006A223B" w:rsidP="006A223B">
            <w:pPr>
              <w:autoSpaceDE w:val="0"/>
              <w:autoSpaceDN w:val="0"/>
              <w:adjustRightInd w:val="0"/>
              <w:spacing w:after="0"/>
              <w:ind w:left="142"/>
              <w:rPr>
                <w:rFonts w:cs="UniversLTStd"/>
                <w:color w:val="000000" w:themeColor="text1"/>
                <w:lang w:val="es-ES"/>
              </w:rPr>
            </w:pPr>
            <w:proofErr w:type="spellStart"/>
            <w:r w:rsidRPr="006A223B">
              <w:rPr>
                <w:rFonts w:cs="UniversLTStd"/>
                <w:color w:val="000000" w:themeColor="text1"/>
                <w:lang w:val="es-ES"/>
              </w:rPr>
              <w:t>Tecnologia</w:t>
            </w:r>
            <w:proofErr w:type="spellEnd"/>
            <w:r w:rsidRPr="006A223B">
              <w:rPr>
                <w:rFonts w:cs="UniversLTStd"/>
                <w:color w:val="000000" w:themeColor="text1"/>
                <w:lang w:val="es-ES"/>
              </w:rPr>
              <w:t xml:space="preserve"> Agroambiental (TAA)</w:t>
            </w:r>
          </w:p>
        </w:tc>
        <w:tc>
          <w:tcPr>
            <w:tcW w:w="2977" w:type="dxa"/>
          </w:tcPr>
          <w:p w:rsidR="006A223B" w:rsidRPr="006A223B" w:rsidRDefault="006A223B" w:rsidP="006A223B">
            <w:pPr>
              <w:pBdr>
                <w:bottom w:val="single" w:sz="4" w:space="1" w:color="auto"/>
              </w:pBdr>
              <w:autoSpaceDE w:val="0"/>
              <w:autoSpaceDN w:val="0"/>
              <w:adjustRightInd w:val="0"/>
              <w:ind w:left="33"/>
              <w:rPr>
                <w:rFonts w:cs="UniversLTStd"/>
                <w:color w:val="000000" w:themeColor="text1"/>
                <w:lang w:val="es-ES"/>
              </w:rPr>
            </w:pPr>
            <w:r w:rsidRPr="006A223B">
              <w:rPr>
                <w:rFonts w:cs="UniversLTStd"/>
                <w:color w:val="000000" w:themeColor="text1"/>
                <w:lang w:val="es-ES"/>
              </w:rPr>
              <w:t xml:space="preserve">Medio y impacto ambiental </w:t>
            </w:r>
          </w:p>
          <w:p w:rsidR="006A223B" w:rsidRPr="006A223B" w:rsidRDefault="006A223B" w:rsidP="006A223B">
            <w:pPr>
              <w:autoSpaceDE w:val="0"/>
              <w:autoSpaceDN w:val="0"/>
              <w:adjustRightInd w:val="0"/>
              <w:ind w:left="33"/>
              <w:rPr>
                <w:rFonts w:cs="UniversLTStd"/>
                <w:color w:val="000000" w:themeColor="text1"/>
                <w:lang w:val="es-ES"/>
              </w:rPr>
            </w:pPr>
            <w:r w:rsidRPr="006A223B">
              <w:rPr>
                <w:rFonts w:cs="UniversLTStd"/>
                <w:color w:val="000000" w:themeColor="text1"/>
                <w:lang w:val="es-ES"/>
              </w:rPr>
              <w:t>Valoración y política ambiental</w:t>
            </w:r>
          </w:p>
          <w:p w:rsidR="006A223B" w:rsidRPr="006A223B" w:rsidRDefault="006A223B" w:rsidP="006A223B">
            <w:pPr>
              <w:autoSpaceDE w:val="0"/>
              <w:autoSpaceDN w:val="0"/>
              <w:adjustRightInd w:val="0"/>
              <w:spacing w:after="0"/>
              <w:ind w:left="33"/>
              <w:rPr>
                <w:rFonts w:cs="UniversLTStd"/>
                <w:color w:val="000000" w:themeColor="text1"/>
                <w:lang w:val="es-ES"/>
              </w:rPr>
            </w:pPr>
            <w:r w:rsidRPr="006A223B">
              <w:rPr>
                <w:rFonts w:cs="UniversLTStd"/>
                <w:color w:val="000000" w:themeColor="text1"/>
                <w:lang w:val="es-ES"/>
              </w:rPr>
              <w:t>Aprovechamiento de aguas regeneradas y residuos orgánicos</w:t>
            </w:r>
          </w:p>
        </w:tc>
        <w:tc>
          <w:tcPr>
            <w:tcW w:w="1418" w:type="dxa"/>
          </w:tcPr>
          <w:p w:rsidR="006A223B" w:rsidRPr="006A223B" w:rsidRDefault="006A223B" w:rsidP="006A223B">
            <w:pPr>
              <w:pBdr>
                <w:bottom w:val="single" w:sz="4" w:space="1" w:color="auto"/>
              </w:pBdr>
              <w:autoSpaceDE w:val="0"/>
              <w:autoSpaceDN w:val="0"/>
              <w:adjustRightInd w:val="0"/>
              <w:spacing w:after="0"/>
              <w:ind w:left="34"/>
              <w:rPr>
                <w:rFonts w:cs="UniversLTStd"/>
                <w:color w:val="000000" w:themeColor="text1"/>
                <w:lang w:val="es-ES"/>
              </w:rPr>
            </w:pPr>
            <w:r w:rsidRPr="006A223B">
              <w:rPr>
                <w:rFonts w:cs="UniversLTStd"/>
                <w:color w:val="000000" w:themeColor="text1"/>
                <w:lang w:val="es-ES"/>
              </w:rPr>
              <w:t>Obligatoria</w:t>
            </w:r>
          </w:p>
          <w:p w:rsidR="006A223B" w:rsidRPr="006A223B" w:rsidRDefault="006A223B" w:rsidP="006A223B">
            <w:pPr>
              <w:autoSpaceDE w:val="0"/>
              <w:autoSpaceDN w:val="0"/>
              <w:adjustRightInd w:val="0"/>
              <w:spacing w:after="0"/>
              <w:ind w:left="34"/>
              <w:rPr>
                <w:rFonts w:cs="UniversLTStd"/>
                <w:color w:val="000000" w:themeColor="text1"/>
                <w:lang w:val="es-ES"/>
              </w:rPr>
            </w:pPr>
          </w:p>
          <w:p w:rsidR="006A223B" w:rsidRPr="006A223B" w:rsidRDefault="006A223B" w:rsidP="006A223B">
            <w:pPr>
              <w:autoSpaceDE w:val="0"/>
              <w:autoSpaceDN w:val="0"/>
              <w:adjustRightInd w:val="0"/>
              <w:spacing w:after="0"/>
              <w:ind w:left="34"/>
              <w:rPr>
                <w:rFonts w:cs="UniversLTStd"/>
                <w:color w:val="000000" w:themeColor="text1"/>
                <w:lang w:val="es-ES"/>
              </w:rPr>
            </w:pPr>
            <w:r w:rsidRPr="006A223B">
              <w:rPr>
                <w:rFonts w:cs="UniversLTStd"/>
                <w:color w:val="000000" w:themeColor="text1"/>
                <w:lang w:val="es-ES"/>
              </w:rPr>
              <w:t>Optativa</w:t>
            </w:r>
          </w:p>
          <w:p w:rsidR="006A223B" w:rsidRPr="006A223B" w:rsidRDefault="006A223B" w:rsidP="006A223B">
            <w:pPr>
              <w:autoSpaceDE w:val="0"/>
              <w:autoSpaceDN w:val="0"/>
              <w:adjustRightInd w:val="0"/>
              <w:spacing w:after="0"/>
              <w:ind w:left="34"/>
              <w:rPr>
                <w:rFonts w:cs="UniversLTStd"/>
                <w:color w:val="000000" w:themeColor="text1"/>
                <w:lang w:val="es-ES"/>
              </w:rPr>
            </w:pPr>
          </w:p>
          <w:p w:rsidR="006A223B" w:rsidRPr="006A223B" w:rsidRDefault="006A223B" w:rsidP="006A223B">
            <w:pPr>
              <w:autoSpaceDE w:val="0"/>
              <w:autoSpaceDN w:val="0"/>
              <w:adjustRightInd w:val="0"/>
              <w:spacing w:after="0"/>
              <w:ind w:left="34"/>
              <w:rPr>
                <w:rFonts w:cs="UniversLTStd"/>
                <w:color w:val="000000" w:themeColor="text1"/>
                <w:lang w:val="es-ES"/>
              </w:rPr>
            </w:pPr>
            <w:r w:rsidRPr="006A223B">
              <w:rPr>
                <w:rFonts w:cs="UniversLTStd"/>
                <w:color w:val="000000" w:themeColor="text1"/>
                <w:lang w:val="es-ES"/>
              </w:rPr>
              <w:t>Optativa</w:t>
            </w:r>
          </w:p>
        </w:tc>
        <w:tc>
          <w:tcPr>
            <w:tcW w:w="1666" w:type="dxa"/>
          </w:tcPr>
          <w:p w:rsidR="006A223B" w:rsidRPr="006A223B" w:rsidRDefault="006A223B" w:rsidP="006A223B">
            <w:pPr>
              <w:pBdr>
                <w:bottom w:val="single" w:sz="4" w:space="1" w:color="auto"/>
              </w:pBdr>
              <w:autoSpaceDE w:val="0"/>
              <w:autoSpaceDN w:val="0"/>
              <w:adjustRightInd w:val="0"/>
              <w:spacing w:after="0"/>
              <w:ind w:left="33"/>
              <w:rPr>
                <w:rFonts w:cs="UniversLTStd"/>
                <w:color w:val="000000" w:themeColor="text1"/>
                <w:lang w:val="es-ES"/>
              </w:rPr>
            </w:pPr>
            <w:r w:rsidRPr="006A223B">
              <w:rPr>
                <w:rFonts w:cs="UniversLTStd"/>
                <w:color w:val="000000" w:themeColor="text1"/>
                <w:lang w:val="es-ES"/>
              </w:rPr>
              <w:t>6 créditos</w:t>
            </w:r>
          </w:p>
          <w:p w:rsidR="006A223B" w:rsidRPr="006A223B" w:rsidRDefault="006A223B" w:rsidP="006A223B">
            <w:pPr>
              <w:autoSpaceDE w:val="0"/>
              <w:autoSpaceDN w:val="0"/>
              <w:adjustRightInd w:val="0"/>
              <w:spacing w:after="0"/>
              <w:ind w:left="33"/>
              <w:rPr>
                <w:rFonts w:cs="UniversLTStd"/>
                <w:color w:val="000000" w:themeColor="text1"/>
                <w:lang w:val="es-ES"/>
              </w:rPr>
            </w:pPr>
          </w:p>
          <w:p w:rsidR="006A223B" w:rsidRPr="006A223B" w:rsidRDefault="006A223B" w:rsidP="006A223B">
            <w:pPr>
              <w:autoSpaceDE w:val="0"/>
              <w:autoSpaceDN w:val="0"/>
              <w:adjustRightInd w:val="0"/>
              <w:spacing w:after="0"/>
              <w:ind w:left="33"/>
              <w:rPr>
                <w:rFonts w:cs="UniversLTStd"/>
                <w:color w:val="000000" w:themeColor="text1"/>
                <w:lang w:val="es-ES"/>
              </w:rPr>
            </w:pPr>
            <w:r w:rsidRPr="006A223B">
              <w:rPr>
                <w:rFonts w:cs="UniversLTStd"/>
                <w:color w:val="000000" w:themeColor="text1"/>
                <w:lang w:val="es-ES"/>
              </w:rPr>
              <w:t>Hasta 6 créditos</w:t>
            </w:r>
          </w:p>
        </w:tc>
      </w:tr>
      <w:tr w:rsidR="006A223B" w:rsidRPr="006A223B" w:rsidTr="006A223B">
        <w:tc>
          <w:tcPr>
            <w:tcW w:w="2943" w:type="dxa"/>
          </w:tcPr>
          <w:p w:rsidR="006A223B" w:rsidRPr="006A223B" w:rsidRDefault="006A223B" w:rsidP="006A223B">
            <w:pPr>
              <w:autoSpaceDE w:val="0"/>
              <w:autoSpaceDN w:val="0"/>
              <w:adjustRightInd w:val="0"/>
              <w:spacing w:after="0"/>
              <w:ind w:left="142"/>
              <w:rPr>
                <w:rFonts w:cs="UniversLTStd"/>
                <w:color w:val="000000" w:themeColor="text1"/>
                <w:lang w:val="es-ES"/>
              </w:rPr>
            </w:pPr>
            <w:r w:rsidRPr="006A223B">
              <w:rPr>
                <w:rFonts w:cs="UniversLTStd"/>
                <w:color w:val="000000" w:themeColor="text1"/>
                <w:lang w:val="es-ES"/>
              </w:rPr>
              <w:t>Tecnologías de la Producción Hortofrutícola (TPH)</w:t>
            </w:r>
          </w:p>
        </w:tc>
        <w:tc>
          <w:tcPr>
            <w:tcW w:w="2977" w:type="dxa"/>
          </w:tcPr>
          <w:p w:rsidR="006A223B" w:rsidRPr="006A223B" w:rsidRDefault="006A223B" w:rsidP="006A223B">
            <w:pPr>
              <w:autoSpaceDE w:val="0"/>
              <w:autoSpaceDN w:val="0"/>
              <w:adjustRightInd w:val="0"/>
              <w:spacing w:after="0"/>
              <w:ind w:left="33"/>
              <w:rPr>
                <w:rFonts w:cs="UniversLTStd"/>
                <w:color w:val="000000" w:themeColor="text1"/>
                <w:lang w:val="es-ES"/>
              </w:rPr>
            </w:pPr>
            <w:r w:rsidRPr="006A223B">
              <w:rPr>
                <w:rFonts w:cs="UniversLTStd"/>
                <w:color w:val="000000" w:themeColor="text1"/>
                <w:lang w:val="es-ES"/>
              </w:rPr>
              <w:t xml:space="preserve">Multiplicación y </w:t>
            </w:r>
            <w:proofErr w:type="spellStart"/>
            <w:r w:rsidRPr="006A223B">
              <w:rPr>
                <w:rFonts w:cs="UniversLTStd"/>
                <w:color w:val="000000" w:themeColor="text1"/>
                <w:lang w:val="es-ES"/>
              </w:rPr>
              <w:t>viverismo</w:t>
            </w:r>
            <w:proofErr w:type="spellEnd"/>
          </w:p>
        </w:tc>
        <w:tc>
          <w:tcPr>
            <w:tcW w:w="1418" w:type="dxa"/>
          </w:tcPr>
          <w:p w:rsidR="006A223B" w:rsidRPr="006A223B" w:rsidRDefault="006A223B" w:rsidP="006A223B">
            <w:pPr>
              <w:autoSpaceDE w:val="0"/>
              <w:autoSpaceDN w:val="0"/>
              <w:adjustRightInd w:val="0"/>
              <w:spacing w:after="0"/>
              <w:ind w:left="34"/>
              <w:rPr>
                <w:rFonts w:cs="UniversLTStd"/>
                <w:color w:val="000000" w:themeColor="text1"/>
                <w:lang w:val="es-ES"/>
              </w:rPr>
            </w:pPr>
            <w:r w:rsidRPr="006A223B">
              <w:rPr>
                <w:rFonts w:cs="UniversLTStd"/>
                <w:color w:val="000000" w:themeColor="text1"/>
                <w:lang w:val="es-ES"/>
              </w:rPr>
              <w:t>Obligatoria</w:t>
            </w:r>
          </w:p>
        </w:tc>
        <w:tc>
          <w:tcPr>
            <w:tcW w:w="1666" w:type="dxa"/>
          </w:tcPr>
          <w:p w:rsidR="006A223B" w:rsidRPr="006A223B" w:rsidRDefault="006A223B" w:rsidP="006A223B">
            <w:pPr>
              <w:autoSpaceDE w:val="0"/>
              <w:autoSpaceDN w:val="0"/>
              <w:adjustRightInd w:val="0"/>
              <w:spacing w:after="0"/>
              <w:ind w:left="33"/>
              <w:rPr>
                <w:rFonts w:cs="UniversLTStd"/>
                <w:color w:val="000000" w:themeColor="text1"/>
                <w:lang w:val="es-ES"/>
              </w:rPr>
            </w:pPr>
            <w:r w:rsidRPr="006A223B">
              <w:rPr>
                <w:rFonts w:cs="UniversLTStd"/>
                <w:color w:val="000000" w:themeColor="text1"/>
                <w:lang w:val="es-ES"/>
              </w:rPr>
              <w:t>6 créditos</w:t>
            </w:r>
          </w:p>
        </w:tc>
      </w:tr>
    </w:tbl>
    <w:p w:rsidR="006A223B" w:rsidRPr="006A223B" w:rsidRDefault="006A223B" w:rsidP="006A223B">
      <w:pPr>
        <w:autoSpaceDE w:val="0"/>
        <w:autoSpaceDN w:val="0"/>
        <w:adjustRightInd w:val="0"/>
        <w:spacing w:after="0"/>
        <w:rPr>
          <w:rFonts w:cs="UniversLTStd"/>
          <w:color w:val="FF0000"/>
          <w:lang w:val="es-ES"/>
        </w:rPr>
      </w:pPr>
    </w:p>
    <w:p w:rsidR="000A326E" w:rsidRPr="006A223B" w:rsidRDefault="000A326E" w:rsidP="000A326E">
      <w:pPr>
        <w:rPr>
          <w:color w:val="000000" w:themeColor="text1"/>
          <w:lang w:val="es-ES"/>
        </w:rPr>
      </w:pPr>
    </w:p>
    <w:p w:rsidR="006A223B" w:rsidRPr="006A223B" w:rsidRDefault="006A223B" w:rsidP="006A223B">
      <w:pPr>
        <w:autoSpaceDE w:val="0"/>
        <w:autoSpaceDN w:val="0"/>
        <w:adjustRightInd w:val="0"/>
        <w:rPr>
          <w:rFonts w:ascii="Calibri" w:eastAsia="Times New Roman" w:hAnsi="Calibri" w:cs="UniversLTStd"/>
          <w:color w:val="000000" w:themeColor="text1"/>
          <w:lang w:val="es-ES"/>
        </w:rPr>
      </w:pPr>
      <w:r w:rsidRPr="006A223B">
        <w:rPr>
          <w:rFonts w:ascii="Calibri" w:eastAsia="Times New Roman" w:hAnsi="Calibri" w:cs="UniversLTStd"/>
          <w:color w:val="000000" w:themeColor="text1"/>
          <w:lang w:val="es-ES"/>
        </w:rPr>
        <w:t xml:space="preserve">Para los Ingenieros Técnicos Agrícolas de la </w:t>
      </w:r>
      <w:r w:rsidRPr="006A223B">
        <w:rPr>
          <w:rFonts w:ascii="Calibri" w:eastAsia="Times New Roman" w:hAnsi="Calibri" w:cs="UniversLTStd"/>
          <w:b/>
          <w:color w:val="000000" w:themeColor="text1"/>
          <w:lang w:val="es-ES"/>
        </w:rPr>
        <w:t>especialidad en Industrias Agrarias y Alimentarias</w:t>
      </w:r>
      <w:r w:rsidRPr="006A223B">
        <w:rPr>
          <w:rFonts w:ascii="Calibri" w:eastAsia="Times New Roman" w:hAnsi="Calibri" w:cs="UniversLTStd"/>
          <w:color w:val="000000"/>
          <w:lang w:val="es-ES"/>
        </w:rPr>
        <w:t xml:space="preserve">, los complementos de formación se distribuyen en 5 materias. Todas las asignaturas son obligatorias para poder titularse. </w:t>
      </w:r>
    </w:p>
    <w:p w:rsidR="006A223B" w:rsidRPr="006A223B" w:rsidRDefault="006A223B" w:rsidP="006A223B">
      <w:pPr>
        <w:autoSpaceDE w:val="0"/>
        <w:autoSpaceDN w:val="0"/>
        <w:adjustRightInd w:val="0"/>
        <w:rPr>
          <w:rFonts w:ascii="Calibri" w:eastAsia="Times New Roman" w:hAnsi="Calibri" w:cs="UniversLTStd"/>
          <w:color w:val="000000" w:themeColor="text1"/>
        </w:rPr>
      </w:pPr>
    </w:p>
    <w:tbl>
      <w:tblPr>
        <w:tblW w:w="9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2977"/>
        <w:gridCol w:w="1418"/>
        <w:gridCol w:w="1666"/>
      </w:tblGrid>
      <w:tr w:rsidR="006A223B" w:rsidRPr="006A223B" w:rsidTr="00933D08">
        <w:tc>
          <w:tcPr>
            <w:tcW w:w="2943" w:type="dxa"/>
          </w:tcPr>
          <w:p w:rsidR="006A223B" w:rsidRPr="006A223B" w:rsidRDefault="006A223B" w:rsidP="00933D08">
            <w:pPr>
              <w:autoSpaceDE w:val="0"/>
              <w:autoSpaceDN w:val="0"/>
              <w:adjustRightInd w:val="0"/>
              <w:spacing w:after="0"/>
              <w:ind w:left="142"/>
              <w:rPr>
                <w:rFonts w:cs="UniversLTStd"/>
                <w:b/>
                <w:color w:val="000000" w:themeColor="text1"/>
                <w:lang w:val="es-ES"/>
              </w:rPr>
            </w:pPr>
            <w:r w:rsidRPr="006A223B">
              <w:rPr>
                <w:rFonts w:cs="UniversLTStd"/>
                <w:b/>
                <w:color w:val="000000" w:themeColor="text1"/>
                <w:lang w:val="es-ES"/>
              </w:rPr>
              <w:t xml:space="preserve">MATERIA </w:t>
            </w:r>
          </w:p>
        </w:tc>
        <w:tc>
          <w:tcPr>
            <w:tcW w:w="2977" w:type="dxa"/>
          </w:tcPr>
          <w:p w:rsidR="006A223B" w:rsidRPr="006A223B" w:rsidRDefault="006A223B" w:rsidP="006A223B">
            <w:pPr>
              <w:autoSpaceDE w:val="0"/>
              <w:autoSpaceDN w:val="0"/>
              <w:adjustRightInd w:val="0"/>
              <w:spacing w:after="0"/>
              <w:ind w:left="34"/>
              <w:rPr>
                <w:rFonts w:cs="UniversLTStd"/>
                <w:b/>
                <w:color w:val="000000" w:themeColor="text1"/>
                <w:lang w:val="es-ES"/>
              </w:rPr>
            </w:pPr>
            <w:r w:rsidRPr="006A223B">
              <w:rPr>
                <w:rFonts w:cs="UniversLTStd"/>
                <w:b/>
                <w:color w:val="000000" w:themeColor="text1"/>
                <w:lang w:val="es-ES"/>
              </w:rPr>
              <w:t>ASIGN</w:t>
            </w:r>
            <w:r>
              <w:rPr>
                <w:rFonts w:cs="UniversLTStd"/>
                <w:b/>
                <w:color w:val="000000" w:themeColor="text1"/>
                <w:lang w:val="es-ES"/>
              </w:rPr>
              <w:t>A</w:t>
            </w:r>
            <w:r w:rsidRPr="006A223B">
              <w:rPr>
                <w:rFonts w:cs="UniversLTStd"/>
                <w:b/>
                <w:color w:val="000000" w:themeColor="text1"/>
                <w:lang w:val="es-ES"/>
              </w:rPr>
              <w:t>TURA</w:t>
            </w:r>
          </w:p>
        </w:tc>
        <w:tc>
          <w:tcPr>
            <w:tcW w:w="1418" w:type="dxa"/>
          </w:tcPr>
          <w:p w:rsidR="006A223B" w:rsidRPr="006A223B" w:rsidRDefault="006A223B" w:rsidP="006A223B">
            <w:pPr>
              <w:autoSpaceDE w:val="0"/>
              <w:autoSpaceDN w:val="0"/>
              <w:adjustRightInd w:val="0"/>
              <w:spacing w:after="0"/>
              <w:ind w:left="34"/>
              <w:rPr>
                <w:rFonts w:cs="UniversLTStd"/>
                <w:b/>
                <w:color w:val="000000" w:themeColor="text1"/>
                <w:lang w:val="es-ES"/>
              </w:rPr>
            </w:pPr>
            <w:r w:rsidRPr="006A223B">
              <w:rPr>
                <w:rFonts w:cs="UniversLTStd"/>
                <w:b/>
                <w:color w:val="000000" w:themeColor="text1"/>
                <w:lang w:val="es-ES"/>
              </w:rPr>
              <w:t>CARÁCTER</w:t>
            </w:r>
          </w:p>
        </w:tc>
        <w:tc>
          <w:tcPr>
            <w:tcW w:w="1666" w:type="dxa"/>
          </w:tcPr>
          <w:p w:rsidR="006A223B" w:rsidRPr="006A223B" w:rsidRDefault="006A223B" w:rsidP="00933D08">
            <w:pPr>
              <w:autoSpaceDE w:val="0"/>
              <w:autoSpaceDN w:val="0"/>
              <w:adjustRightInd w:val="0"/>
              <w:spacing w:after="0"/>
              <w:ind w:left="33"/>
              <w:rPr>
                <w:rFonts w:cs="UniversLTStd"/>
                <w:b/>
                <w:color w:val="000000" w:themeColor="text1"/>
                <w:lang w:val="es-ES"/>
              </w:rPr>
            </w:pPr>
            <w:r w:rsidRPr="006A223B">
              <w:rPr>
                <w:rFonts w:cs="UniversLTStd"/>
                <w:b/>
                <w:color w:val="000000" w:themeColor="text1"/>
                <w:lang w:val="es-ES"/>
              </w:rPr>
              <w:t>ECTS</w:t>
            </w:r>
          </w:p>
        </w:tc>
      </w:tr>
      <w:tr w:rsidR="006A223B" w:rsidRPr="006A223B" w:rsidTr="006A223B">
        <w:tc>
          <w:tcPr>
            <w:tcW w:w="2943" w:type="dxa"/>
          </w:tcPr>
          <w:p w:rsidR="006A223B" w:rsidRPr="006A223B" w:rsidRDefault="006A223B" w:rsidP="006A223B">
            <w:pPr>
              <w:autoSpaceDE w:val="0"/>
              <w:autoSpaceDN w:val="0"/>
              <w:adjustRightInd w:val="0"/>
              <w:spacing w:after="0"/>
              <w:ind w:left="0"/>
              <w:rPr>
                <w:rFonts w:ascii="Calibri" w:eastAsia="Times New Roman" w:hAnsi="Calibri" w:cs="UniversLTStd"/>
                <w:color w:val="000000" w:themeColor="text1"/>
                <w:lang w:val="es-ES"/>
              </w:rPr>
            </w:pPr>
            <w:r w:rsidRPr="006A223B">
              <w:rPr>
                <w:rFonts w:ascii="Calibri" w:eastAsia="Times New Roman" w:hAnsi="Calibri" w:cs="UniversLTStd"/>
                <w:color w:val="000000" w:themeColor="text1"/>
                <w:lang w:val="es-ES"/>
              </w:rPr>
              <w:t>Expresión gráfica y Cartografía (EGC)</w:t>
            </w:r>
          </w:p>
        </w:tc>
        <w:tc>
          <w:tcPr>
            <w:tcW w:w="2977" w:type="dxa"/>
          </w:tcPr>
          <w:p w:rsidR="006A223B" w:rsidRPr="006A223B" w:rsidRDefault="006A223B" w:rsidP="006A223B">
            <w:pPr>
              <w:autoSpaceDE w:val="0"/>
              <w:autoSpaceDN w:val="0"/>
              <w:adjustRightInd w:val="0"/>
              <w:spacing w:after="0"/>
              <w:ind w:left="34"/>
              <w:rPr>
                <w:rFonts w:cs="UniversLTStd"/>
                <w:color w:val="000000" w:themeColor="text1"/>
                <w:lang w:val="es-ES"/>
              </w:rPr>
            </w:pPr>
            <w:proofErr w:type="spellStart"/>
            <w:r w:rsidRPr="006A223B">
              <w:rPr>
                <w:rFonts w:cs="UniversLTStd"/>
                <w:color w:val="000000" w:themeColor="text1"/>
                <w:lang w:val="es-ES"/>
              </w:rPr>
              <w:t>Geomática</w:t>
            </w:r>
            <w:proofErr w:type="spellEnd"/>
          </w:p>
        </w:tc>
        <w:tc>
          <w:tcPr>
            <w:tcW w:w="1418" w:type="dxa"/>
          </w:tcPr>
          <w:p w:rsidR="006A223B" w:rsidRPr="006A223B" w:rsidRDefault="006A223B" w:rsidP="006A223B">
            <w:pPr>
              <w:autoSpaceDE w:val="0"/>
              <w:autoSpaceDN w:val="0"/>
              <w:adjustRightInd w:val="0"/>
              <w:spacing w:after="0"/>
              <w:ind w:left="34"/>
              <w:rPr>
                <w:rFonts w:cs="UniversLTStd"/>
                <w:color w:val="000000" w:themeColor="text1"/>
                <w:lang w:val="es-ES"/>
              </w:rPr>
            </w:pPr>
            <w:r w:rsidRPr="006A223B">
              <w:rPr>
                <w:rFonts w:cs="UniversLTStd"/>
                <w:color w:val="000000" w:themeColor="text1"/>
                <w:lang w:val="es-ES"/>
              </w:rPr>
              <w:t>Obligatoria</w:t>
            </w:r>
          </w:p>
        </w:tc>
        <w:tc>
          <w:tcPr>
            <w:tcW w:w="1666" w:type="dxa"/>
          </w:tcPr>
          <w:p w:rsidR="006A223B" w:rsidRPr="006A223B" w:rsidRDefault="006A223B" w:rsidP="00933D08">
            <w:pPr>
              <w:autoSpaceDE w:val="0"/>
              <w:autoSpaceDN w:val="0"/>
              <w:adjustRightInd w:val="0"/>
              <w:spacing w:after="0"/>
              <w:ind w:left="33"/>
              <w:rPr>
                <w:rFonts w:cs="UniversLTStd"/>
                <w:color w:val="000000" w:themeColor="text1"/>
                <w:lang w:val="es-ES"/>
              </w:rPr>
            </w:pPr>
            <w:r w:rsidRPr="006A223B">
              <w:rPr>
                <w:rFonts w:cs="UniversLTStd"/>
                <w:color w:val="000000" w:themeColor="text1"/>
                <w:lang w:val="es-ES"/>
              </w:rPr>
              <w:t>6 créditos</w:t>
            </w:r>
          </w:p>
        </w:tc>
      </w:tr>
      <w:tr w:rsidR="006A223B" w:rsidRPr="006A223B" w:rsidTr="006A223B">
        <w:tc>
          <w:tcPr>
            <w:tcW w:w="2943" w:type="dxa"/>
          </w:tcPr>
          <w:p w:rsidR="006A223B" w:rsidRPr="006A223B" w:rsidRDefault="006A223B" w:rsidP="006A223B">
            <w:pPr>
              <w:autoSpaceDE w:val="0"/>
              <w:autoSpaceDN w:val="0"/>
              <w:adjustRightInd w:val="0"/>
              <w:spacing w:after="0"/>
              <w:ind w:left="0"/>
              <w:rPr>
                <w:rFonts w:ascii="Calibri" w:eastAsia="Times New Roman" w:hAnsi="Calibri" w:cs="UniversLTStd"/>
                <w:color w:val="000000" w:themeColor="text1"/>
                <w:lang w:val="es-ES"/>
              </w:rPr>
            </w:pPr>
            <w:r w:rsidRPr="006A223B">
              <w:rPr>
                <w:rFonts w:ascii="Calibri" w:eastAsia="Times New Roman" w:hAnsi="Calibri" w:cs="UniversLTStd"/>
                <w:color w:val="000000" w:themeColor="text1"/>
                <w:lang w:val="es-ES"/>
              </w:rPr>
              <w:t>Bases de la Producción Vegetal y Animal (BPVA)</w:t>
            </w:r>
          </w:p>
        </w:tc>
        <w:tc>
          <w:tcPr>
            <w:tcW w:w="2977" w:type="dxa"/>
          </w:tcPr>
          <w:p w:rsidR="006A223B" w:rsidRPr="006A223B" w:rsidRDefault="006A223B" w:rsidP="006A223B">
            <w:pPr>
              <w:autoSpaceDE w:val="0"/>
              <w:autoSpaceDN w:val="0"/>
              <w:adjustRightInd w:val="0"/>
              <w:ind w:left="34"/>
              <w:rPr>
                <w:rFonts w:ascii="Calibri" w:eastAsia="Times New Roman" w:hAnsi="Calibri" w:cs="UniversLTStd"/>
                <w:color w:val="000000" w:themeColor="text1"/>
                <w:lang w:val="es-ES"/>
              </w:rPr>
            </w:pPr>
            <w:r w:rsidRPr="006A223B">
              <w:rPr>
                <w:rFonts w:ascii="Calibri" w:eastAsia="Times New Roman" w:hAnsi="Calibri" w:cs="UniversLTStd"/>
                <w:color w:val="000000" w:themeColor="text1"/>
                <w:lang w:val="es-ES"/>
              </w:rPr>
              <w:t>Producció</w:t>
            </w:r>
            <w:r>
              <w:rPr>
                <w:rFonts w:ascii="Calibri" w:eastAsia="Times New Roman" w:hAnsi="Calibri" w:cs="UniversLTStd"/>
                <w:color w:val="000000" w:themeColor="text1"/>
                <w:lang w:val="es-ES"/>
              </w:rPr>
              <w:t>n animal</w:t>
            </w:r>
          </w:p>
          <w:p w:rsidR="006A223B" w:rsidRPr="006A223B" w:rsidRDefault="006A223B" w:rsidP="006A223B">
            <w:pPr>
              <w:autoSpaceDE w:val="0"/>
              <w:autoSpaceDN w:val="0"/>
              <w:adjustRightInd w:val="0"/>
              <w:ind w:left="34"/>
              <w:rPr>
                <w:rFonts w:ascii="Calibri" w:eastAsia="Times New Roman" w:hAnsi="Calibri" w:cs="UniversLTStd"/>
                <w:color w:val="000000" w:themeColor="text1"/>
                <w:lang w:val="es-ES"/>
              </w:rPr>
            </w:pPr>
          </w:p>
        </w:tc>
        <w:tc>
          <w:tcPr>
            <w:tcW w:w="1418" w:type="dxa"/>
          </w:tcPr>
          <w:p w:rsidR="006A223B" w:rsidRPr="006A223B" w:rsidRDefault="006A223B" w:rsidP="006A223B">
            <w:pPr>
              <w:autoSpaceDE w:val="0"/>
              <w:autoSpaceDN w:val="0"/>
              <w:adjustRightInd w:val="0"/>
              <w:spacing w:after="0"/>
              <w:ind w:left="34"/>
              <w:rPr>
                <w:rFonts w:ascii="Calibri" w:eastAsia="Times New Roman" w:hAnsi="Calibri" w:cs="UniversLTStd"/>
                <w:color w:val="000000" w:themeColor="text1"/>
                <w:lang w:val="es-ES"/>
              </w:rPr>
            </w:pPr>
            <w:r w:rsidRPr="006A223B">
              <w:rPr>
                <w:rFonts w:cs="UniversLTStd"/>
                <w:color w:val="000000" w:themeColor="text1"/>
                <w:lang w:val="es-ES"/>
              </w:rPr>
              <w:t>Obligatoria</w:t>
            </w:r>
          </w:p>
        </w:tc>
        <w:tc>
          <w:tcPr>
            <w:tcW w:w="1666" w:type="dxa"/>
          </w:tcPr>
          <w:p w:rsidR="006A223B" w:rsidRPr="006A223B" w:rsidRDefault="006A223B" w:rsidP="006A223B">
            <w:pPr>
              <w:autoSpaceDE w:val="0"/>
              <w:autoSpaceDN w:val="0"/>
              <w:adjustRightInd w:val="0"/>
              <w:spacing w:after="0"/>
              <w:ind w:left="33"/>
              <w:rPr>
                <w:rFonts w:ascii="Calibri" w:eastAsia="Times New Roman" w:hAnsi="Calibri" w:cs="UniversLTStd"/>
                <w:color w:val="000000" w:themeColor="text1"/>
                <w:lang w:val="es-ES"/>
              </w:rPr>
            </w:pPr>
            <w:r w:rsidRPr="006A223B">
              <w:rPr>
                <w:rFonts w:ascii="Calibri" w:eastAsia="Times New Roman" w:hAnsi="Calibri" w:cs="UniversLTStd"/>
                <w:color w:val="000000" w:themeColor="text1"/>
                <w:lang w:val="es-ES"/>
              </w:rPr>
              <w:t>6 créditos</w:t>
            </w:r>
          </w:p>
        </w:tc>
      </w:tr>
      <w:tr w:rsidR="006A223B" w:rsidRPr="006A223B" w:rsidTr="006A223B">
        <w:tc>
          <w:tcPr>
            <w:tcW w:w="2943" w:type="dxa"/>
          </w:tcPr>
          <w:p w:rsidR="006A223B" w:rsidRPr="006A223B" w:rsidRDefault="006A223B" w:rsidP="006A223B">
            <w:pPr>
              <w:autoSpaceDE w:val="0"/>
              <w:autoSpaceDN w:val="0"/>
              <w:adjustRightInd w:val="0"/>
              <w:spacing w:after="0"/>
              <w:ind w:left="0"/>
              <w:rPr>
                <w:rFonts w:ascii="Calibri" w:eastAsia="Times New Roman" w:hAnsi="Calibri" w:cs="UniversLTStd"/>
                <w:color w:val="000000" w:themeColor="text1"/>
                <w:lang w:val="es-ES"/>
              </w:rPr>
            </w:pPr>
            <w:r w:rsidRPr="006A223B">
              <w:rPr>
                <w:rFonts w:ascii="Calibri" w:eastAsia="Times New Roman" w:hAnsi="Calibri" w:cs="UniversLTStd"/>
                <w:color w:val="000000" w:themeColor="text1"/>
                <w:lang w:val="es-ES"/>
              </w:rPr>
              <w:t>Ciencias del Medio Natural (CMN)</w:t>
            </w:r>
          </w:p>
        </w:tc>
        <w:tc>
          <w:tcPr>
            <w:tcW w:w="2977" w:type="dxa"/>
          </w:tcPr>
          <w:p w:rsidR="006A223B" w:rsidRPr="006A223B" w:rsidRDefault="006A223B" w:rsidP="006A223B">
            <w:pPr>
              <w:autoSpaceDE w:val="0"/>
              <w:autoSpaceDN w:val="0"/>
              <w:adjustRightInd w:val="0"/>
              <w:ind w:left="34"/>
              <w:rPr>
                <w:rFonts w:ascii="Calibri" w:eastAsia="Times New Roman" w:hAnsi="Calibri" w:cs="UniversLTStd"/>
                <w:color w:val="000000" w:themeColor="text1"/>
                <w:lang w:val="es-ES"/>
              </w:rPr>
            </w:pPr>
            <w:r w:rsidRPr="006A223B">
              <w:rPr>
                <w:rFonts w:ascii="Calibri" w:eastAsia="Times New Roman" w:hAnsi="Calibri" w:cs="UniversLTStd"/>
                <w:color w:val="000000" w:themeColor="text1"/>
                <w:lang w:val="es-ES"/>
              </w:rPr>
              <w:t>Ci</w:t>
            </w:r>
            <w:r>
              <w:rPr>
                <w:rFonts w:ascii="Calibri" w:eastAsia="Times New Roman" w:hAnsi="Calibri" w:cs="UniversLTStd"/>
                <w:color w:val="000000" w:themeColor="text1"/>
                <w:lang w:val="es-ES"/>
              </w:rPr>
              <w:t>encia</w:t>
            </w:r>
            <w:r w:rsidRPr="006A223B">
              <w:rPr>
                <w:rFonts w:ascii="Calibri" w:eastAsia="Times New Roman" w:hAnsi="Calibri" w:cs="UniversLTStd"/>
                <w:color w:val="000000" w:themeColor="text1"/>
                <w:lang w:val="es-ES"/>
              </w:rPr>
              <w:t>s de la t</w:t>
            </w:r>
            <w:r>
              <w:rPr>
                <w:rFonts w:ascii="Calibri" w:eastAsia="Times New Roman" w:hAnsi="Calibri" w:cs="UniversLTStd"/>
                <w:color w:val="000000" w:themeColor="text1"/>
                <w:lang w:val="es-ES"/>
              </w:rPr>
              <w:t>ierra</w:t>
            </w:r>
          </w:p>
          <w:p w:rsidR="006A223B" w:rsidRPr="006A223B" w:rsidRDefault="006A223B" w:rsidP="006A223B">
            <w:pPr>
              <w:autoSpaceDE w:val="0"/>
              <w:autoSpaceDN w:val="0"/>
              <w:adjustRightInd w:val="0"/>
              <w:ind w:left="34"/>
              <w:rPr>
                <w:rFonts w:ascii="Calibri" w:eastAsia="Times New Roman" w:hAnsi="Calibri" w:cs="UniversLTStd"/>
                <w:color w:val="000000" w:themeColor="text1"/>
                <w:lang w:val="es-ES"/>
              </w:rPr>
            </w:pPr>
            <w:r w:rsidRPr="006A223B">
              <w:rPr>
                <w:rFonts w:ascii="Calibri" w:eastAsia="Times New Roman" w:hAnsi="Calibri" w:cs="UniversLTStd"/>
                <w:color w:val="000000" w:themeColor="text1"/>
                <w:lang w:val="es-ES"/>
              </w:rPr>
              <w:t>Biolog</w:t>
            </w:r>
            <w:r>
              <w:rPr>
                <w:rFonts w:ascii="Calibri" w:eastAsia="Times New Roman" w:hAnsi="Calibri" w:cs="UniversLTStd"/>
                <w:color w:val="000000" w:themeColor="text1"/>
                <w:lang w:val="es-ES"/>
              </w:rPr>
              <w:t>í</w:t>
            </w:r>
            <w:r w:rsidRPr="006A223B">
              <w:rPr>
                <w:rFonts w:ascii="Calibri" w:eastAsia="Times New Roman" w:hAnsi="Calibri" w:cs="UniversLTStd"/>
                <w:color w:val="000000" w:themeColor="text1"/>
                <w:lang w:val="es-ES"/>
              </w:rPr>
              <w:t xml:space="preserve">a vegetal </w:t>
            </w:r>
          </w:p>
        </w:tc>
        <w:tc>
          <w:tcPr>
            <w:tcW w:w="1418" w:type="dxa"/>
          </w:tcPr>
          <w:p w:rsidR="006A223B" w:rsidRPr="006A223B" w:rsidRDefault="006A223B" w:rsidP="006A223B">
            <w:pPr>
              <w:autoSpaceDE w:val="0"/>
              <w:autoSpaceDN w:val="0"/>
              <w:adjustRightInd w:val="0"/>
              <w:spacing w:after="0"/>
              <w:ind w:left="34"/>
              <w:rPr>
                <w:rFonts w:ascii="Calibri" w:eastAsia="Times New Roman" w:hAnsi="Calibri" w:cs="UniversLTStd"/>
                <w:color w:val="000000" w:themeColor="text1"/>
                <w:lang w:val="es-ES"/>
              </w:rPr>
            </w:pPr>
            <w:r w:rsidRPr="006A223B">
              <w:rPr>
                <w:rFonts w:cs="UniversLTStd"/>
                <w:color w:val="000000" w:themeColor="text1"/>
                <w:lang w:val="es-ES"/>
              </w:rPr>
              <w:t>Obligatoria</w:t>
            </w:r>
          </w:p>
        </w:tc>
        <w:tc>
          <w:tcPr>
            <w:tcW w:w="1666" w:type="dxa"/>
          </w:tcPr>
          <w:p w:rsidR="006A223B" w:rsidRPr="006A223B" w:rsidRDefault="006A223B" w:rsidP="006A223B">
            <w:pPr>
              <w:autoSpaceDE w:val="0"/>
              <w:autoSpaceDN w:val="0"/>
              <w:adjustRightInd w:val="0"/>
              <w:spacing w:after="0"/>
              <w:ind w:left="33"/>
              <w:rPr>
                <w:rFonts w:ascii="Calibri" w:eastAsia="Times New Roman" w:hAnsi="Calibri" w:cs="UniversLTStd"/>
                <w:color w:val="000000" w:themeColor="text1"/>
                <w:lang w:val="es-ES"/>
              </w:rPr>
            </w:pPr>
            <w:r w:rsidRPr="006A223B">
              <w:rPr>
                <w:rFonts w:ascii="Calibri" w:eastAsia="Times New Roman" w:hAnsi="Calibri" w:cs="UniversLTStd"/>
                <w:color w:val="000000" w:themeColor="text1"/>
                <w:lang w:val="es-ES"/>
              </w:rPr>
              <w:t>12 créditos</w:t>
            </w:r>
          </w:p>
        </w:tc>
      </w:tr>
      <w:tr w:rsidR="006A223B" w:rsidRPr="006A223B" w:rsidTr="006A223B">
        <w:tc>
          <w:tcPr>
            <w:tcW w:w="2943" w:type="dxa"/>
          </w:tcPr>
          <w:p w:rsidR="006A223B" w:rsidRPr="006A223B" w:rsidRDefault="006A223B" w:rsidP="006A223B">
            <w:pPr>
              <w:autoSpaceDE w:val="0"/>
              <w:autoSpaceDN w:val="0"/>
              <w:adjustRightInd w:val="0"/>
              <w:spacing w:after="0"/>
              <w:ind w:left="0"/>
              <w:rPr>
                <w:rFonts w:ascii="Calibri" w:eastAsia="Times New Roman" w:hAnsi="Calibri" w:cs="UniversLTStd"/>
                <w:color w:val="000000" w:themeColor="text1"/>
                <w:lang w:val="es-ES"/>
              </w:rPr>
            </w:pPr>
            <w:r w:rsidRPr="006A223B">
              <w:rPr>
                <w:rFonts w:ascii="Calibri" w:eastAsia="Times New Roman" w:hAnsi="Calibri" w:cs="UniversLTStd"/>
                <w:color w:val="000000" w:themeColor="text1"/>
                <w:lang w:val="es-ES"/>
              </w:rPr>
              <w:lastRenderedPageBreak/>
              <w:t>Control de Calidad y Seguridad Agroalimentaria (CCSAA)</w:t>
            </w:r>
          </w:p>
        </w:tc>
        <w:tc>
          <w:tcPr>
            <w:tcW w:w="2977" w:type="dxa"/>
          </w:tcPr>
          <w:p w:rsidR="006A223B" w:rsidRPr="006A223B" w:rsidRDefault="006A223B" w:rsidP="006A223B">
            <w:pPr>
              <w:autoSpaceDE w:val="0"/>
              <w:autoSpaceDN w:val="0"/>
              <w:adjustRightInd w:val="0"/>
              <w:ind w:left="34"/>
              <w:rPr>
                <w:rFonts w:ascii="Calibri" w:eastAsia="Times New Roman" w:hAnsi="Calibri" w:cs="UniversLTStd"/>
                <w:color w:val="000000" w:themeColor="text1"/>
                <w:lang w:val="es-ES"/>
              </w:rPr>
            </w:pPr>
            <w:r w:rsidRPr="006A223B">
              <w:rPr>
                <w:rFonts w:ascii="Calibri" w:eastAsia="Times New Roman" w:hAnsi="Calibri" w:cs="UniversLTStd"/>
                <w:color w:val="000000" w:themeColor="text1"/>
                <w:lang w:val="es-ES"/>
              </w:rPr>
              <w:t xml:space="preserve">Gestión de la </w:t>
            </w:r>
            <w:r>
              <w:rPr>
                <w:rFonts w:ascii="Calibri" w:eastAsia="Times New Roman" w:hAnsi="Calibri" w:cs="UniversLTStd"/>
                <w:color w:val="000000" w:themeColor="text1"/>
                <w:lang w:val="es-ES"/>
              </w:rPr>
              <w:t>c</w:t>
            </w:r>
            <w:r w:rsidRPr="006A223B">
              <w:rPr>
                <w:rFonts w:ascii="Calibri" w:eastAsia="Times New Roman" w:hAnsi="Calibri" w:cs="UniversLTStd"/>
                <w:color w:val="000000" w:themeColor="text1"/>
                <w:lang w:val="es-ES"/>
              </w:rPr>
              <w:t>ali</w:t>
            </w:r>
            <w:r>
              <w:rPr>
                <w:rFonts w:ascii="Calibri" w:eastAsia="Times New Roman" w:hAnsi="Calibri" w:cs="UniversLTStd"/>
                <w:color w:val="000000" w:themeColor="text1"/>
                <w:lang w:val="es-ES"/>
              </w:rPr>
              <w:t>d</w:t>
            </w:r>
            <w:r w:rsidRPr="006A223B">
              <w:rPr>
                <w:rFonts w:ascii="Calibri" w:eastAsia="Times New Roman" w:hAnsi="Calibri" w:cs="UniversLTStd"/>
                <w:color w:val="000000" w:themeColor="text1"/>
                <w:lang w:val="es-ES"/>
              </w:rPr>
              <w:t>a</w:t>
            </w:r>
            <w:r>
              <w:rPr>
                <w:rFonts w:ascii="Calibri" w:eastAsia="Times New Roman" w:hAnsi="Calibri" w:cs="UniversLTStd"/>
                <w:color w:val="000000" w:themeColor="text1"/>
                <w:lang w:val="es-ES"/>
              </w:rPr>
              <w:t xml:space="preserve">d y </w:t>
            </w:r>
            <w:r w:rsidRPr="006A223B">
              <w:rPr>
                <w:rFonts w:ascii="Calibri" w:eastAsia="Times New Roman" w:hAnsi="Calibri" w:cs="UniversLTStd"/>
                <w:color w:val="000000" w:themeColor="text1"/>
                <w:lang w:val="es-ES"/>
              </w:rPr>
              <w:t>segur</w:t>
            </w:r>
            <w:r>
              <w:rPr>
                <w:rFonts w:ascii="Calibri" w:eastAsia="Times New Roman" w:hAnsi="Calibri" w:cs="UniversLTStd"/>
                <w:color w:val="000000" w:themeColor="text1"/>
                <w:lang w:val="es-ES"/>
              </w:rPr>
              <w:t>idad</w:t>
            </w:r>
            <w:r w:rsidRPr="006A223B">
              <w:rPr>
                <w:rFonts w:ascii="Calibri" w:eastAsia="Times New Roman" w:hAnsi="Calibri" w:cs="UniversLTStd"/>
                <w:color w:val="000000" w:themeColor="text1"/>
                <w:lang w:val="es-ES"/>
              </w:rPr>
              <w:t xml:space="preserve"> aliment</w:t>
            </w:r>
            <w:r>
              <w:rPr>
                <w:rFonts w:ascii="Calibri" w:eastAsia="Times New Roman" w:hAnsi="Calibri" w:cs="UniversLTStd"/>
                <w:color w:val="000000" w:themeColor="text1"/>
                <w:lang w:val="es-ES"/>
              </w:rPr>
              <w:t>a</w:t>
            </w:r>
            <w:r w:rsidRPr="006A223B">
              <w:rPr>
                <w:rFonts w:ascii="Calibri" w:eastAsia="Times New Roman" w:hAnsi="Calibri" w:cs="UniversLTStd"/>
                <w:color w:val="000000" w:themeColor="text1"/>
                <w:lang w:val="es-ES"/>
              </w:rPr>
              <w:t xml:space="preserve">ria </w:t>
            </w:r>
          </w:p>
          <w:p w:rsidR="006A223B" w:rsidRPr="006A223B" w:rsidRDefault="006A223B" w:rsidP="006A223B">
            <w:pPr>
              <w:autoSpaceDE w:val="0"/>
              <w:autoSpaceDN w:val="0"/>
              <w:adjustRightInd w:val="0"/>
              <w:spacing w:after="0"/>
              <w:ind w:left="34"/>
              <w:rPr>
                <w:rFonts w:ascii="Calibri" w:eastAsia="Times New Roman" w:hAnsi="Calibri" w:cs="UniversLTStd"/>
                <w:color w:val="000000" w:themeColor="text1"/>
                <w:lang w:val="es-ES"/>
              </w:rPr>
            </w:pPr>
          </w:p>
        </w:tc>
        <w:tc>
          <w:tcPr>
            <w:tcW w:w="1418" w:type="dxa"/>
          </w:tcPr>
          <w:p w:rsidR="006A223B" w:rsidRPr="006A223B" w:rsidRDefault="006A223B" w:rsidP="006A223B">
            <w:pPr>
              <w:autoSpaceDE w:val="0"/>
              <w:autoSpaceDN w:val="0"/>
              <w:adjustRightInd w:val="0"/>
              <w:spacing w:after="0"/>
              <w:ind w:left="34"/>
              <w:rPr>
                <w:rFonts w:ascii="Calibri" w:eastAsia="Times New Roman" w:hAnsi="Calibri" w:cs="UniversLTStd"/>
                <w:color w:val="000000" w:themeColor="text1"/>
                <w:lang w:val="es-ES"/>
              </w:rPr>
            </w:pPr>
            <w:r w:rsidRPr="006A223B">
              <w:rPr>
                <w:rFonts w:cs="UniversLTStd"/>
                <w:color w:val="000000" w:themeColor="text1"/>
                <w:lang w:val="es-ES"/>
              </w:rPr>
              <w:t>Obligatoria</w:t>
            </w:r>
          </w:p>
        </w:tc>
        <w:tc>
          <w:tcPr>
            <w:tcW w:w="1666" w:type="dxa"/>
          </w:tcPr>
          <w:p w:rsidR="006A223B" w:rsidRPr="006A223B" w:rsidRDefault="006A223B" w:rsidP="006A223B">
            <w:pPr>
              <w:autoSpaceDE w:val="0"/>
              <w:autoSpaceDN w:val="0"/>
              <w:adjustRightInd w:val="0"/>
              <w:spacing w:after="0"/>
              <w:ind w:left="33"/>
              <w:rPr>
                <w:rFonts w:ascii="Calibri" w:eastAsia="Times New Roman" w:hAnsi="Calibri" w:cs="UniversLTStd"/>
                <w:color w:val="000000" w:themeColor="text1"/>
                <w:lang w:val="es-ES"/>
              </w:rPr>
            </w:pPr>
            <w:r w:rsidRPr="006A223B">
              <w:rPr>
                <w:rFonts w:ascii="Calibri" w:eastAsia="Times New Roman" w:hAnsi="Calibri" w:cs="UniversLTStd"/>
                <w:color w:val="000000" w:themeColor="text1"/>
                <w:lang w:val="es-ES"/>
              </w:rPr>
              <w:t>6 créditos</w:t>
            </w:r>
          </w:p>
        </w:tc>
      </w:tr>
      <w:tr w:rsidR="006A223B" w:rsidRPr="006A223B" w:rsidTr="006A223B">
        <w:tc>
          <w:tcPr>
            <w:tcW w:w="2943" w:type="dxa"/>
          </w:tcPr>
          <w:p w:rsidR="006A223B" w:rsidRPr="006A223B" w:rsidRDefault="006A223B" w:rsidP="006A223B">
            <w:pPr>
              <w:autoSpaceDE w:val="0"/>
              <w:autoSpaceDN w:val="0"/>
              <w:adjustRightInd w:val="0"/>
              <w:spacing w:after="0"/>
              <w:ind w:left="0"/>
              <w:rPr>
                <w:rFonts w:ascii="Calibri" w:eastAsia="Times New Roman" w:hAnsi="Calibri" w:cs="UniversLTStd"/>
                <w:color w:val="000000" w:themeColor="text1"/>
                <w:lang w:val="es-ES"/>
              </w:rPr>
            </w:pPr>
            <w:r w:rsidRPr="006A223B">
              <w:rPr>
                <w:rFonts w:ascii="Calibri" w:eastAsia="Times New Roman" w:hAnsi="Calibri" w:cs="UniversLTStd"/>
                <w:color w:val="000000" w:themeColor="text1"/>
                <w:lang w:val="es-ES"/>
              </w:rPr>
              <w:t>Fundamentos Técnicos de la Ingeniería (FTI)</w:t>
            </w:r>
          </w:p>
        </w:tc>
        <w:tc>
          <w:tcPr>
            <w:tcW w:w="2977" w:type="dxa"/>
          </w:tcPr>
          <w:p w:rsidR="006A223B" w:rsidRPr="006A223B" w:rsidRDefault="006A223B" w:rsidP="006A223B">
            <w:pPr>
              <w:autoSpaceDE w:val="0"/>
              <w:autoSpaceDN w:val="0"/>
              <w:adjustRightInd w:val="0"/>
              <w:spacing w:after="0"/>
              <w:ind w:left="34"/>
              <w:rPr>
                <w:rFonts w:ascii="Calibri" w:eastAsia="Times New Roman" w:hAnsi="Calibri" w:cs="UniversLTStd"/>
                <w:color w:val="000000" w:themeColor="text1"/>
                <w:lang w:val="es-ES"/>
              </w:rPr>
            </w:pPr>
            <w:r w:rsidRPr="006A223B">
              <w:rPr>
                <w:rFonts w:ascii="Calibri" w:eastAsia="Times New Roman" w:hAnsi="Calibri" w:cs="UniversLTStd"/>
                <w:color w:val="000000" w:themeColor="text1"/>
                <w:lang w:val="es-ES"/>
              </w:rPr>
              <w:t>Hidráulica</w:t>
            </w:r>
          </w:p>
        </w:tc>
        <w:tc>
          <w:tcPr>
            <w:tcW w:w="1418" w:type="dxa"/>
          </w:tcPr>
          <w:p w:rsidR="006A223B" w:rsidRPr="006A223B" w:rsidRDefault="006A223B" w:rsidP="006A223B">
            <w:pPr>
              <w:autoSpaceDE w:val="0"/>
              <w:autoSpaceDN w:val="0"/>
              <w:adjustRightInd w:val="0"/>
              <w:spacing w:after="0"/>
              <w:ind w:left="34"/>
              <w:rPr>
                <w:rFonts w:ascii="Calibri" w:eastAsia="Times New Roman" w:hAnsi="Calibri" w:cs="UniversLTStd"/>
                <w:color w:val="000000" w:themeColor="text1"/>
                <w:lang w:val="es-ES"/>
              </w:rPr>
            </w:pPr>
            <w:r w:rsidRPr="006A223B">
              <w:rPr>
                <w:rFonts w:cs="UniversLTStd"/>
                <w:color w:val="000000" w:themeColor="text1"/>
                <w:lang w:val="es-ES"/>
              </w:rPr>
              <w:t>Obligatoria</w:t>
            </w:r>
          </w:p>
        </w:tc>
        <w:tc>
          <w:tcPr>
            <w:tcW w:w="1666" w:type="dxa"/>
          </w:tcPr>
          <w:p w:rsidR="006A223B" w:rsidRPr="006A223B" w:rsidRDefault="006A223B" w:rsidP="006A223B">
            <w:pPr>
              <w:autoSpaceDE w:val="0"/>
              <w:autoSpaceDN w:val="0"/>
              <w:adjustRightInd w:val="0"/>
              <w:spacing w:after="0"/>
              <w:ind w:left="33"/>
              <w:rPr>
                <w:rFonts w:ascii="Calibri" w:eastAsia="Times New Roman" w:hAnsi="Calibri" w:cs="UniversLTStd"/>
                <w:color w:val="000000" w:themeColor="text1"/>
                <w:lang w:val="es-ES"/>
              </w:rPr>
            </w:pPr>
            <w:r w:rsidRPr="006A223B">
              <w:rPr>
                <w:rFonts w:ascii="Calibri" w:eastAsia="Times New Roman" w:hAnsi="Calibri" w:cs="UniversLTStd"/>
                <w:color w:val="000000" w:themeColor="text1"/>
                <w:lang w:val="es-ES"/>
              </w:rPr>
              <w:t>6 créditos</w:t>
            </w:r>
          </w:p>
        </w:tc>
      </w:tr>
    </w:tbl>
    <w:p w:rsidR="006A223B" w:rsidRDefault="006A223B" w:rsidP="006A223B">
      <w:pPr>
        <w:rPr>
          <w:lang w:val="es-ES"/>
        </w:rPr>
      </w:pPr>
    </w:p>
    <w:p w:rsidR="006A223B" w:rsidRDefault="006A223B" w:rsidP="006A223B">
      <w:pPr>
        <w:rPr>
          <w:lang w:val="es-ES"/>
        </w:rPr>
      </w:pPr>
      <w:r>
        <w:rPr>
          <w:lang w:val="es-ES"/>
        </w:rPr>
        <w:t>Los estudiantes del máster de Sistemas Agrícolas Periurbano (SAPU), y que sean Ingenieros técnicos agrícolas podrán acogerse a un plan de reconocimiento de créditos dentro del máster de Ingeniero Agrónomo y de los complementos de formación. En el caso de los complementos de formación la tabla de reconocimiento de asignaturas es la que se muestra a continuación.</w:t>
      </w:r>
    </w:p>
    <w:p w:rsidR="006A223B" w:rsidRPr="006A223B" w:rsidRDefault="006A223B" w:rsidP="006A223B">
      <w:pPr>
        <w:autoSpaceDE w:val="0"/>
        <w:autoSpaceDN w:val="0"/>
        <w:adjustRightInd w:val="0"/>
        <w:rPr>
          <w:rFonts w:ascii="Calibri" w:eastAsia="Times New Roman" w:hAnsi="Calibri" w:cs="UniversLTStd"/>
          <w:color w:val="000000"/>
          <w:lang w:val="es-ES"/>
        </w:rPr>
      </w:pPr>
    </w:p>
    <w:tbl>
      <w:tblPr>
        <w:tblW w:w="9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2977"/>
        <w:gridCol w:w="2803"/>
        <w:gridCol w:w="1131"/>
      </w:tblGrid>
      <w:tr w:rsidR="006A223B" w:rsidRPr="006A223B" w:rsidTr="006A223B">
        <w:tc>
          <w:tcPr>
            <w:tcW w:w="2093" w:type="dxa"/>
          </w:tcPr>
          <w:p w:rsidR="006A223B" w:rsidRPr="006A223B" w:rsidRDefault="006A223B" w:rsidP="00933D08">
            <w:pPr>
              <w:autoSpaceDE w:val="0"/>
              <w:autoSpaceDN w:val="0"/>
              <w:adjustRightInd w:val="0"/>
              <w:spacing w:after="0"/>
              <w:ind w:left="142"/>
              <w:rPr>
                <w:rFonts w:cs="UniversLTStd"/>
                <w:b/>
                <w:color w:val="000000" w:themeColor="text1"/>
                <w:lang w:val="es-ES"/>
              </w:rPr>
            </w:pPr>
            <w:r w:rsidRPr="006A223B">
              <w:rPr>
                <w:rFonts w:cs="UniversLTStd"/>
                <w:b/>
                <w:color w:val="000000" w:themeColor="text1"/>
                <w:lang w:val="es-ES"/>
              </w:rPr>
              <w:t xml:space="preserve">MATERIA </w:t>
            </w:r>
          </w:p>
        </w:tc>
        <w:tc>
          <w:tcPr>
            <w:tcW w:w="2977" w:type="dxa"/>
          </w:tcPr>
          <w:p w:rsidR="006A223B" w:rsidRPr="006A223B" w:rsidRDefault="006A223B" w:rsidP="006A223B">
            <w:pPr>
              <w:autoSpaceDE w:val="0"/>
              <w:autoSpaceDN w:val="0"/>
              <w:adjustRightInd w:val="0"/>
              <w:spacing w:after="0"/>
              <w:ind w:left="33"/>
              <w:rPr>
                <w:rFonts w:cs="UniversLTStd"/>
                <w:b/>
                <w:color w:val="000000" w:themeColor="text1"/>
                <w:lang w:val="es-ES"/>
              </w:rPr>
            </w:pPr>
            <w:r w:rsidRPr="006A223B">
              <w:rPr>
                <w:rFonts w:cs="UniversLTStd"/>
                <w:b/>
                <w:color w:val="000000" w:themeColor="text1"/>
                <w:lang w:val="es-ES"/>
              </w:rPr>
              <w:t>ASIGN</w:t>
            </w:r>
            <w:r>
              <w:rPr>
                <w:rFonts w:cs="UniversLTStd"/>
                <w:b/>
                <w:color w:val="000000" w:themeColor="text1"/>
                <w:lang w:val="es-ES"/>
              </w:rPr>
              <w:t>A</w:t>
            </w:r>
            <w:r w:rsidRPr="006A223B">
              <w:rPr>
                <w:rFonts w:cs="UniversLTStd"/>
                <w:b/>
                <w:color w:val="000000" w:themeColor="text1"/>
                <w:lang w:val="es-ES"/>
              </w:rPr>
              <w:t>TURA</w:t>
            </w:r>
            <w:r>
              <w:rPr>
                <w:rFonts w:cs="UniversLTStd"/>
                <w:b/>
                <w:color w:val="000000" w:themeColor="text1"/>
                <w:lang w:val="es-ES"/>
              </w:rPr>
              <w:t xml:space="preserve"> COMPLEMENTOS </w:t>
            </w:r>
          </w:p>
        </w:tc>
        <w:tc>
          <w:tcPr>
            <w:tcW w:w="2803" w:type="dxa"/>
          </w:tcPr>
          <w:p w:rsidR="006A223B" w:rsidRPr="006A223B" w:rsidRDefault="006A223B" w:rsidP="00933D08">
            <w:pPr>
              <w:autoSpaceDE w:val="0"/>
              <w:autoSpaceDN w:val="0"/>
              <w:adjustRightInd w:val="0"/>
              <w:spacing w:after="0"/>
              <w:ind w:left="124"/>
              <w:rPr>
                <w:rFonts w:cs="UniversLTStd"/>
                <w:b/>
                <w:color w:val="000000" w:themeColor="text1"/>
                <w:lang w:val="es-ES"/>
              </w:rPr>
            </w:pPr>
            <w:r>
              <w:rPr>
                <w:rFonts w:cs="UniversLTStd"/>
                <w:b/>
                <w:color w:val="000000" w:themeColor="text1"/>
                <w:lang w:val="es-ES"/>
              </w:rPr>
              <w:t>ASIGNATURA MÁSTER SAPU</w:t>
            </w:r>
          </w:p>
        </w:tc>
        <w:tc>
          <w:tcPr>
            <w:tcW w:w="1131" w:type="dxa"/>
          </w:tcPr>
          <w:p w:rsidR="006A223B" w:rsidRPr="006A223B" w:rsidRDefault="006A223B" w:rsidP="006A223B">
            <w:pPr>
              <w:autoSpaceDE w:val="0"/>
              <w:autoSpaceDN w:val="0"/>
              <w:adjustRightInd w:val="0"/>
              <w:spacing w:after="0"/>
              <w:ind w:left="33"/>
              <w:rPr>
                <w:rFonts w:cs="UniversLTStd"/>
                <w:b/>
                <w:color w:val="000000" w:themeColor="text1"/>
                <w:lang w:val="es-ES"/>
              </w:rPr>
            </w:pPr>
            <w:r w:rsidRPr="006A223B">
              <w:rPr>
                <w:rFonts w:cs="UniversLTStd"/>
                <w:b/>
                <w:color w:val="000000" w:themeColor="text1"/>
                <w:lang w:val="es-ES"/>
              </w:rPr>
              <w:t>ECTS</w:t>
            </w:r>
          </w:p>
        </w:tc>
      </w:tr>
      <w:tr w:rsidR="006A223B" w:rsidRPr="006A223B" w:rsidTr="006A223B">
        <w:tc>
          <w:tcPr>
            <w:tcW w:w="2093" w:type="dxa"/>
          </w:tcPr>
          <w:p w:rsidR="006A223B" w:rsidRPr="006A223B" w:rsidRDefault="006A223B" w:rsidP="00933D08">
            <w:pPr>
              <w:autoSpaceDE w:val="0"/>
              <w:autoSpaceDN w:val="0"/>
              <w:adjustRightInd w:val="0"/>
              <w:spacing w:after="0"/>
              <w:ind w:left="142"/>
              <w:rPr>
                <w:rFonts w:ascii="Calibri" w:eastAsia="Times New Roman" w:hAnsi="Calibri" w:cs="UniversLTStd"/>
                <w:color w:val="000000"/>
                <w:lang w:val="es-ES"/>
              </w:rPr>
            </w:pPr>
            <w:r w:rsidRPr="006A223B">
              <w:rPr>
                <w:rFonts w:ascii="Calibri" w:eastAsia="Times New Roman" w:hAnsi="Calibri" w:cs="UniversLTStd"/>
                <w:color w:val="000000"/>
                <w:lang w:val="es-ES"/>
              </w:rPr>
              <w:t>Expresión gráfica y Cartografía (EGC)</w:t>
            </w:r>
          </w:p>
        </w:tc>
        <w:tc>
          <w:tcPr>
            <w:tcW w:w="2977" w:type="dxa"/>
          </w:tcPr>
          <w:p w:rsidR="006A223B" w:rsidRPr="006A223B" w:rsidRDefault="006A223B" w:rsidP="00933D08">
            <w:pPr>
              <w:autoSpaceDE w:val="0"/>
              <w:autoSpaceDN w:val="0"/>
              <w:adjustRightInd w:val="0"/>
              <w:spacing w:after="0"/>
              <w:ind w:left="164"/>
              <w:rPr>
                <w:rFonts w:cs="UniversLTStd"/>
                <w:color w:val="000000" w:themeColor="text1"/>
                <w:lang w:val="es-ES"/>
              </w:rPr>
            </w:pPr>
            <w:proofErr w:type="spellStart"/>
            <w:r>
              <w:rPr>
                <w:rFonts w:cs="UniversLTStd"/>
                <w:color w:val="000000" w:themeColor="text1"/>
                <w:lang w:val="es-ES"/>
              </w:rPr>
              <w:t>Geomática</w:t>
            </w:r>
            <w:proofErr w:type="spellEnd"/>
          </w:p>
        </w:tc>
        <w:tc>
          <w:tcPr>
            <w:tcW w:w="2803" w:type="dxa"/>
          </w:tcPr>
          <w:p w:rsidR="006A223B" w:rsidRPr="006A223B" w:rsidRDefault="006A223B" w:rsidP="00933D08">
            <w:pPr>
              <w:autoSpaceDE w:val="0"/>
              <w:autoSpaceDN w:val="0"/>
              <w:adjustRightInd w:val="0"/>
              <w:spacing w:after="0"/>
              <w:ind w:left="89"/>
              <w:rPr>
                <w:rFonts w:cs="UniversLTStd"/>
                <w:color w:val="000000" w:themeColor="text1"/>
                <w:lang w:val="es-ES"/>
              </w:rPr>
            </w:pPr>
            <w:r>
              <w:rPr>
                <w:rFonts w:cs="UniversLTStd"/>
                <w:color w:val="000000" w:themeColor="text1"/>
                <w:lang w:val="es-ES"/>
              </w:rPr>
              <w:t>No corresponde</w:t>
            </w:r>
          </w:p>
        </w:tc>
        <w:tc>
          <w:tcPr>
            <w:tcW w:w="1131" w:type="dxa"/>
          </w:tcPr>
          <w:p w:rsidR="006A223B" w:rsidRPr="006A223B" w:rsidRDefault="006A223B" w:rsidP="006A223B">
            <w:pPr>
              <w:autoSpaceDE w:val="0"/>
              <w:autoSpaceDN w:val="0"/>
              <w:adjustRightInd w:val="0"/>
              <w:spacing w:after="0"/>
              <w:ind w:left="33"/>
              <w:rPr>
                <w:rFonts w:ascii="Calibri" w:eastAsia="Times New Roman" w:hAnsi="Calibri" w:cs="UniversLTStd"/>
                <w:color w:val="000000"/>
                <w:lang w:val="es-ES"/>
              </w:rPr>
            </w:pPr>
            <w:r w:rsidRPr="006A223B">
              <w:rPr>
                <w:rFonts w:ascii="Calibri" w:eastAsia="Times New Roman" w:hAnsi="Calibri" w:cs="UniversLTStd"/>
                <w:color w:val="000000"/>
                <w:lang w:val="es-ES"/>
              </w:rPr>
              <w:t>6 créditos</w:t>
            </w:r>
          </w:p>
        </w:tc>
      </w:tr>
      <w:tr w:rsidR="006A223B" w:rsidRPr="006A223B" w:rsidTr="006A223B">
        <w:tc>
          <w:tcPr>
            <w:tcW w:w="2093" w:type="dxa"/>
          </w:tcPr>
          <w:p w:rsidR="006A223B" w:rsidRPr="006A223B" w:rsidRDefault="006A223B" w:rsidP="00933D08">
            <w:pPr>
              <w:autoSpaceDE w:val="0"/>
              <w:autoSpaceDN w:val="0"/>
              <w:adjustRightInd w:val="0"/>
              <w:spacing w:after="0"/>
              <w:ind w:left="142"/>
              <w:rPr>
                <w:rFonts w:ascii="Calibri" w:eastAsia="Times New Roman" w:hAnsi="Calibri" w:cs="UniversLTStd"/>
                <w:color w:val="000000"/>
                <w:lang w:val="es-ES"/>
              </w:rPr>
            </w:pPr>
            <w:r w:rsidRPr="006A223B">
              <w:rPr>
                <w:rFonts w:ascii="Calibri" w:eastAsia="Times New Roman" w:hAnsi="Calibri" w:cs="UniversLTStd"/>
                <w:color w:val="000000"/>
                <w:lang w:val="es-ES"/>
              </w:rPr>
              <w:t>Tecnología de la producción vegetal (TPV)</w:t>
            </w:r>
          </w:p>
        </w:tc>
        <w:tc>
          <w:tcPr>
            <w:tcW w:w="2977" w:type="dxa"/>
          </w:tcPr>
          <w:p w:rsidR="006A223B" w:rsidRPr="006A223B" w:rsidRDefault="006A223B" w:rsidP="00933D08">
            <w:pPr>
              <w:autoSpaceDE w:val="0"/>
              <w:autoSpaceDN w:val="0"/>
              <w:adjustRightInd w:val="0"/>
              <w:spacing w:after="0"/>
              <w:ind w:left="0"/>
              <w:rPr>
                <w:rFonts w:cs="UniversLTStd"/>
                <w:color w:val="000000" w:themeColor="text1"/>
                <w:lang w:val="es-ES"/>
              </w:rPr>
            </w:pPr>
            <w:r w:rsidRPr="006A223B">
              <w:rPr>
                <w:rFonts w:cs="UniversLTStd"/>
                <w:color w:val="000000" w:themeColor="text1"/>
                <w:lang w:val="es-ES"/>
              </w:rPr>
              <w:t>Producción Frutícola</w:t>
            </w:r>
            <w:r>
              <w:rPr>
                <w:rFonts w:cs="UniversLTStd"/>
                <w:color w:val="000000" w:themeColor="text1"/>
                <w:lang w:val="es-ES"/>
              </w:rPr>
              <w:t xml:space="preserve"> </w:t>
            </w:r>
          </w:p>
          <w:p w:rsidR="006A223B" w:rsidRPr="006A223B" w:rsidRDefault="006A223B" w:rsidP="00933D08">
            <w:pPr>
              <w:autoSpaceDE w:val="0"/>
              <w:autoSpaceDN w:val="0"/>
              <w:adjustRightInd w:val="0"/>
              <w:spacing w:after="0"/>
              <w:ind w:left="0"/>
              <w:rPr>
                <w:rFonts w:cs="UniversLTStd"/>
                <w:color w:val="000000" w:themeColor="text1"/>
                <w:lang w:val="es-ES"/>
              </w:rPr>
            </w:pPr>
          </w:p>
        </w:tc>
        <w:tc>
          <w:tcPr>
            <w:tcW w:w="2803" w:type="dxa"/>
          </w:tcPr>
          <w:p w:rsidR="006A223B" w:rsidRPr="006A223B" w:rsidRDefault="00DF53D6" w:rsidP="00DF53D6">
            <w:pPr>
              <w:autoSpaceDE w:val="0"/>
              <w:autoSpaceDN w:val="0"/>
              <w:adjustRightInd w:val="0"/>
              <w:spacing w:after="0"/>
              <w:ind w:left="89"/>
              <w:rPr>
                <w:rFonts w:cs="UniversLTStd"/>
                <w:color w:val="000000" w:themeColor="text1"/>
                <w:lang w:val="es-ES"/>
              </w:rPr>
            </w:pPr>
            <w:proofErr w:type="spellStart"/>
            <w:r w:rsidRPr="00933D08">
              <w:rPr>
                <w:rFonts w:ascii="Calibri" w:eastAsia="Times New Roman" w:hAnsi="Calibri" w:cs="Calibri"/>
                <w:color w:val="000000"/>
                <w:lang w:val="es-ES" w:eastAsia="es-ES" w:bidi="ar-SA"/>
              </w:rPr>
              <w:t>Producci</w:t>
            </w:r>
            <w:r>
              <w:rPr>
                <w:rFonts w:ascii="Calibri" w:eastAsia="Times New Roman" w:hAnsi="Calibri" w:cs="Calibri"/>
                <w:color w:val="000000"/>
                <w:lang w:val="es-ES" w:eastAsia="es-ES" w:bidi="ar-SA"/>
              </w:rPr>
              <w:t>n</w:t>
            </w:r>
            <w:r w:rsidRPr="00933D08">
              <w:rPr>
                <w:rFonts w:ascii="Calibri" w:eastAsia="Times New Roman" w:hAnsi="Calibri" w:cs="Calibri"/>
                <w:color w:val="000000"/>
                <w:lang w:val="es-ES" w:eastAsia="es-ES" w:bidi="ar-SA"/>
              </w:rPr>
              <w:t>ó</w:t>
            </w:r>
            <w:proofErr w:type="spellEnd"/>
            <w:r w:rsidRPr="00933D08">
              <w:rPr>
                <w:rFonts w:ascii="Calibri" w:eastAsia="Times New Roman" w:hAnsi="Calibri" w:cs="Calibri"/>
                <w:color w:val="000000"/>
                <w:lang w:val="es-ES" w:eastAsia="es-ES" w:bidi="ar-SA"/>
              </w:rPr>
              <w:t xml:space="preserve"> vegetal en s</w:t>
            </w:r>
            <w:r>
              <w:rPr>
                <w:rFonts w:ascii="Calibri" w:eastAsia="Times New Roman" w:hAnsi="Calibri" w:cs="Calibri"/>
                <w:color w:val="000000"/>
                <w:lang w:val="es-ES" w:eastAsia="es-ES" w:bidi="ar-SA"/>
              </w:rPr>
              <w:t>uelo</w:t>
            </w:r>
            <w:r w:rsidRPr="00933D08">
              <w:rPr>
                <w:rFonts w:ascii="Calibri" w:eastAsia="Times New Roman" w:hAnsi="Calibri" w:cs="Calibri"/>
                <w:color w:val="000000"/>
                <w:lang w:val="es-ES" w:eastAsia="es-ES" w:bidi="ar-SA"/>
              </w:rPr>
              <w:t xml:space="preserve"> periurb</w:t>
            </w:r>
            <w:r>
              <w:rPr>
                <w:rFonts w:ascii="Calibri" w:eastAsia="Times New Roman" w:hAnsi="Calibri" w:cs="Calibri"/>
                <w:color w:val="000000"/>
                <w:lang w:val="es-ES" w:eastAsia="es-ES" w:bidi="ar-SA"/>
              </w:rPr>
              <w:t>ano</w:t>
            </w:r>
            <w:r>
              <w:rPr>
                <w:rFonts w:cs="UniversLTStd"/>
                <w:color w:val="000000" w:themeColor="text1"/>
                <w:lang w:val="es-ES"/>
              </w:rPr>
              <w:t xml:space="preserve"> </w:t>
            </w:r>
          </w:p>
        </w:tc>
        <w:tc>
          <w:tcPr>
            <w:tcW w:w="1131" w:type="dxa"/>
          </w:tcPr>
          <w:p w:rsidR="006A223B" w:rsidRPr="006A223B" w:rsidRDefault="006A223B" w:rsidP="006A223B">
            <w:pPr>
              <w:autoSpaceDE w:val="0"/>
              <w:autoSpaceDN w:val="0"/>
              <w:adjustRightInd w:val="0"/>
              <w:spacing w:after="0"/>
              <w:ind w:left="33"/>
              <w:rPr>
                <w:rFonts w:ascii="Calibri" w:eastAsia="Times New Roman" w:hAnsi="Calibri" w:cs="UniversLTStd"/>
                <w:color w:val="000000"/>
                <w:lang w:val="es-ES"/>
              </w:rPr>
            </w:pPr>
            <w:r w:rsidRPr="006A223B">
              <w:rPr>
                <w:rFonts w:ascii="Calibri" w:eastAsia="Times New Roman" w:hAnsi="Calibri" w:cs="UniversLTStd"/>
                <w:color w:val="000000"/>
                <w:lang w:val="es-ES"/>
              </w:rPr>
              <w:t>6 créditos</w:t>
            </w:r>
          </w:p>
        </w:tc>
      </w:tr>
      <w:tr w:rsidR="006A223B" w:rsidRPr="006A223B" w:rsidTr="006A223B">
        <w:tc>
          <w:tcPr>
            <w:tcW w:w="2093" w:type="dxa"/>
          </w:tcPr>
          <w:p w:rsidR="006A223B" w:rsidRPr="006A223B" w:rsidRDefault="006A223B" w:rsidP="00933D08">
            <w:pPr>
              <w:autoSpaceDE w:val="0"/>
              <w:autoSpaceDN w:val="0"/>
              <w:adjustRightInd w:val="0"/>
              <w:spacing w:after="0"/>
              <w:ind w:left="142"/>
              <w:rPr>
                <w:rFonts w:ascii="Calibri" w:eastAsia="Times New Roman" w:hAnsi="Calibri" w:cs="UniversLTStd"/>
                <w:color w:val="000000"/>
                <w:lang w:val="es-ES"/>
              </w:rPr>
            </w:pPr>
            <w:r w:rsidRPr="006A223B">
              <w:rPr>
                <w:rFonts w:ascii="Calibri" w:eastAsia="Times New Roman" w:hAnsi="Calibri" w:cs="UniversLTStd"/>
                <w:color w:val="000000"/>
                <w:lang w:val="es-ES"/>
              </w:rPr>
              <w:t>Tecnología de la producción vegetal (TPV)</w:t>
            </w:r>
          </w:p>
        </w:tc>
        <w:tc>
          <w:tcPr>
            <w:tcW w:w="2977" w:type="dxa"/>
          </w:tcPr>
          <w:p w:rsidR="006A223B" w:rsidRPr="006A223B" w:rsidRDefault="006A223B" w:rsidP="00933D08">
            <w:pPr>
              <w:autoSpaceDE w:val="0"/>
              <w:autoSpaceDN w:val="0"/>
              <w:adjustRightInd w:val="0"/>
              <w:spacing w:after="0"/>
              <w:ind w:left="0"/>
              <w:rPr>
                <w:rFonts w:cs="UniversLTStd"/>
                <w:color w:val="000000" w:themeColor="text1"/>
                <w:lang w:val="es-ES"/>
              </w:rPr>
            </w:pPr>
            <w:r w:rsidRPr="006A223B">
              <w:rPr>
                <w:rFonts w:cs="UniversLTStd"/>
                <w:color w:val="000000" w:themeColor="text1"/>
                <w:lang w:val="es-ES"/>
              </w:rPr>
              <w:t>Genética y mejora</w:t>
            </w:r>
          </w:p>
          <w:p w:rsidR="006A223B" w:rsidRPr="006A223B" w:rsidRDefault="006A223B" w:rsidP="00933D08">
            <w:pPr>
              <w:autoSpaceDE w:val="0"/>
              <w:autoSpaceDN w:val="0"/>
              <w:adjustRightInd w:val="0"/>
              <w:spacing w:after="0"/>
              <w:ind w:left="0"/>
              <w:rPr>
                <w:rFonts w:cs="UniversLTStd"/>
                <w:color w:val="000000" w:themeColor="text1"/>
                <w:lang w:val="es-ES"/>
              </w:rPr>
            </w:pPr>
          </w:p>
        </w:tc>
        <w:tc>
          <w:tcPr>
            <w:tcW w:w="2803" w:type="dxa"/>
          </w:tcPr>
          <w:p w:rsidR="006A223B" w:rsidRPr="006A223B" w:rsidRDefault="006A223B" w:rsidP="00933D08">
            <w:pPr>
              <w:autoSpaceDE w:val="0"/>
              <w:autoSpaceDN w:val="0"/>
              <w:adjustRightInd w:val="0"/>
              <w:spacing w:after="0"/>
              <w:ind w:left="89"/>
              <w:rPr>
                <w:rFonts w:cs="UniversLTStd"/>
                <w:color w:val="000000" w:themeColor="text1"/>
                <w:lang w:val="es-ES"/>
              </w:rPr>
            </w:pPr>
            <w:r>
              <w:rPr>
                <w:rFonts w:cs="UniversLTStd"/>
                <w:color w:val="000000" w:themeColor="text1"/>
                <w:lang w:val="es-ES"/>
              </w:rPr>
              <w:t>No corresponde</w:t>
            </w:r>
          </w:p>
        </w:tc>
        <w:tc>
          <w:tcPr>
            <w:tcW w:w="1131" w:type="dxa"/>
          </w:tcPr>
          <w:p w:rsidR="006A223B" w:rsidRPr="006A223B" w:rsidRDefault="006A223B" w:rsidP="006A223B">
            <w:pPr>
              <w:autoSpaceDE w:val="0"/>
              <w:autoSpaceDN w:val="0"/>
              <w:adjustRightInd w:val="0"/>
              <w:spacing w:after="0"/>
              <w:ind w:left="33"/>
              <w:rPr>
                <w:rFonts w:ascii="Calibri" w:eastAsia="Times New Roman" w:hAnsi="Calibri" w:cs="UniversLTStd"/>
                <w:color w:val="000000"/>
                <w:lang w:val="es-ES"/>
              </w:rPr>
            </w:pPr>
            <w:r w:rsidRPr="006A223B">
              <w:rPr>
                <w:rFonts w:ascii="Calibri" w:eastAsia="Times New Roman" w:hAnsi="Calibri" w:cs="UniversLTStd"/>
                <w:color w:val="000000"/>
                <w:lang w:val="es-ES"/>
              </w:rPr>
              <w:t>6 créditos</w:t>
            </w:r>
          </w:p>
        </w:tc>
      </w:tr>
      <w:tr w:rsidR="006A223B" w:rsidRPr="006A223B" w:rsidTr="006A223B">
        <w:tc>
          <w:tcPr>
            <w:tcW w:w="2093" w:type="dxa"/>
          </w:tcPr>
          <w:p w:rsidR="006A223B" w:rsidRPr="006A223B" w:rsidRDefault="006A223B" w:rsidP="00933D08">
            <w:pPr>
              <w:autoSpaceDE w:val="0"/>
              <w:autoSpaceDN w:val="0"/>
              <w:adjustRightInd w:val="0"/>
              <w:spacing w:after="0"/>
              <w:ind w:left="142"/>
              <w:rPr>
                <w:rFonts w:ascii="Calibri" w:eastAsia="Times New Roman" w:hAnsi="Calibri" w:cs="UniversLTStd"/>
                <w:color w:val="000000"/>
                <w:lang w:val="es-ES"/>
              </w:rPr>
            </w:pPr>
            <w:r w:rsidRPr="006A223B">
              <w:rPr>
                <w:rFonts w:ascii="Calibri" w:eastAsia="Times New Roman" w:hAnsi="Calibri" w:cs="UniversLTStd"/>
                <w:color w:val="000000"/>
                <w:lang w:val="es-ES"/>
              </w:rPr>
              <w:t>Tecnología de la producción vegetal (TPV)</w:t>
            </w:r>
          </w:p>
        </w:tc>
        <w:tc>
          <w:tcPr>
            <w:tcW w:w="2977" w:type="dxa"/>
          </w:tcPr>
          <w:p w:rsidR="006A223B" w:rsidRPr="006A223B" w:rsidRDefault="006A223B" w:rsidP="00933D08">
            <w:pPr>
              <w:autoSpaceDE w:val="0"/>
              <w:autoSpaceDN w:val="0"/>
              <w:adjustRightInd w:val="0"/>
              <w:spacing w:after="0"/>
              <w:ind w:left="0"/>
              <w:rPr>
                <w:rFonts w:cs="UniversLTStd"/>
                <w:color w:val="000000" w:themeColor="text1"/>
                <w:lang w:val="es-ES"/>
              </w:rPr>
            </w:pPr>
            <w:r>
              <w:rPr>
                <w:rFonts w:cs="UniversLTStd"/>
                <w:color w:val="000000" w:themeColor="text1"/>
                <w:lang w:val="es-ES"/>
              </w:rPr>
              <w:t>Prot</w:t>
            </w:r>
            <w:r w:rsidRPr="006A223B">
              <w:rPr>
                <w:rFonts w:cs="UniversLTStd"/>
                <w:color w:val="000000" w:themeColor="text1"/>
                <w:lang w:val="es-ES"/>
              </w:rPr>
              <w:t>ección de cultivos</w:t>
            </w:r>
          </w:p>
          <w:p w:rsidR="006A223B" w:rsidRPr="006A223B" w:rsidRDefault="006A223B" w:rsidP="00933D08">
            <w:pPr>
              <w:autoSpaceDE w:val="0"/>
              <w:autoSpaceDN w:val="0"/>
              <w:adjustRightInd w:val="0"/>
              <w:spacing w:after="0"/>
              <w:ind w:left="0"/>
              <w:rPr>
                <w:rFonts w:cs="UniversLTStd"/>
                <w:color w:val="000000" w:themeColor="text1"/>
                <w:lang w:val="es-ES"/>
              </w:rPr>
            </w:pPr>
            <w:r w:rsidRPr="006A223B">
              <w:rPr>
                <w:rFonts w:cs="UniversLTStd"/>
                <w:color w:val="000000" w:themeColor="text1"/>
                <w:lang w:val="es-ES"/>
              </w:rPr>
              <w:t>Cultivos de grano y biomasa</w:t>
            </w:r>
          </w:p>
        </w:tc>
        <w:tc>
          <w:tcPr>
            <w:tcW w:w="2803" w:type="dxa"/>
          </w:tcPr>
          <w:p w:rsidR="006A223B" w:rsidRPr="006A223B" w:rsidRDefault="006A223B" w:rsidP="00DF53D6">
            <w:pPr>
              <w:autoSpaceDE w:val="0"/>
              <w:autoSpaceDN w:val="0"/>
              <w:adjustRightInd w:val="0"/>
              <w:spacing w:after="0"/>
              <w:ind w:left="89"/>
              <w:rPr>
                <w:rFonts w:cs="UniversLTStd"/>
                <w:color w:val="000000" w:themeColor="text1"/>
                <w:lang w:val="es-ES"/>
              </w:rPr>
            </w:pPr>
            <w:r>
              <w:rPr>
                <w:rFonts w:cs="UniversLTStd"/>
                <w:color w:val="000000" w:themeColor="text1"/>
                <w:lang w:val="es-ES"/>
              </w:rPr>
              <w:t xml:space="preserve">Protección </w:t>
            </w:r>
            <w:r w:rsidR="00DF53D6">
              <w:rPr>
                <w:rFonts w:cs="UniversLTStd"/>
                <w:color w:val="000000" w:themeColor="text1"/>
                <w:lang w:val="es-ES"/>
              </w:rPr>
              <w:t>vegetal</w:t>
            </w:r>
          </w:p>
        </w:tc>
        <w:tc>
          <w:tcPr>
            <w:tcW w:w="1131" w:type="dxa"/>
          </w:tcPr>
          <w:p w:rsidR="006A223B" w:rsidRPr="006A223B" w:rsidRDefault="006A223B" w:rsidP="006A223B">
            <w:pPr>
              <w:autoSpaceDE w:val="0"/>
              <w:autoSpaceDN w:val="0"/>
              <w:adjustRightInd w:val="0"/>
              <w:spacing w:after="0"/>
              <w:ind w:left="33"/>
              <w:rPr>
                <w:rFonts w:ascii="Calibri" w:eastAsia="Times New Roman" w:hAnsi="Calibri" w:cs="UniversLTStd"/>
                <w:color w:val="000000"/>
                <w:lang w:val="es-ES"/>
              </w:rPr>
            </w:pPr>
            <w:r>
              <w:rPr>
                <w:rFonts w:ascii="Calibri" w:eastAsia="Times New Roman" w:hAnsi="Calibri" w:cs="UniversLTStd"/>
                <w:color w:val="000000"/>
                <w:lang w:val="es-ES"/>
              </w:rPr>
              <w:t>Hasta 6</w:t>
            </w:r>
            <w:r w:rsidRPr="006A223B">
              <w:rPr>
                <w:rFonts w:ascii="Calibri" w:eastAsia="Times New Roman" w:hAnsi="Calibri" w:cs="UniversLTStd"/>
                <w:color w:val="000000"/>
                <w:lang w:val="es-ES"/>
              </w:rPr>
              <w:t xml:space="preserve"> créditos</w:t>
            </w:r>
          </w:p>
        </w:tc>
      </w:tr>
      <w:tr w:rsidR="006A223B" w:rsidRPr="006A223B" w:rsidTr="006A223B">
        <w:tc>
          <w:tcPr>
            <w:tcW w:w="2093" w:type="dxa"/>
          </w:tcPr>
          <w:p w:rsidR="006A223B" w:rsidRPr="006A223B" w:rsidRDefault="006A223B" w:rsidP="00933D08">
            <w:pPr>
              <w:autoSpaceDE w:val="0"/>
              <w:autoSpaceDN w:val="0"/>
              <w:adjustRightInd w:val="0"/>
              <w:spacing w:after="0"/>
              <w:ind w:left="142"/>
              <w:rPr>
                <w:rFonts w:ascii="Calibri" w:eastAsia="Times New Roman" w:hAnsi="Calibri" w:cs="UniversLTStd"/>
                <w:color w:val="000000"/>
                <w:lang w:val="es-ES"/>
              </w:rPr>
            </w:pPr>
            <w:r w:rsidRPr="006A223B">
              <w:rPr>
                <w:rFonts w:ascii="Calibri" w:eastAsia="Times New Roman" w:hAnsi="Calibri" w:cs="UniversLTStd"/>
                <w:color w:val="000000"/>
                <w:lang w:val="es-ES"/>
              </w:rPr>
              <w:t>Tecnología de la producción animal (TPA)</w:t>
            </w:r>
          </w:p>
        </w:tc>
        <w:tc>
          <w:tcPr>
            <w:tcW w:w="2977" w:type="dxa"/>
          </w:tcPr>
          <w:p w:rsidR="006A223B" w:rsidRPr="006A223B" w:rsidRDefault="006A223B" w:rsidP="00933D08">
            <w:pPr>
              <w:autoSpaceDE w:val="0"/>
              <w:autoSpaceDN w:val="0"/>
              <w:adjustRightInd w:val="0"/>
              <w:spacing w:after="0"/>
              <w:ind w:left="164"/>
              <w:rPr>
                <w:rFonts w:cs="UniversLTStd"/>
                <w:color w:val="000000" w:themeColor="text1"/>
                <w:lang w:val="es-ES"/>
              </w:rPr>
            </w:pPr>
            <w:r>
              <w:rPr>
                <w:rFonts w:cs="UniversLTStd"/>
                <w:color w:val="000000" w:themeColor="text1"/>
                <w:lang w:val="es-ES"/>
              </w:rPr>
              <w:t>Técnicas de producción animal</w:t>
            </w:r>
          </w:p>
        </w:tc>
        <w:tc>
          <w:tcPr>
            <w:tcW w:w="2803" w:type="dxa"/>
          </w:tcPr>
          <w:p w:rsidR="006A223B" w:rsidRPr="006A223B" w:rsidRDefault="006A223B" w:rsidP="006A223B">
            <w:pPr>
              <w:spacing w:after="0"/>
              <w:ind w:left="0"/>
              <w:jc w:val="left"/>
              <w:rPr>
                <w:rFonts w:ascii="Calibri" w:eastAsia="Times New Roman" w:hAnsi="Calibri" w:cs="Times New Roman"/>
                <w:color w:val="000000"/>
                <w:lang w:val="es-ES" w:eastAsia="es-ES" w:bidi="ar-SA"/>
              </w:rPr>
            </w:pPr>
            <w:r w:rsidRPr="006A223B">
              <w:rPr>
                <w:rFonts w:ascii="Calibri" w:eastAsia="Times New Roman" w:hAnsi="Calibri" w:cs="Times New Roman"/>
                <w:color w:val="000000"/>
                <w:lang w:val="es-ES" w:eastAsia="es-ES" w:bidi="ar-SA"/>
              </w:rPr>
              <w:t xml:space="preserve">Técnicas y sistemas de producción animal </w:t>
            </w:r>
          </w:p>
          <w:p w:rsidR="006A223B" w:rsidRPr="006A223B" w:rsidRDefault="006A223B" w:rsidP="006A223B">
            <w:pPr>
              <w:autoSpaceDE w:val="0"/>
              <w:autoSpaceDN w:val="0"/>
              <w:adjustRightInd w:val="0"/>
              <w:spacing w:after="0"/>
              <w:ind w:left="89"/>
              <w:rPr>
                <w:rFonts w:cs="UniversLTStd"/>
                <w:color w:val="000000" w:themeColor="text1"/>
                <w:lang w:val="es-ES"/>
              </w:rPr>
            </w:pPr>
          </w:p>
        </w:tc>
        <w:tc>
          <w:tcPr>
            <w:tcW w:w="1131" w:type="dxa"/>
          </w:tcPr>
          <w:p w:rsidR="006A223B" w:rsidRPr="006A223B" w:rsidRDefault="006A223B" w:rsidP="006A223B">
            <w:pPr>
              <w:autoSpaceDE w:val="0"/>
              <w:autoSpaceDN w:val="0"/>
              <w:adjustRightInd w:val="0"/>
              <w:spacing w:after="0"/>
              <w:ind w:left="33"/>
              <w:rPr>
                <w:rFonts w:ascii="Calibri" w:eastAsia="Times New Roman" w:hAnsi="Calibri" w:cs="UniversLTStd"/>
                <w:color w:val="000000"/>
                <w:lang w:val="es-ES"/>
              </w:rPr>
            </w:pPr>
            <w:r w:rsidRPr="006A223B">
              <w:rPr>
                <w:rFonts w:ascii="Calibri" w:eastAsia="Times New Roman" w:hAnsi="Calibri" w:cs="UniversLTStd"/>
                <w:color w:val="000000"/>
                <w:lang w:val="es-ES"/>
              </w:rPr>
              <w:t>6 créditos</w:t>
            </w:r>
          </w:p>
        </w:tc>
      </w:tr>
      <w:tr w:rsidR="006A223B" w:rsidRPr="006A223B" w:rsidTr="006A223B">
        <w:tc>
          <w:tcPr>
            <w:tcW w:w="2093" w:type="dxa"/>
          </w:tcPr>
          <w:p w:rsidR="006A223B" w:rsidRPr="006A223B" w:rsidRDefault="006A223B" w:rsidP="00933D08">
            <w:pPr>
              <w:autoSpaceDE w:val="0"/>
              <w:autoSpaceDN w:val="0"/>
              <w:adjustRightInd w:val="0"/>
              <w:spacing w:after="0"/>
              <w:ind w:left="142"/>
              <w:rPr>
                <w:rFonts w:cs="UniversLTStd"/>
                <w:color w:val="000000" w:themeColor="text1"/>
                <w:lang w:val="es-ES"/>
              </w:rPr>
            </w:pPr>
            <w:r w:rsidRPr="006A223B">
              <w:rPr>
                <w:rFonts w:cs="UniversLTStd"/>
                <w:color w:val="000000" w:themeColor="text1"/>
                <w:lang w:val="es-ES"/>
              </w:rPr>
              <w:t>Bases de la Producción Vegetal y Animal (BPVA)</w:t>
            </w:r>
          </w:p>
        </w:tc>
        <w:tc>
          <w:tcPr>
            <w:tcW w:w="2977" w:type="dxa"/>
          </w:tcPr>
          <w:p w:rsidR="006A223B" w:rsidRPr="006A223B" w:rsidRDefault="006A223B" w:rsidP="00933D08">
            <w:pPr>
              <w:autoSpaceDE w:val="0"/>
              <w:autoSpaceDN w:val="0"/>
              <w:adjustRightInd w:val="0"/>
              <w:spacing w:after="0"/>
              <w:ind w:left="33"/>
              <w:rPr>
                <w:rFonts w:cs="UniversLTStd"/>
                <w:color w:val="000000" w:themeColor="text1"/>
                <w:lang w:val="es-ES"/>
              </w:rPr>
            </w:pPr>
            <w:r w:rsidRPr="006A223B">
              <w:rPr>
                <w:rFonts w:cs="UniversLTStd"/>
                <w:color w:val="000000" w:themeColor="text1"/>
                <w:lang w:val="es-ES"/>
              </w:rPr>
              <w:t>Producción Animal</w:t>
            </w:r>
          </w:p>
        </w:tc>
        <w:tc>
          <w:tcPr>
            <w:tcW w:w="2803" w:type="dxa"/>
          </w:tcPr>
          <w:p w:rsidR="006A223B" w:rsidRPr="006A223B" w:rsidRDefault="006A223B" w:rsidP="006A223B">
            <w:pPr>
              <w:spacing w:after="0"/>
              <w:ind w:left="0"/>
              <w:jc w:val="left"/>
              <w:rPr>
                <w:rFonts w:ascii="Calibri" w:eastAsia="Times New Roman" w:hAnsi="Calibri" w:cs="Times New Roman"/>
                <w:color w:val="000000"/>
                <w:lang w:val="es-ES" w:eastAsia="es-ES" w:bidi="ar-SA"/>
              </w:rPr>
            </w:pPr>
            <w:r w:rsidRPr="006A223B">
              <w:rPr>
                <w:rFonts w:ascii="Calibri" w:eastAsia="Times New Roman" w:hAnsi="Calibri" w:cs="Times New Roman"/>
                <w:color w:val="000000"/>
                <w:lang w:val="es-ES" w:eastAsia="es-ES" w:bidi="ar-SA"/>
              </w:rPr>
              <w:t xml:space="preserve">Técnicas y sistemas de producción animal </w:t>
            </w:r>
          </w:p>
          <w:p w:rsidR="006A223B" w:rsidRPr="006A223B" w:rsidRDefault="006A223B" w:rsidP="006A223B">
            <w:pPr>
              <w:autoSpaceDE w:val="0"/>
              <w:autoSpaceDN w:val="0"/>
              <w:adjustRightInd w:val="0"/>
              <w:spacing w:after="0"/>
              <w:ind w:left="34"/>
              <w:rPr>
                <w:rFonts w:cs="UniversLTStd"/>
                <w:color w:val="000000" w:themeColor="text1"/>
                <w:lang w:val="es-ES"/>
              </w:rPr>
            </w:pPr>
          </w:p>
        </w:tc>
        <w:tc>
          <w:tcPr>
            <w:tcW w:w="1131" w:type="dxa"/>
          </w:tcPr>
          <w:p w:rsidR="006A223B" w:rsidRPr="006A223B" w:rsidRDefault="006A223B" w:rsidP="006A223B">
            <w:pPr>
              <w:autoSpaceDE w:val="0"/>
              <w:autoSpaceDN w:val="0"/>
              <w:adjustRightInd w:val="0"/>
              <w:spacing w:after="0"/>
              <w:ind w:left="33"/>
              <w:rPr>
                <w:rFonts w:cs="UniversLTStd"/>
                <w:color w:val="000000" w:themeColor="text1"/>
                <w:lang w:val="es-ES"/>
              </w:rPr>
            </w:pPr>
            <w:r w:rsidRPr="006A223B">
              <w:rPr>
                <w:rFonts w:cs="UniversLTStd"/>
                <w:color w:val="000000" w:themeColor="text1"/>
                <w:lang w:val="es-ES"/>
              </w:rPr>
              <w:t>6 créditos</w:t>
            </w:r>
          </w:p>
        </w:tc>
      </w:tr>
      <w:tr w:rsidR="006A223B" w:rsidRPr="006A223B" w:rsidTr="00933D08">
        <w:tc>
          <w:tcPr>
            <w:tcW w:w="2093" w:type="dxa"/>
          </w:tcPr>
          <w:p w:rsidR="006A223B" w:rsidRPr="006A223B" w:rsidRDefault="006A223B" w:rsidP="00933D08">
            <w:pPr>
              <w:autoSpaceDE w:val="0"/>
              <w:autoSpaceDN w:val="0"/>
              <w:adjustRightInd w:val="0"/>
              <w:spacing w:after="0"/>
              <w:ind w:left="142"/>
              <w:rPr>
                <w:rFonts w:cs="UniversLTStd"/>
                <w:color w:val="000000" w:themeColor="text1"/>
                <w:lang w:val="es-ES"/>
              </w:rPr>
            </w:pPr>
            <w:r w:rsidRPr="006A223B">
              <w:rPr>
                <w:rFonts w:cs="UniversLTStd"/>
                <w:color w:val="000000" w:themeColor="text1"/>
                <w:lang w:val="es-ES"/>
              </w:rPr>
              <w:t>Tecnología Agroambiental (TAA)</w:t>
            </w:r>
          </w:p>
        </w:tc>
        <w:tc>
          <w:tcPr>
            <w:tcW w:w="2977" w:type="dxa"/>
          </w:tcPr>
          <w:p w:rsidR="006A223B" w:rsidRDefault="006A223B" w:rsidP="00933D08">
            <w:pPr>
              <w:autoSpaceDE w:val="0"/>
              <w:autoSpaceDN w:val="0"/>
              <w:adjustRightInd w:val="0"/>
              <w:ind w:left="33"/>
              <w:rPr>
                <w:rFonts w:cs="UniversLTStd"/>
                <w:color w:val="000000" w:themeColor="text1"/>
                <w:lang w:val="ca-ES"/>
              </w:rPr>
            </w:pPr>
            <w:r w:rsidRPr="006A223B">
              <w:rPr>
                <w:rFonts w:cs="UniversLTStd"/>
                <w:color w:val="000000" w:themeColor="text1"/>
                <w:lang w:val="es-ES"/>
              </w:rPr>
              <w:t>Medio y impacto ambiental</w:t>
            </w:r>
            <w:r w:rsidRPr="006A223B">
              <w:rPr>
                <w:rFonts w:cs="UniversLTStd"/>
                <w:color w:val="000000" w:themeColor="text1"/>
                <w:lang w:val="ca-ES"/>
              </w:rPr>
              <w:t xml:space="preserve"> </w:t>
            </w:r>
          </w:p>
          <w:p w:rsidR="006A223B" w:rsidRPr="006A223B" w:rsidRDefault="006A223B" w:rsidP="00933D08">
            <w:pPr>
              <w:autoSpaceDE w:val="0"/>
              <w:autoSpaceDN w:val="0"/>
              <w:adjustRightInd w:val="0"/>
              <w:spacing w:after="0"/>
              <w:ind w:left="33"/>
              <w:rPr>
                <w:rFonts w:cs="UniversLTStd"/>
                <w:color w:val="000000" w:themeColor="text1"/>
                <w:lang w:val="es-ES"/>
              </w:rPr>
            </w:pPr>
          </w:p>
        </w:tc>
        <w:tc>
          <w:tcPr>
            <w:tcW w:w="2803" w:type="dxa"/>
          </w:tcPr>
          <w:p w:rsidR="006A223B" w:rsidRDefault="006A223B" w:rsidP="00933D08">
            <w:pPr>
              <w:autoSpaceDE w:val="0"/>
              <w:autoSpaceDN w:val="0"/>
              <w:adjustRightInd w:val="0"/>
              <w:spacing w:after="0"/>
              <w:ind w:left="34"/>
              <w:rPr>
                <w:rFonts w:ascii="Calibri" w:eastAsia="Times New Roman" w:hAnsi="Calibri" w:cs="UniversLTStd"/>
                <w:color w:val="000000" w:themeColor="text1"/>
                <w:lang w:val="es-ES"/>
              </w:rPr>
            </w:pPr>
            <w:r>
              <w:rPr>
                <w:rFonts w:ascii="Calibri" w:eastAsia="Times New Roman" w:hAnsi="Calibri" w:cs="UniversLTStd"/>
                <w:color w:val="000000" w:themeColor="text1"/>
                <w:lang w:val="es-ES"/>
              </w:rPr>
              <w:t>Planificación y gestión de espacios verdes</w:t>
            </w:r>
          </w:p>
          <w:p w:rsidR="006A223B" w:rsidRPr="006A223B" w:rsidRDefault="006A223B" w:rsidP="00933D08">
            <w:pPr>
              <w:autoSpaceDE w:val="0"/>
              <w:autoSpaceDN w:val="0"/>
              <w:adjustRightInd w:val="0"/>
              <w:spacing w:after="0"/>
              <w:ind w:left="34"/>
              <w:rPr>
                <w:rFonts w:cs="UniversLTStd"/>
                <w:color w:val="000000" w:themeColor="text1"/>
                <w:lang w:val="es-ES"/>
              </w:rPr>
            </w:pPr>
          </w:p>
        </w:tc>
        <w:tc>
          <w:tcPr>
            <w:tcW w:w="1131" w:type="dxa"/>
          </w:tcPr>
          <w:p w:rsidR="006A223B" w:rsidRPr="006A223B" w:rsidRDefault="006A223B" w:rsidP="006A223B">
            <w:pPr>
              <w:autoSpaceDE w:val="0"/>
              <w:autoSpaceDN w:val="0"/>
              <w:adjustRightInd w:val="0"/>
              <w:spacing w:after="0"/>
              <w:ind w:left="33"/>
              <w:rPr>
                <w:rFonts w:cs="UniversLTStd"/>
                <w:color w:val="000000" w:themeColor="text1"/>
                <w:lang w:val="es-ES"/>
              </w:rPr>
            </w:pPr>
            <w:r w:rsidRPr="006A223B">
              <w:rPr>
                <w:rFonts w:cs="UniversLTStd"/>
                <w:color w:val="000000" w:themeColor="text1"/>
                <w:lang w:val="es-ES"/>
              </w:rPr>
              <w:t>6 créditos</w:t>
            </w:r>
          </w:p>
        </w:tc>
      </w:tr>
      <w:tr w:rsidR="006A223B" w:rsidRPr="006A223B" w:rsidTr="006A223B">
        <w:tc>
          <w:tcPr>
            <w:tcW w:w="2093" w:type="dxa"/>
          </w:tcPr>
          <w:p w:rsidR="006A223B" w:rsidRPr="006A223B" w:rsidRDefault="006A223B" w:rsidP="00933D08">
            <w:pPr>
              <w:autoSpaceDE w:val="0"/>
              <w:autoSpaceDN w:val="0"/>
              <w:adjustRightInd w:val="0"/>
              <w:spacing w:after="0"/>
              <w:ind w:left="142"/>
              <w:rPr>
                <w:rFonts w:cs="UniversLTStd"/>
                <w:color w:val="000000" w:themeColor="text1"/>
                <w:lang w:val="es-ES"/>
              </w:rPr>
            </w:pPr>
            <w:r w:rsidRPr="006A223B">
              <w:rPr>
                <w:rFonts w:cs="UniversLTStd"/>
                <w:color w:val="000000" w:themeColor="text1"/>
                <w:lang w:val="es-ES"/>
              </w:rPr>
              <w:t>Tecnología Agroambiental (TAA)</w:t>
            </w:r>
          </w:p>
        </w:tc>
        <w:tc>
          <w:tcPr>
            <w:tcW w:w="2977" w:type="dxa"/>
          </w:tcPr>
          <w:p w:rsidR="006A223B" w:rsidRDefault="006A223B" w:rsidP="00933D08">
            <w:pPr>
              <w:autoSpaceDE w:val="0"/>
              <w:autoSpaceDN w:val="0"/>
              <w:adjustRightInd w:val="0"/>
              <w:ind w:left="33"/>
              <w:rPr>
                <w:rFonts w:cs="UniversLTStd"/>
                <w:color w:val="000000" w:themeColor="text1"/>
                <w:lang w:val="ca-ES"/>
              </w:rPr>
            </w:pPr>
            <w:proofErr w:type="spellStart"/>
            <w:r w:rsidRPr="006A223B">
              <w:rPr>
                <w:rFonts w:cs="UniversLTStd"/>
                <w:color w:val="000000" w:themeColor="text1"/>
                <w:lang w:val="ca-ES"/>
              </w:rPr>
              <w:t>Valoració</w:t>
            </w:r>
            <w:r>
              <w:rPr>
                <w:rFonts w:cs="UniversLTStd"/>
                <w:color w:val="000000" w:themeColor="text1"/>
                <w:lang w:val="ca-ES"/>
              </w:rPr>
              <w:t>n</w:t>
            </w:r>
            <w:proofErr w:type="spellEnd"/>
            <w:r>
              <w:rPr>
                <w:rFonts w:cs="UniversLTStd"/>
                <w:color w:val="000000" w:themeColor="text1"/>
                <w:lang w:val="ca-ES"/>
              </w:rPr>
              <w:t xml:space="preserve"> y política ambiental</w:t>
            </w:r>
          </w:p>
          <w:p w:rsidR="006A223B" w:rsidRPr="006A223B" w:rsidRDefault="006A223B" w:rsidP="006A223B">
            <w:pPr>
              <w:autoSpaceDE w:val="0"/>
              <w:autoSpaceDN w:val="0"/>
              <w:adjustRightInd w:val="0"/>
              <w:spacing w:after="0"/>
              <w:ind w:left="33"/>
              <w:rPr>
                <w:rFonts w:cs="UniversLTStd"/>
                <w:color w:val="000000" w:themeColor="text1"/>
                <w:lang w:val="es-ES"/>
              </w:rPr>
            </w:pPr>
            <w:proofErr w:type="spellStart"/>
            <w:r w:rsidRPr="006A223B">
              <w:rPr>
                <w:rFonts w:cs="UniversLTStd"/>
                <w:color w:val="000000" w:themeColor="text1"/>
                <w:lang w:val="ca-ES"/>
              </w:rPr>
              <w:t>Apro</w:t>
            </w:r>
            <w:r>
              <w:rPr>
                <w:rFonts w:cs="UniversLTStd"/>
                <w:color w:val="000000" w:themeColor="text1"/>
                <w:lang w:val="ca-ES"/>
              </w:rPr>
              <w:t>vechamiento</w:t>
            </w:r>
            <w:proofErr w:type="spellEnd"/>
            <w:r>
              <w:rPr>
                <w:rFonts w:cs="UniversLTStd"/>
                <w:color w:val="000000" w:themeColor="text1"/>
                <w:lang w:val="ca-ES"/>
              </w:rPr>
              <w:t xml:space="preserve"> </w:t>
            </w:r>
            <w:r w:rsidRPr="006A223B">
              <w:rPr>
                <w:rFonts w:cs="UniversLTStd"/>
                <w:color w:val="000000" w:themeColor="text1"/>
                <w:lang w:val="ca-ES"/>
              </w:rPr>
              <w:t>d</w:t>
            </w:r>
            <w:r>
              <w:rPr>
                <w:rFonts w:cs="UniversLTStd"/>
                <w:color w:val="000000" w:themeColor="text1"/>
                <w:lang w:val="ca-ES"/>
              </w:rPr>
              <w:t xml:space="preserve">e </w:t>
            </w:r>
            <w:proofErr w:type="spellStart"/>
            <w:r w:rsidRPr="006A223B">
              <w:rPr>
                <w:rFonts w:cs="UniversLTStd"/>
                <w:color w:val="000000" w:themeColor="text1"/>
                <w:lang w:val="ca-ES"/>
              </w:rPr>
              <w:t>ag</w:t>
            </w:r>
            <w:r>
              <w:rPr>
                <w:rFonts w:cs="UniversLTStd"/>
                <w:color w:val="000000" w:themeColor="text1"/>
                <w:lang w:val="ca-ES"/>
              </w:rPr>
              <w:t>uas</w:t>
            </w:r>
            <w:proofErr w:type="spellEnd"/>
            <w:r w:rsidRPr="006A223B">
              <w:rPr>
                <w:rFonts w:cs="UniversLTStd"/>
                <w:color w:val="000000" w:themeColor="text1"/>
                <w:lang w:val="ca-ES"/>
              </w:rPr>
              <w:t xml:space="preserve"> </w:t>
            </w:r>
            <w:proofErr w:type="spellStart"/>
            <w:r w:rsidRPr="006A223B">
              <w:rPr>
                <w:rFonts w:cs="UniversLTStd"/>
                <w:color w:val="000000" w:themeColor="text1"/>
                <w:lang w:val="ca-ES"/>
              </w:rPr>
              <w:t>regenerad</w:t>
            </w:r>
            <w:r>
              <w:rPr>
                <w:rFonts w:cs="UniversLTStd"/>
                <w:color w:val="000000" w:themeColor="text1"/>
                <w:lang w:val="ca-ES"/>
              </w:rPr>
              <w:t>a</w:t>
            </w:r>
            <w:r w:rsidRPr="006A223B">
              <w:rPr>
                <w:rFonts w:cs="UniversLTStd"/>
                <w:color w:val="000000" w:themeColor="text1"/>
                <w:lang w:val="ca-ES"/>
              </w:rPr>
              <w:t>s</w:t>
            </w:r>
            <w:proofErr w:type="spellEnd"/>
            <w:r w:rsidRPr="006A223B">
              <w:rPr>
                <w:rFonts w:cs="UniversLTStd"/>
                <w:color w:val="000000" w:themeColor="text1"/>
                <w:lang w:val="ca-ES"/>
              </w:rPr>
              <w:t xml:space="preserve"> </w:t>
            </w:r>
            <w:r>
              <w:rPr>
                <w:rFonts w:cs="UniversLTStd"/>
                <w:color w:val="000000" w:themeColor="text1"/>
                <w:lang w:val="ca-ES"/>
              </w:rPr>
              <w:t>y</w:t>
            </w:r>
            <w:r w:rsidRPr="006A223B">
              <w:rPr>
                <w:rFonts w:cs="UniversLTStd"/>
                <w:color w:val="000000" w:themeColor="text1"/>
                <w:lang w:val="ca-ES"/>
              </w:rPr>
              <w:t xml:space="preserve"> </w:t>
            </w:r>
            <w:proofErr w:type="spellStart"/>
            <w:r w:rsidRPr="006A223B">
              <w:rPr>
                <w:rFonts w:cs="UniversLTStd"/>
                <w:color w:val="000000" w:themeColor="text1"/>
                <w:lang w:val="ca-ES"/>
              </w:rPr>
              <w:t>residu</w:t>
            </w:r>
            <w:r>
              <w:rPr>
                <w:rFonts w:cs="UniversLTStd"/>
                <w:color w:val="000000" w:themeColor="text1"/>
                <w:lang w:val="ca-ES"/>
              </w:rPr>
              <w:t>o</w:t>
            </w:r>
            <w:r w:rsidRPr="006A223B">
              <w:rPr>
                <w:rFonts w:cs="UniversLTStd"/>
                <w:color w:val="000000" w:themeColor="text1"/>
                <w:lang w:val="ca-ES"/>
              </w:rPr>
              <w:t>s</w:t>
            </w:r>
            <w:proofErr w:type="spellEnd"/>
            <w:r w:rsidRPr="006A223B">
              <w:rPr>
                <w:rFonts w:cs="UniversLTStd"/>
                <w:color w:val="000000" w:themeColor="text1"/>
                <w:lang w:val="ca-ES"/>
              </w:rPr>
              <w:t xml:space="preserve"> </w:t>
            </w:r>
            <w:proofErr w:type="spellStart"/>
            <w:r w:rsidRPr="006A223B">
              <w:rPr>
                <w:rFonts w:cs="UniversLTStd"/>
                <w:color w:val="000000" w:themeColor="text1"/>
                <w:lang w:val="ca-ES"/>
              </w:rPr>
              <w:t>org</w:t>
            </w:r>
            <w:r>
              <w:rPr>
                <w:rFonts w:cs="UniversLTStd"/>
                <w:color w:val="000000" w:themeColor="text1"/>
                <w:lang w:val="ca-ES"/>
              </w:rPr>
              <w:t>á</w:t>
            </w:r>
            <w:r w:rsidRPr="006A223B">
              <w:rPr>
                <w:rFonts w:cs="UniversLTStd"/>
                <w:color w:val="000000" w:themeColor="text1"/>
                <w:lang w:val="ca-ES"/>
              </w:rPr>
              <w:t>nic</w:t>
            </w:r>
            <w:r>
              <w:rPr>
                <w:rFonts w:cs="UniversLTStd"/>
                <w:color w:val="000000" w:themeColor="text1"/>
                <w:lang w:val="ca-ES"/>
              </w:rPr>
              <w:t>o</w:t>
            </w:r>
            <w:r w:rsidRPr="006A223B">
              <w:rPr>
                <w:rFonts w:cs="UniversLTStd"/>
                <w:color w:val="000000" w:themeColor="text1"/>
                <w:lang w:val="ca-ES"/>
              </w:rPr>
              <w:t>s</w:t>
            </w:r>
            <w:proofErr w:type="spellEnd"/>
          </w:p>
        </w:tc>
        <w:tc>
          <w:tcPr>
            <w:tcW w:w="2803" w:type="dxa"/>
          </w:tcPr>
          <w:p w:rsidR="00EF5A32" w:rsidRDefault="00EF5A32" w:rsidP="006A223B">
            <w:pPr>
              <w:autoSpaceDE w:val="0"/>
              <w:autoSpaceDN w:val="0"/>
              <w:adjustRightInd w:val="0"/>
              <w:ind w:left="33"/>
              <w:rPr>
                <w:rFonts w:cs="UniversLTStd"/>
                <w:color w:val="000000" w:themeColor="text1"/>
                <w:lang w:val="ca-ES"/>
              </w:rPr>
            </w:pPr>
            <w:proofErr w:type="spellStart"/>
            <w:r>
              <w:rPr>
                <w:rFonts w:cs="UniversLTStd"/>
                <w:color w:val="000000" w:themeColor="text1"/>
                <w:lang w:val="ca-ES"/>
              </w:rPr>
              <w:t>Sostenibilidad</w:t>
            </w:r>
            <w:proofErr w:type="spellEnd"/>
            <w:r>
              <w:rPr>
                <w:rFonts w:cs="UniversLTStd"/>
                <w:color w:val="000000" w:themeColor="text1"/>
                <w:lang w:val="ca-ES"/>
              </w:rPr>
              <w:t xml:space="preserve"> y sistema </w:t>
            </w:r>
            <w:proofErr w:type="spellStart"/>
            <w:r>
              <w:rPr>
                <w:rFonts w:cs="UniversLTStd"/>
                <w:color w:val="000000" w:themeColor="text1"/>
                <w:lang w:val="ca-ES"/>
              </w:rPr>
              <w:t>alimentario</w:t>
            </w:r>
            <w:proofErr w:type="spellEnd"/>
          </w:p>
          <w:p w:rsidR="006A223B" w:rsidRDefault="006A223B" w:rsidP="006A223B">
            <w:pPr>
              <w:autoSpaceDE w:val="0"/>
              <w:autoSpaceDN w:val="0"/>
              <w:adjustRightInd w:val="0"/>
              <w:ind w:left="33"/>
              <w:rPr>
                <w:rFonts w:cs="UniversLTStd"/>
                <w:color w:val="000000" w:themeColor="text1"/>
                <w:lang w:val="ca-ES"/>
              </w:rPr>
            </w:pPr>
            <w:r w:rsidRPr="006A223B">
              <w:rPr>
                <w:rFonts w:cs="UniversLTStd"/>
                <w:color w:val="000000" w:themeColor="text1"/>
                <w:lang w:val="ca-ES"/>
              </w:rPr>
              <w:t xml:space="preserve">Tratamiento y uso de </w:t>
            </w:r>
            <w:proofErr w:type="spellStart"/>
            <w:r w:rsidRPr="006A223B">
              <w:rPr>
                <w:rFonts w:cs="UniversLTStd"/>
                <w:color w:val="000000" w:themeColor="text1"/>
                <w:lang w:val="ca-ES"/>
              </w:rPr>
              <w:t>aguas</w:t>
            </w:r>
            <w:proofErr w:type="spellEnd"/>
            <w:r w:rsidRPr="006A223B">
              <w:rPr>
                <w:rFonts w:cs="UniversLTStd"/>
                <w:color w:val="000000" w:themeColor="text1"/>
                <w:lang w:val="ca-ES"/>
              </w:rPr>
              <w:t xml:space="preserve"> no </w:t>
            </w:r>
            <w:proofErr w:type="spellStart"/>
            <w:r w:rsidRPr="006A223B">
              <w:rPr>
                <w:rFonts w:cs="UniversLTStd"/>
                <w:color w:val="000000" w:themeColor="text1"/>
                <w:lang w:val="ca-ES"/>
              </w:rPr>
              <w:t>convencionales</w:t>
            </w:r>
            <w:proofErr w:type="spellEnd"/>
          </w:p>
          <w:p w:rsidR="00EF5A32" w:rsidRPr="006A223B" w:rsidRDefault="00EF5A32" w:rsidP="006A223B">
            <w:pPr>
              <w:autoSpaceDE w:val="0"/>
              <w:autoSpaceDN w:val="0"/>
              <w:adjustRightInd w:val="0"/>
              <w:ind w:left="33"/>
              <w:rPr>
                <w:rFonts w:cs="UniversLTStd"/>
                <w:color w:val="000000" w:themeColor="text1"/>
                <w:lang w:val="es-ES"/>
              </w:rPr>
            </w:pPr>
            <w:r>
              <w:rPr>
                <w:rFonts w:cs="UniversLTStd"/>
                <w:color w:val="000000" w:themeColor="text1"/>
                <w:lang w:val="ca-ES"/>
              </w:rPr>
              <w:t xml:space="preserve">Tratamiento </w:t>
            </w:r>
            <w:proofErr w:type="spellStart"/>
            <w:r>
              <w:rPr>
                <w:rFonts w:cs="UniversLTStd"/>
                <w:color w:val="000000" w:themeColor="text1"/>
                <w:lang w:val="ca-ES"/>
              </w:rPr>
              <w:t>biológico</w:t>
            </w:r>
            <w:proofErr w:type="spellEnd"/>
            <w:r>
              <w:rPr>
                <w:rFonts w:cs="UniversLTStd"/>
                <w:color w:val="000000" w:themeColor="text1"/>
                <w:lang w:val="ca-ES"/>
              </w:rPr>
              <w:t xml:space="preserve"> de </w:t>
            </w:r>
            <w:proofErr w:type="spellStart"/>
            <w:r>
              <w:rPr>
                <w:rFonts w:cs="UniversLTStd"/>
                <w:color w:val="000000" w:themeColor="text1"/>
                <w:lang w:val="ca-ES"/>
              </w:rPr>
              <w:t>residuos</w:t>
            </w:r>
            <w:proofErr w:type="spellEnd"/>
            <w:r>
              <w:rPr>
                <w:rFonts w:cs="UniversLTStd"/>
                <w:color w:val="000000" w:themeColor="text1"/>
                <w:lang w:val="ca-ES"/>
              </w:rPr>
              <w:t xml:space="preserve"> </w:t>
            </w:r>
            <w:proofErr w:type="spellStart"/>
            <w:r>
              <w:rPr>
                <w:rFonts w:cs="UniversLTStd"/>
                <w:color w:val="000000" w:themeColor="text1"/>
                <w:lang w:val="ca-ES"/>
              </w:rPr>
              <w:t>orgánicos</w:t>
            </w:r>
            <w:proofErr w:type="spellEnd"/>
          </w:p>
        </w:tc>
        <w:tc>
          <w:tcPr>
            <w:tcW w:w="1131" w:type="dxa"/>
          </w:tcPr>
          <w:p w:rsidR="006A223B" w:rsidRPr="006A223B" w:rsidRDefault="006A223B" w:rsidP="006A223B">
            <w:pPr>
              <w:autoSpaceDE w:val="0"/>
              <w:autoSpaceDN w:val="0"/>
              <w:adjustRightInd w:val="0"/>
              <w:spacing w:after="0"/>
              <w:ind w:left="33"/>
              <w:rPr>
                <w:rFonts w:cs="UniversLTStd"/>
                <w:color w:val="000000" w:themeColor="text1"/>
                <w:lang w:val="es-ES"/>
              </w:rPr>
            </w:pPr>
            <w:r>
              <w:rPr>
                <w:rFonts w:cs="UniversLTStd"/>
                <w:color w:val="000000" w:themeColor="text1"/>
                <w:lang w:val="es-ES"/>
              </w:rPr>
              <w:t>Hasta 6</w:t>
            </w:r>
            <w:r w:rsidRPr="006A223B">
              <w:rPr>
                <w:rFonts w:cs="UniversLTStd"/>
                <w:color w:val="000000" w:themeColor="text1"/>
                <w:lang w:val="es-ES"/>
              </w:rPr>
              <w:t xml:space="preserve"> créditos</w:t>
            </w:r>
          </w:p>
        </w:tc>
      </w:tr>
      <w:tr w:rsidR="006A223B" w:rsidRPr="006A223B" w:rsidTr="006A223B">
        <w:tc>
          <w:tcPr>
            <w:tcW w:w="2093" w:type="dxa"/>
          </w:tcPr>
          <w:p w:rsidR="006A223B" w:rsidRPr="006A223B" w:rsidRDefault="006A223B" w:rsidP="00933D08">
            <w:pPr>
              <w:autoSpaceDE w:val="0"/>
              <w:autoSpaceDN w:val="0"/>
              <w:adjustRightInd w:val="0"/>
              <w:spacing w:after="0"/>
              <w:ind w:left="142"/>
              <w:rPr>
                <w:rFonts w:cs="UniversLTStd"/>
                <w:color w:val="000000" w:themeColor="text1"/>
                <w:lang w:val="es-ES"/>
              </w:rPr>
            </w:pPr>
            <w:r w:rsidRPr="006A223B">
              <w:rPr>
                <w:rFonts w:cs="UniversLTStd"/>
                <w:color w:val="000000" w:themeColor="text1"/>
                <w:lang w:val="es-ES"/>
              </w:rPr>
              <w:t>Tecnologías de la Producción Hortofrutícola (TPH)</w:t>
            </w:r>
          </w:p>
        </w:tc>
        <w:tc>
          <w:tcPr>
            <w:tcW w:w="2977" w:type="dxa"/>
          </w:tcPr>
          <w:p w:rsidR="006A223B" w:rsidRPr="006A223B" w:rsidRDefault="006A223B" w:rsidP="00933D08">
            <w:pPr>
              <w:autoSpaceDE w:val="0"/>
              <w:autoSpaceDN w:val="0"/>
              <w:adjustRightInd w:val="0"/>
              <w:spacing w:after="0"/>
              <w:ind w:left="33"/>
              <w:rPr>
                <w:rFonts w:cs="UniversLTStd"/>
                <w:color w:val="000000" w:themeColor="text1"/>
                <w:lang w:val="es-ES"/>
              </w:rPr>
            </w:pPr>
            <w:r w:rsidRPr="006A223B">
              <w:rPr>
                <w:rFonts w:cs="UniversLTStd"/>
                <w:color w:val="000000" w:themeColor="text1"/>
                <w:lang w:val="es-ES"/>
              </w:rPr>
              <w:t xml:space="preserve">Multiplicación y </w:t>
            </w:r>
            <w:proofErr w:type="spellStart"/>
            <w:r w:rsidRPr="006A223B">
              <w:rPr>
                <w:rFonts w:cs="UniversLTStd"/>
                <w:color w:val="000000" w:themeColor="text1"/>
                <w:lang w:val="es-ES"/>
              </w:rPr>
              <w:t>viverismo</w:t>
            </w:r>
            <w:proofErr w:type="spellEnd"/>
          </w:p>
        </w:tc>
        <w:tc>
          <w:tcPr>
            <w:tcW w:w="2803" w:type="dxa"/>
          </w:tcPr>
          <w:p w:rsidR="006A223B" w:rsidRPr="006A223B" w:rsidRDefault="006A223B" w:rsidP="00933D08">
            <w:pPr>
              <w:autoSpaceDE w:val="0"/>
              <w:autoSpaceDN w:val="0"/>
              <w:adjustRightInd w:val="0"/>
              <w:spacing w:after="0"/>
              <w:ind w:left="34"/>
              <w:rPr>
                <w:rFonts w:cs="UniversLTStd"/>
                <w:color w:val="000000" w:themeColor="text1"/>
                <w:lang w:val="es-ES"/>
              </w:rPr>
            </w:pPr>
            <w:r>
              <w:rPr>
                <w:rFonts w:cs="UniversLTStd"/>
                <w:color w:val="000000" w:themeColor="text1"/>
                <w:lang w:val="es-ES"/>
              </w:rPr>
              <w:t>No corresponde</w:t>
            </w:r>
          </w:p>
        </w:tc>
        <w:tc>
          <w:tcPr>
            <w:tcW w:w="1131" w:type="dxa"/>
          </w:tcPr>
          <w:p w:rsidR="006A223B" w:rsidRPr="006A223B" w:rsidRDefault="006A223B" w:rsidP="006A223B">
            <w:pPr>
              <w:autoSpaceDE w:val="0"/>
              <w:autoSpaceDN w:val="0"/>
              <w:adjustRightInd w:val="0"/>
              <w:spacing w:after="0"/>
              <w:ind w:left="33"/>
              <w:rPr>
                <w:rFonts w:cs="UniversLTStd"/>
                <w:color w:val="000000" w:themeColor="text1"/>
                <w:lang w:val="es-ES"/>
              </w:rPr>
            </w:pPr>
            <w:r w:rsidRPr="006A223B">
              <w:rPr>
                <w:rFonts w:cs="UniversLTStd"/>
                <w:color w:val="000000" w:themeColor="text1"/>
                <w:lang w:val="es-ES"/>
              </w:rPr>
              <w:t>6 créditos</w:t>
            </w:r>
          </w:p>
        </w:tc>
      </w:tr>
      <w:tr w:rsidR="006A223B" w:rsidRPr="006A223B" w:rsidTr="006A223B">
        <w:tc>
          <w:tcPr>
            <w:tcW w:w="2093" w:type="dxa"/>
          </w:tcPr>
          <w:p w:rsidR="006A223B" w:rsidRPr="006A223B" w:rsidRDefault="006A223B" w:rsidP="00933D08">
            <w:pPr>
              <w:autoSpaceDE w:val="0"/>
              <w:autoSpaceDN w:val="0"/>
              <w:adjustRightInd w:val="0"/>
              <w:spacing w:after="0"/>
              <w:ind w:left="0"/>
              <w:rPr>
                <w:rFonts w:ascii="Calibri" w:eastAsia="Times New Roman" w:hAnsi="Calibri" w:cs="UniversLTStd"/>
                <w:color w:val="000000" w:themeColor="text1"/>
                <w:lang w:val="es-ES"/>
              </w:rPr>
            </w:pPr>
            <w:r w:rsidRPr="006A223B">
              <w:rPr>
                <w:rFonts w:ascii="Calibri" w:eastAsia="Times New Roman" w:hAnsi="Calibri" w:cs="UniversLTStd"/>
                <w:color w:val="000000" w:themeColor="text1"/>
                <w:lang w:val="es-ES"/>
              </w:rPr>
              <w:t>Ciencias del Medio Natural (CMN)</w:t>
            </w:r>
          </w:p>
        </w:tc>
        <w:tc>
          <w:tcPr>
            <w:tcW w:w="2977" w:type="dxa"/>
          </w:tcPr>
          <w:p w:rsidR="006A223B" w:rsidRPr="006A223B" w:rsidRDefault="006A223B" w:rsidP="00933D08">
            <w:pPr>
              <w:autoSpaceDE w:val="0"/>
              <w:autoSpaceDN w:val="0"/>
              <w:adjustRightInd w:val="0"/>
              <w:ind w:left="34"/>
              <w:rPr>
                <w:rFonts w:ascii="Calibri" w:eastAsia="Times New Roman" w:hAnsi="Calibri" w:cs="UniversLTStd"/>
                <w:color w:val="000000" w:themeColor="text1"/>
                <w:lang w:val="es-ES"/>
              </w:rPr>
            </w:pPr>
            <w:r w:rsidRPr="006A223B">
              <w:rPr>
                <w:rFonts w:ascii="Calibri" w:eastAsia="Times New Roman" w:hAnsi="Calibri" w:cs="UniversLTStd"/>
                <w:color w:val="000000" w:themeColor="text1"/>
                <w:lang w:val="es-ES"/>
              </w:rPr>
              <w:t>Ci</w:t>
            </w:r>
            <w:r>
              <w:rPr>
                <w:rFonts w:ascii="Calibri" w:eastAsia="Times New Roman" w:hAnsi="Calibri" w:cs="UniversLTStd"/>
                <w:color w:val="000000" w:themeColor="text1"/>
                <w:lang w:val="es-ES"/>
              </w:rPr>
              <w:t>encia</w:t>
            </w:r>
            <w:r w:rsidRPr="006A223B">
              <w:rPr>
                <w:rFonts w:ascii="Calibri" w:eastAsia="Times New Roman" w:hAnsi="Calibri" w:cs="UniversLTStd"/>
                <w:color w:val="000000" w:themeColor="text1"/>
                <w:lang w:val="es-ES"/>
              </w:rPr>
              <w:t>s de la t</w:t>
            </w:r>
            <w:r>
              <w:rPr>
                <w:rFonts w:ascii="Calibri" w:eastAsia="Times New Roman" w:hAnsi="Calibri" w:cs="UniversLTStd"/>
                <w:color w:val="000000" w:themeColor="text1"/>
                <w:lang w:val="es-ES"/>
              </w:rPr>
              <w:t>ierra</w:t>
            </w:r>
          </w:p>
          <w:p w:rsidR="006A223B" w:rsidRPr="006A223B" w:rsidRDefault="006A223B" w:rsidP="00933D08">
            <w:pPr>
              <w:autoSpaceDE w:val="0"/>
              <w:autoSpaceDN w:val="0"/>
              <w:adjustRightInd w:val="0"/>
              <w:ind w:left="34"/>
              <w:rPr>
                <w:rFonts w:ascii="Calibri" w:eastAsia="Times New Roman" w:hAnsi="Calibri" w:cs="UniversLTStd"/>
                <w:color w:val="000000" w:themeColor="text1"/>
                <w:lang w:val="es-ES"/>
              </w:rPr>
            </w:pPr>
          </w:p>
        </w:tc>
        <w:tc>
          <w:tcPr>
            <w:tcW w:w="2803" w:type="dxa"/>
          </w:tcPr>
          <w:p w:rsidR="006A223B" w:rsidRPr="006A223B" w:rsidRDefault="006A223B" w:rsidP="00933D08">
            <w:pPr>
              <w:spacing w:after="0"/>
              <w:ind w:left="0"/>
              <w:jc w:val="left"/>
              <w:rPr>
                <w:rFonts w:ascii="Calibri" w:eastAsia="Times New Roman" w:hAnsi="Calibri" w:cs="Times New Roman"/>
                <w:color w:val="000000"/>
                <w:lang w:val="es-ES" w:eastAsia="es-ES" w:bidi="ar-SA"/>
              </w:rPr>
            </w:pPr>
            <w:r w:rsidRPr="006A223B">
              <w:rPr>
                <w:rFonts w:ascii="Calibri" w:eastAsia="Times New Roman" w:hAnsi="Calibri" w:cs="Times New Roman"/>
                <w:color w:val="000000"/>
                <w:lang w:val="es-ES" w:eastAsia="es-ES" w:bidi="ar-SA"/>
              </w:rPr>
              <w:t>Calidad del suelo y su conservación</w:t>
            </w:r>
          </w:p>
          <w:p w:rsidR="006A223B" w:rsidRPr="006A223B" w:rsidRDefault="006A223B" w:rsidP="00933D08">
            <w:pPr>
              <w:autoSpaceDE w:val="0"/>
              <w:autoSpaceDN w:val="0"/>
              <w:adjustRightInd w:val="0"/>
              <w:spacing w:after="0"/>
              <w:ind w:left="34"/>
              <w:rPr>
                <w:rFonts w:ascii="Calibri" w:eastAsia="Times New Roman" w:hAnsi="Calibri" w:cs="UniversLTStd"/>
                <w:color w:val="000000" w:themeColor="text1"/>
                <w:lang w:val="es-ES"/>
              </w:rPr>
            </w:pPr>
          </w:p>
        </w:tc>
        <w:tc>
          <w:tcPr>
            <w:tcW w:w="1131" w:type="dxa"/>
          </w:tcPr>
          <w:p w:rsidR="006A223B" w:rsidRPr="006A223B" w:rsidRDefault="006A223B" w:rsidP="006A223B">
            <w:pPr>
              <w:autoSpaceDE w:val="0"/>
              <w:autoSpaceDN w:val="0"/>
              <w:adjustRightInd w:val="0"/>
              <w:spacing w:after="0"/>
              <w:ind w:left="33"/>
              <w:rPr>
                <w:rFonts w:ascii="Calibri" w:eastAsia="Times New Roman" w:hAnsi="Calibri" w:cs="UniversLTStd"/>
                <w:color w:val="000000" w:themeColor="text1"/>
                <w:lang w:val="es-ES"/>
              </w:rPr>
            </w:pPr>
            <w:r w:rsidRPr="006A223B">
              <w:rPr>
                <w:rFonts w:ascii="Calibri" w:eastAsia="Times New Roman" w:hAnsi="Calibri" w:cs="UniversLTStd"/>
                <w:color w:val="000000" w:themeColor="text1"/>
                <w:lang w:val="es-ES"/>
              </w:rPr>
              <w:t>12 créditos</w:t>
            </w:r>
          </w:p>
        </w:tc>
      </w:tr>
      <w:tr w:rsidR="006A223B" w:rsidRPr="006A223B" w:rsidTr="006A223B">
        <w:tc>
          <w:tcPr>
            <w:tcW w:w="2093" w:type="dxa"/>
          </w:tcPr>
          <w:p w:rsidR="006A223B" w:rsidRPr="006A223B" w:rsidRDefault="006A223B" w:rsidP="00933D08">
            <w:pPr>
              <w:autoSpaceDE w:val="0"/>
              <w:autoSpaceDN w:val="0"/>
              <w:adjustRightInd w:val="0"/>
              <w:spacing w:after="0"/>
              <w:ind w:left="0"/>
              <w:rPr>
                <w:rFonts w:ascii="Calibri" w:eastAsia="Times New Roman" w:hAnsi="Calibri" w:cs="UniversLTStd"/>
                <w:color w:val="000000" w:themeColor="text1"/>
                <w:lang w:val="es-ES"/>
              </w:rPr>
            </w:pPr>
            <w:r w:rsidRPr="006A223B">
              <w:rPr>
                <w:rFonts w:ascii="Calibri" w:eastAsia="Times New Roman" w:hAnsi="Calibri" w:cs="UniversLTStd"/>
                <w:color w:val="000000" w:themeColor="text1"/>
                <w:lang w:val="es-ES"/>
              </w:rPr>
              <w:t>Ciencias del Medio Natural (CMN)</w:t>
            </w:r>
          </w:p>
        </w:tc>
        <w:tc>
          <w:tcPr>
            <w:tcW w:w="2977" w:type="dxa"/>
          </w:tcPr>
          <w:p w:rsidR="006A223B" w:rsidRPr="006A223B" w:rsidRDefault="006A223B" w:rsidP="00933D08">
            <w:pPr>
              <w:autoSpaceDE w:val="0"/>
              <w:autoSpaceDN w:val="0"/>
              <w:adjustRightInd w:val="0"/>
              <w:ind w:left="34"/>
              <w:rPr>
                <w:rFonts w:ascii="Calibri" w:eastAsia="Times New Roman" w:hAnsi="Calibri" w:cs="UniversLTStd"/>
                <w:color w:val="000000" w:themeColor="text1"/>
                <w:lang w:val="es-ES"/>
              </w:rPr>
            </w:pPr>
            <w:r w:rsidRPr="006A223B">
              <w:rPr>
                <w:rFonts w:ascii="Calibri" w:eastAsia="Times New Roman" w:hAnsi="Calibri" w:cs="UniversLTStd"/>
                <w:color w:val="000000" w:themeColor="text1"/>
                <w:lang w:val="es-ES"/>
              </w:rPr>
              <w:t>Biolog</w:t>
            </w:r>
            <w:r>
              <w:rPr>
                <w:rFonts w:ascii="Calibri" w:eastAsia="Times New Roman" w:hAnsi="Calibri" w:cs="UniversLTStd"/>
                <w:color w:val="000000" w:themeColor="text1"/>
                <w:lang w:val="es-ES"/>
              </w:rPr>
              <w:t>í</w:t>
            </w:r>
            <w:r w:rsidRPr="006A223B">
              <w:rPr>
                <w:rFonts w:ascii="Calibri" w:eastAsia="Times New Roman" w:hAnsi="Calibri" w:cs="UniversLTStd"/>
                <w:color w:val="000000" w:themeColor="text1"/>
                <w:lang w:val="es-ES"/>
              </w:rPr>
              <w:t xml:space="preserve">a vegetal </w:t>
            </w:r>
          </w:p>
        </w:tc>
        <w:tc>
          <w:tcPr>
            <w:tcW w:w="2803" w:type="dxa"/>
          </w:tcPr>
          <w:p w:rsidR="006A223B" w:rsidRPr="006A223B" w:rsidRDefault="006A223B" w:rsidP="006A223B">
            <w:pPr>
              <w:spacing w:after="0"/>
              <w:ind w:left="0"/>
              <w:jc w:val="left"/>
              <w:rPr>
                <w:rFonts w:ascii="Calibri" w:eastAsia="Times New Roman" w:hAnsi="Calibri" w:cs="UniversLTStd"/>
                <w:color w:val="000000" w:themeColor="text1"/>
                <w:lang w:val="es-ES"/>
              </w:rPr>
            </w:pPr>
            <w:proofErr w:type="spellStart"/>
            <w:r w:rsidRPr="006A223B">
              <w:rPr>
                <w:rFonts w:ascii="Calibri" w:eastAsia="Times New Roman" w:hAnsi="Calibri" w:cs="Times New Roman"/>
                <w:color w:val="000000"/>
                <w:lang w:val="es-ES" w:eastAsia="es-ES" w:bidi="ar-SA"/>
              </w:rPr>
              <w:t>Ecofisiología</w:t>
            </w:r>
            <w:proofErr w:type="spellEnd"/>
            <w:r w:rsidRPr="006A223B">
              <w:rPr>
                <w:rFonts w:ascii="Calibri" w:eastAsia="Times New Roman" w:hAnsi="Calibri" w:cs="Times New Roman"/>
                <w:color w:val="000000"/>
                <w:lang w:val="es-ES" w:eastAsia="es-ES" w:bidi="ar-SA"/>
              </w:rPr>
              <w:t xml:space="preserve"> y productividad vegetal</w:t>
            </w:r>
          </w:p>
        </w:tc>
        <w:tc>
          <w:tcPr>
            <w:tcW w:w="1131" w:type="dxa"/>
          </w:tcPr>
          <w:p w:rsidR="006A223B" w:rsidRPr="006A223B" w:rsidRDefault="006A223B" w:rsidP="006A223B">
            <w:pPr>
              <w:autoSpaceDE w:val="0"/>
              <w:autoSpaceDN w:val="0"/>
              <w:adjustRightInd w:val="0"/>
              <w:spacing w:after="0"/>
              <w:ind w:left="33"/>
              <w:rPr>
                <w:rFonts w:ascii="Calibri" w:eastAsia="Times New Roman" w:hAnsi="Calibri" w:cs="UniversLTStd"/>
                <w:color w:val="000000" w:themeColor="text1"/>
                <w:lang w:val="es-ES"/>
              </w:rPr>
            </w:pPr>
            <w:r w:rsidRPr="006A223B">
              <w:rPr>
                <w:rFonts w:ascii="Calibri" w:eastAsia="Times New Roman" w:hAnsi="Calibri" w:cs="UniversLTStd"/>
                <w:color w:val="000000" w:themeColor="text1"/>
                <w:lang w:val="es-ES"/>
              </w:rPr>
              <w:t>12 créditos</w:t>
            </w:r>
          </w:p>
        </w:tc>
      </w:tr>
      <w:tr w:rsidR="006A223B" w:rsidRPr="006A223B" w:rsidTr="006A223B">
        <w:tc>
          <w:tcPr>
            <w:tcW w:w="2093" w:type="dxa"/>
          </w:tcPr>
          <w:p w:rsidR="006A223B" w:rsidRPr="006A223B" w:rsidRDefault="006A223B" w:rsidP="00933D08">
            <w:pPr>
              <w:autoSpaceDE w:val="0"/>
              <w:autoSpaceDN w:val="0"/>
              <w:adjustRightInd w:val="0"/>
              <w:spacing w:after="0"/>
              <w:ind w:left="0"/>
              <w:rPr>
                <w:rFonts w:ascii="Calibri" w:eastAsia="Times New Roman" w:hAnsi="Calibri" w:cs="UniversLTStd"/>
                <w:color w:val="000000" w:themeColor="text1"/>
                <w:lang w:val="es-ES"/>
              </w:rPr>
            </w:pPr>
            <w:r w:rsidRPr="006A223B">
              <w:rPr>
                <w:rFonts w:ascii="Calibri" w:eastAsia="Times New Roman" w:hAnsi="Calibri" w:cs="UniversLTStd"/>
                <w:color w:val="000000" w:themeColor="text1"/>
                <w:lang w:val="es-ES"/>
              </w:rPr>
              <w:t>Control de Calidad y Seguridad Agroalimentaria (CCSAA)</w:t>
            </w:r>
          </w:p>
        </w:tc>
        <w:tc>
          <w:tcPr>
            <w:tcW w:w="2977" w:type="dxa"/>
          </w:tcPr>
          <w:p w:rsidR="006A223B" w:rsidRPr="006A223B" w:rsidRDefault="006A223B" w:rsidP="00933D08">
            <w:pPr>
              <w:autoSpaceDE w:val="0"/>
              <w:autoSpaceDN w:val="0"/>
              <w:adjustRightInd w:val="0"/>
              <w:ind w:left="34"/>
              <w:rPr>
                <w:rFonts w:ascii="Calibri" w:eastAsia="Times New Roman" w:hAnsi="Calibri" w:cs="UniversLTStd"/>
                <w:color w:val="000000" w:themeColor="text1"/>
                <w:lang w:val="es-ES"/>
              </w:rPr>
            </w:pPr>
            <w:r w:rsidRPr="006A223B">
              <w:rPr>
                <w:rFonts w:ascii="Calibri" w:eastAsia="Times New Roman" w:hAnsi="Calibri" w:cs="UniversLTStd"/>
                <w:color w:val="000000" w:themeColor="text1"/>
                <w:lang w:val="es-ES"/>
              </w:rPr>
              <w:t xml:space="preserve">Gestión de la </w:t>
            </w:r>
            <w:r>
              <w:rPr>
                <w:rFonts w:ascii="Calibri" w:eastAsia="Times New Roman" w:hAnsi="Calibri" w:cs="UniversLTStd"/>
                <w:color w:val="000000" w:themeColor="text1"/>
                <w:lang w:val="es-ES"/>
              </w:rPr>
              <w:t>c</w:t>
            </w:r>
            <w:r w:rsidRPr="006A223B">
              <w:rPr>
                <w:rFonts w:ascii="Calibri" w:eastAsia="Times New Roman" w:hAnsi="Calibri" w:cs="UniversLTStd"/>
                <w:color w:val="000000" w:themeColor="text1"/>
                <w:lang w:val="es-ES"/>
              </w:rPr>
              <w:t>ali</w:t>
            </w:r>
            <w:r>
              <w:rPr>
                <w:rFonts w:ascii="Calibri" w:eastAsia="Times New Roman" w:hAnsi="Calibri" w:cs="UniversLTStd"/>
                <w:color w:val="000000" w:themeColor="text1"/>
                <w:lang w:val="es-ES"/>
              </w:rPr>
              <w:t>d</w:t>
            </w:r>
            <w:r w:rsidRPr="006A223B">
              <w:rPr>
                <w:rFonts w:ascii="Calibri" w:eastAsia="Times New Roman" w:hAnsi="Calibri" w:cs="UniversLTStd"/>
                <w:color w:val="000000" w:themeColor="text1"/>
                <w:lang w:val="es-ES"/>
              </w:rPr>
              <w:t>a</w:t>
            </w:r>
            <w:r>
              <w:rPr>
                <w:rFonts w:ascii="Calibri" w:eastAsia="Times New Roman" w:hAnsi="Calibri" w:cs="UniversLTStd"/>
                <w:color w:val="000000" w:themeColor="text1"/>
                <w:lang w:val="es-ES"/>
              </w:rPr>
              <w:t xml:space="preserve">d y </w:t>
            </w:r>
            <w:r w:rsidRPr="006A223B">
              <w:rPr>
                <w:rFonts w:ascii="Calibri" w:eastAsia="Times New Roman" w:hAnsi="Calibri" w:cs="UniversLTStd"/>
                <w:color w:val="000000" w:themeColor="text1"/>
                <w:lang w:val="es-ES"/>
              </w:rPr>
              <w:t>segur</w:t>
            </w:r>
            <w:r>
              <w:rPr>
                <w:rFonts w:ascii="Calibri" w:eastAsia="Times New Roman" w:hAnsi="Calibri" w:cs="UniversLTStd"/>
                <w:color w:val="000000" w:themeColor="text1"/>
                <w:lang w:val="es-ES"/>
              </w:rPr>
              <w:t>idad</w:t>
            </w:r>
            <w:r w:rsidRPr="006A223B">
              <w:rPr>
                <w:rFonts w:ascii="Calibri" w:eastAsia="Times New Roman" w:hAnsi="Calibri" w:cs="UniversLTStd"/>
                <w:color w:val="000000" w:themeColor="text1"/>
                <w:lang w:val="es-ES"/>
              </w:rPr>
              <w:t xml:space="preserve"> aliment</w:t>
            </w:r>
            <w:r>
              <w:rPr>
                <w:rFonts w:ascii="Calibri" w:eastAsia="Times New Roman" w:hAnsi="Calibri" w:cs="UniversLTStd"/>
                <w:color w:val="000000" w:themeColor="text1"/>
                <w:lang w:val="es-ES"/>
              </w:rPr>
              <w:t>a</w:t>
            </w:r>
            <w:r w:rsidRPr="006A223B">
              <w:rPr>
                <w:rFonts w:ascii="Calibri" w:eastAsia="Times New Roman" w:hAnsi="Calibri" w:cs="UniversLTStd"/>
                <w:color w:val="000000" w:themeColor="text1"/>
                <w:lang w:val="es-ES"/>
              </w:rPr>
              <w:t xml:space="preserve">ria </w:t>
            </w:r>
          </w:p>
          <w:p w:rsidR="006A223B" w:rsidRPr="006A223B" w:rsidRDefault="006A223B" w:rsidP="00933D08">
            <w:pPr>
              <w:autoSpaceDE w:val="0"/>
              <w:autoSpaceDN w:val="0"/>
              <w:adjustRightInd w:val="0"/>
              <w:spacing w:after="0"/>
              <w:ind w:left="34"/>
              <w:rPr>
                <w:rFonts w:ascii="Calibri" w:eastAsia="Times New Roman" w:hAnsi="Calibri" w:cs="UniversLTStd"/>
                <w:color w:val="000000" w:themeColor="text1"/>
                <w:lang w:val="es-ES"/>
              </w:rPr>
            </w:pPr>
          </w:p>
        </w:tc>
        <w:tc>
          <w:tcPr>
            <w:tcW w:w="2803" w:type="dxa"/>
          </w:tcPr>
          <w:p w:rsidR="006A223B" w:rsidRPr="006A223B" w:rsidRDefault="006A223B" w:rsidP="006A223B">
            <w:pPr>
              <w:spacing w:after="0"/>
              <w:ind w:left="0"/>
              <w:jc w:val="left"/>
              <w:rPr>
                <w:rFonts w:ascii="Calibri" w:eastAsia="Times New Roman" w:hAnsi="Calibri" w:cs="Times New Roman"/>
                <w:color w:val="000000"/>
                <w:lang w:val="es-ES" w:eastAsia="es-ES" w:bidi="ar-SA"/>
              </w:rPr>
            </w:pPr>
            <w:r w:rsidRPr="006A223B">
              <w:rPr>
                <w:rFonts w:ascii="Calibri" w:eastAsia="Times New Roman" w:hAnsi="Calibri" w:cs="Times New Roman"/>
                <w:color w:val="000000"/>
                <w:lang w:val="es-ES" w:eastAsia="es-ES" w:bidi="ar-SA"/>
              </w:rPr>
              <w:t>Calidad y seguridad alimentaria</w:t>
            </w:r>
          </w:p>
          <w:p w:rsidR="006A223B" w:rsidRPr="006A223B" w:rsidRDefault="006A223B" w:rsidP="00933D08">
            <w:pPr>
              <w:autoSpaceDE w:val="0"/>
              <w:autoSpaceDN w:val="0"/>
              <w:adjustRightInd w:val="0"/>
              <w:spacing w:after="0"/>
              <w:ind w:left="34"/>
              <w:rPr>
                <w:rFonts w:ascii="Calibri" w:eastAsia="Times New Roman" w:hAnsi="Calibri" w:cs="UniversLTStd"/>
                <w:color w:val="000000" w:themeColor="text1"/>
                <w:lang w:val="es-ES"/>
              </w:rPr>
            </w:pPr>
          </w:p>
        </w:tc>
        <w:tc>
          <w:tcPr>
            <w:tcW w:w="1131" w:type="dxa"/>
          </w:tcPr>
          <w:p w:rsidR="006A223B" w:rsidRPr="006A223B" w:rsidRDefault="006A223B" w:rsidP="006A223B">
            <w:pPr>
              <w:autoSpaceDE w:val="0"/>
              <w:autoSpaceDN w:val="0"/>
              <w:adjustRightInd w:val="0"/>
              <w:spacing w:after="0"/>
              <w:ind w:left="33"/>
              <w:rPr>
                <w:rFonts w:ascii="Calibri" w:eastAsia="Times New Roman" w:hAnsi="Calibri" w:cs="UniversLTStd"/>
                <w:color w:val="000000" w:themeColor="text1"/>
                <w:lang w:val="es-ES"/>
              </w:rPr>
            </w:pPr>
            <w:r w:rsidRPr="006A223B">
              <w:rPr>
                <w:rFonts w:ascii="Calibri" w:eastAsia="Times New Roman" w:hAnsi="Calibri" w:cs="UniversLTStd"/>
                <w:color w:val="000000" w:themeColor="text1"/>
                <w:lang w:val="es-ES"/>
              </w:rPr>
              <w:t>6 créditos</w:t>
            </w:r>
          </w:p>
        </w:tc>
      </w:tr>
      <w:tr w:rsidR="006A223B" w:rsidRPr="006A223B" w:rsidTr="006A223B">
        <w:tc>
          <w:tcPr>
            <w:tcW w:w="2093" w:type="dxa"/>
          </w:tcPr>
          <w:p w:rsidR="006A223B" w:rsidRPr="006A223B" w:rsidRDefault="006A223B" w:rsidP="00933D08">
            <w:pPr>
              <w:autoSpaceDE w:val="0"/>
              <w:autoSpaceDN w:val="0"/>
              <w:adjustRightInd w:val="0"/>
              <w:spacing w:after="0"/>
              <w:ind w:left="0"/>
              <w:rPr>
                <w:rFonts w:ascii="Calibri" w:eastAsia="Times New Roman" w:hAnsi="Calibri" w:cs="UniversLTStd"/>
                <w:color w:val="000000" w:themeColor="text1"/>
                <w:lang w:val="es-ES"/>
              </w:rPr>
            </w:pPr>
            <w:r w:rsidRPr="006A223B">
              <w:rPr>
                <w:rFonts w:ascii="Calibri" w:eastAsia="Times New Roman" w:hAnsi="Calibri" w:cs="UniversLTStd"/>
                <w:color w:val="000000" w:themeColor="text1"/>
                <w:lang w:val="es-ES"/>
              </w:rPr>
              <w:t>Fundamentos Técnicos de la Ingeniería (FTI)</w:t>
            </w:r>
          </w:p>
        </w:tc>
        <w:tc>
          <w:tcPr>
            <w:tcW w:w="2977" w:type="dxa"/>
          </w:tcPr>
          <w:p w:rsidR="006A223B" w:rsidRPr="006A223B" w:rsidRDefault="006A223B" w:rsidP="00933D08">
            <w:pPr>
              <w:autoSpaceDE w:val="0"/>
              <w:autoSpaceDN w:val="0"/>
              <w:adjustRightInd w:val="0"/>
              <w:spacing w:after="0"/>
              <w:ind w:left="34"/>
              <w:rPr>
                <w:rFonts w:ascii="Calibri" w:eastAsia="Times New Roman" w:hAnsi="Calibri" w:cs="UniversLTStd"/>
                <w:color w:val="000000" w:themeColor="text1"/>
                <w:lang w:val="es-ES"/>
              </w:rPr>
            </w:pPr>
            <w:r w:rsidRPr="006A223B">
              <w:rPr>
                <w:rFonts w:ascii="Calibri" w:eastAsia="Times New Roman" w:hAnsi="Calibri" w:cs="UniversLTStd"/>
                <w:color w:val="000000" w:themeColor="text1"/>
                <w:lang w:val="es-ES"/>
              </w:rPr>
              <w:t>Hidráulica</w:t>
            </w:r>
          </w:p>
        </w:tc>
        <w:tc>
          <w:tcPr>
            <w:tcW w:w="2803" w:type="dxa"/>
          </w:tcPr>
          <w:p w:rsidR="006A223B" w:rsidRPr="006A223B" w:rsidRDefault="006A223B" w:rsidP="00933D08">
            <w:pPr>
              <w:autoSpaceDE w:val="0"/>
              <w:autoSpaceDN w:val="0"/>
              <w:adjustRightInd w:val="0"/>
              <w:spacing w:after="0"/>
              <w:ind w:left="34"/>
              <w:rPr>
                <w:rFonts w:ascii="Calibri" w:eastAsia="Times New Roman" w:hAnsi="Calibri" w:cs="UniversLTStd"/>
                <w:color w:val="000000" w:themeColor="text1"/>
                <w:lang w:val="es-ES"/>
              </w:rPr>
            </w:pPr>
            <w:r>
              <w:rPr>
                <w:rFonts w:ascii="Calibri" w:eastAsia="Times New Roman" w:hAnsi="Calibri" w:cs="UniversLTStd"/>
                <w:color w:val="000000" w:themeColor="text1"/>
                <w:lang w:val="es-ES"/>
              </w:rPr>
              <w:t>No corresponde</w:t>
            </w:r>
          </w:p>
        </w:tc>
        <w:tc>
          <w:tcPr>
            <w:tcW w:w="1131" w:type="dxa"/>
          </w:tcPr>
          <w:p w:rsidR="006A223B" w:rsidRPr="006A223B" w:rsidRDefault="006A223B" w:rsidP="006A223B">
            <w:pPr>
              <w:autoSpaceDE w:val="0"/>
              <w:autoSpaceDN w:val="0"/>
              <w:adjustRightInd w:val="0"/>
              <w:spacing w:after="0"/>
              <w:ind w:left="33"/>
              <w:rPr>
                <w:rFonts w:ascii="Calibri" w:eastAsia="Times New Roman" w:hAnsi="Calibri" w:cs="UniversLTStd"/>
                <w:color w:val="000000" w:themeColor="text1"/>
                <w:lang w:val="es-ES"/>
              </w:rPr>
            </w:pPr>
            <w:r w:rsidRPr="006A223B">
              <w:rPr>
                <w:rFonts w:ascii="Calibri" w:eastAsia="Times New Roman" w:hAnsi="Calibri" w:cs="UniversLTStd"/>
                <w:color w:val="000000" w:themeColor="text1"/>
                <w:lang w:val="es-ES"/>
              </w:rPr>
              <w:t>6 créditos</w:t>
            </w:r>
          </w:p>
        </w:tc>
      </w:tr>
    </w:tbl>
    <w:p w:rsidR="006A223B" w:rsidRDefault="006A223B" w:rsidP="006A223B">
      <w:pPr>
        <w:pStyle w:val="Ttulo1"/>
        <w:rPr>
          <w:lang w:val="es-ES"/>
        </w:rPr>
      </w:pPr>
    </w:p>
    <w:p w:rsidR="006A223B" w:rsidRPr="006A223B" w:rsidRDefault="006A223B" w:rsidP="006A223B">
      <w:pPr>
        <w:autoSpaceDE w:val="0"/>
        <w:autoSpaceDN w:val="0"/>
        <w:adjustRightInd w:val="0"/>
        <w:spacing w:after="0"/>
        <w:rPr>
          <w:rFonts w:ascii="Calibri" w:eastAsia="Times New Roman" w:hAnsi="Calibri" w:cs="UniversLTStd"/>
          <w:color w:val="000000" w:themeColor="text1"/>
        </w:rPr>
      </w:pPr>
    </w:p>
    <w:p w:rsidR="009C75C7" w:rsidRPr="00C452F2" w:rsidRDefault="009C75C7" w:rsidP="009C75C7">
      <w:pPr>
        <w:pStyle w:val="Ttulo1"/>
        <w:rPr>
          <w:lang w:val="es-ES"/>
        </w:rPr>
      </w:pPr>
      <w:bookmarkStart w:id="25" w:name="_Toc283137013"/>
      <w:r w:rsidRPr="00C452F2">
        <w:rPr>
          <w:lang w:val="es-ES"/>
        </w:rPr>
        <w:t>5.  PLANIFICACIÓN DE LAS ENSEÑANZAS</w:t>
      </w:r>
      <w:bookmarkEnd w:id="25"/>
    </w:p>
    <w:p w:rsidR="009C75C7" w:rsidRPr="00C452F2" w:rsidRDefault="009C75C7" w:rsidP="009C75C7">
      <w:pPr>
        <w:pStyle w:val="Ttulo2"/>
      </w:pPr>
      <w:bookmarkStart w:id="26" w:name="_Toc283137014"/>
      <w:r w:rsidRPr="00C452F2">
        <w:t>5.1. ESTRUCTURA DE LAS ENSEÑANZAS</w:t>
      </w:r>
      <w:bookmarkEnd w:id="26"/>
    </w:p>
    <w:p w:rsidR="009C75C7" w:rsidRPr="00C452F2" w:rsidRDefault="009C75C7" w:rsidP="009C75C7">
      <w:pPr>
        <w:pStyle w:val="Ttulo3"/>
        <w:rPr>
          <w:b/>
          <w:lang w:val="es-ES"/>
        </w:rPr>
      </w:pPr>
      <w:bookmarkStart w:id="27" w:name="_Toc283137015"/>
      <w:r w:rsidRPr="00C452F2">
        <w:rPr>
          <w:lang w:val="es-ES"/>
        </w:rPr>
        <w:t xml:space="preserve">5.1.1 </w:t>
      </w:r>
      <w:r w:rsidRPr="00C452F2">
        <w:rPr>
          <w:b/>
          <w:lang w:val="es-ES"/>
        </w:rPr>
        <w:t xml:space="preserve"> </w:t>
      </w:r>
      <w:r w:rsidRPr="00C452F2">
        <w:rPr>
          <w:lang w:val="es-ES"/>
        </w:rPr>
        <w:t>Competencias a adquirir por el estudiante</w:t>
      </w:r>
      <w:bookmarkEnd w:id="27"/>
      <w:r w:rsidRPr="00C452F2">
        <w:rPr>
          <w:b/>
          <w:lang w:val="es-ES"/>
        </w:rPr>
        <w:t xml:space="preserve"> </w:t>
      </w:r>
    </w:p>
    <w:p w:rsidR="009C75C7" w:rsidRPr="00C452F2" w:rsidRDefault="009C75C7" w:rsidP="009C75C7">
      <w:pPr>
        <w:rPr>
          <w:lang w:val="es-ES"/>
        </w:rPr>
      </w:pPr>
      <w:r w:rsidRPr="00C452F2">
        <w:rPr>
          <w:lang w:val="es-ES"/>
        </w:rPr>
        <w:t xml:space="preserve">El plan de estudios propuesto tiene un total de 90 créditos (tabla 5.1) que contienen toda la formación teórica y práctica que el estudiante ha de adquirir. Se estructura en asignaturas obligatorias y optativas, trabajo fin de máster, movilidad del estudiante y todas las actividades formativas. </w:t>
      </w:r>
    </w:p>
    <w:p w:rsidR="009C75C7" w:rsidRPr="00C452F2" w:rsidRDefault="009C75C7" w:rsidP="009C75C7">
      <w:pPr>
        <w:rPr>
          <w:lang w:val="es-ES"/>
        </w:rPr>
      </w:pPr>
      <w:r w:rsidRPr="00C452F2">
        <w:rPr>
          <w:lang w:val="es-ES"/>
        </w:rPr>
        <w:t>Tabla 5.1- Estructura de los créditos de máster</w:t>
      </w:r>
    </w:p>
    <w:tbl>
      <w:tblPr>
        <w:tblW w:w="0" w:type="auto"/>
        <w:tblInd w:w="1289" w:type="dxa"/>
        <w:tblLayout w:type="fixed"/>
        <w:tblLook w:val="0000"/>
      </w:tblPr>
      <w:tblGrid>
        <w:gridCol w:w="5003"/>
        <w:gridCol w:w="2499"/>
      </w:tblGrid>
      <w:tr w:rsidR="009C75C7" w:rsidRPr="00C452F2" w:rsidTr="00C452F2">
        <w:trPr>
          <w:trHeight w:val="373"/>
        </w:trPr>
        <w:tc>
          <w:tcPr>
            <w:tcW w:w="5003" w:type="dxa"/>
            <w:tcBorders>
              <w:top w:val="single" w:sz="4" w:space="0" w:color="000000"/>
              <w:left w:val="single" w:sz="4" w:space="0" w:color="000000"/>
              <w:bottom w:val="single" w:sz="4" w:space="0" w:color="000000"/>
            </w:tcBorders>
            <w:shd w:val="clear" w:color="auto" w:fill="17365D" w:themeFill="text2" w:themeFillShade="BF"/>
          </w:tcPr>
          <w:p w:rsidR="009C75C7" w:rsidRPr="00C452F2" w:rsidRDefault="009C75C7" w:rsidP="00C452F2">
            <w:pPr>
              <w:rPr>
                <w:rFonts w:cs="Arial"/>
                <w:lang w:val="es-ES"/>
              </w:rPr>
            </w:pPr>
            <w:r w:rsidRPr="00C452F2">
              <w:rPr>
                <w:rFonts w:cs="Arial"/>
                <w:lang w:val="es-ES"/>
              </w:rPr>
              <w:t>Tipo de asignatura</w:t>
            </w:r>
          </w:p>
        </w:tc>
        <w:tc>
          <w:tcPr>
            <w:tcW w:w="2499" w:type="dxa"/>
            <w:tcBorders>
              <w:top w:val="single" w:sz="4" w:space="0" w:color="000000"/>
              <w:left w:val="single" w:sz="4" w:space="0" w:color="000000"/>
              <w:bottom w:val="single" w:sz="4" w:space="0" w:color="000000"/>
              <w:right w:val="single" w:sz="4" w:space="0" w:color="000000"/>
            </w:tcBorders>
            <w:shd w:val="clear" w:color="auto" w:fill="17365D" w:themeFill="text2" w:themeFillShade="BF"/>
          </w:tcPr>
          <w:p w:rsidR="009C75C7" w:rsidRPr="00C452F2" w:rsidRDefault="009C75C7" w:rsidP="00C452F2">
            <w:pPr>
              <w:rPr>
                <w:rFonts w:cs="Arial"/>
                <w:lang w:val="es-ES"/>
              </w:rPr>
            </w:pPr>
            <w:r w:rsidRPr="00C452F2">
              <w:rPr>
                <w:rFonts w:cs="Arial"/>
                <w:lang w:val="es-ES"/>
              </w:rPr>
              <w:t xml:space="preserve">Créditos </w:t>
            </w:r>
          </w:p>
        </w:tc>
      </w:tr>
      <w:tr w:rsidR="009C75C7" w:rsidRPr="00C452F2" w:rsidTr="00C452F2">
        <w:trPr>
          <w:trHeight w:val="373"/>
        </w:trPr>
        <w:tc>
          <w:tcPr>
            <w:tcW w:w="5003" w:type="dxa"/>
            <w:tcBorders>
              <w:top w:val="single" w:sz="4" w:space="0" w:color="000000"/>
              <w:left w:val="single" w:sz="4" w:space="0" w:color="000000"/>
              <w:bottom w:val="single" w:sz="4" w:space="0" w:color="000000"/>
            </w:tcBorders>
          </w:tcPr>
          <w:p w:rsidR="009C75C7" w:rsidRPr="00C452F2" w:rsidRDefault="009C75C7" w:rsidP="00C452F2">
            <w:pPr>
              <w:rPr>
                <w:rFonts w:cs="Arial"/>
                <w:lang w:val="es-ES"/>
              </w:rPr>
            </w:pPr>
            <w:r w:rsidRPr="00C452F2">
              <w:rPr>
                <w:rFonts w:cs="Arial"/>
                <w:lang w:val="es-ES"/>
              </w:rPr>
              <w:t>Obligatorias</w:t>
            </w:r>
          </w:p>
        </w:tc>
        <w:tc>
          <w:tcPr>
            <w:tcW w:w="2499" w:type="dxa"/>
            <w:tcBorders>
              <w:top w:val="single" w:sz="4" w:space="0" w:color="000000"/>
              <w:left w:val="single" w:sz="4" w:space="0" w:color="000000"/>
              <w:bottom w:val="single" w:sz="4" w:space="0" w:color="000000"/>
              <w:right w:val="single" w:sz="4" w:space="0" w:color="000000"/>
            </w:tcBorders>
          </w:tcPr>
          <w:p w:rsidR="009C75C7" w:rsidRPr="00C452F2" w:rsidRDefault="009C75C7" w:rsidP="00C452F2">
            <w:pPr>
              <w:rPr>
                <w:rFonts w:cs="Arial"/>
                <w:lang w:val="es-ES"/>
              </w:rPr>
            </w:pPr>
            <w:r w:rsidRPr="00C452F2">
              <w:rPr>
                <w:rFonts w:cs="Arial"/>
                <w:lang w:val="es-ES"/>
              </w:rPr>
              <w:t>60</w:t>
            </w:r>
          </w:p>
        </w:tc>
      </w:tr>
      <w:tr w:rsidR="009C75C7" w:rsidRPr="00C452F2" w:rsidTr="00C452F2">
        <w:trPr>
          <w:trHeight w:val="373"/>
        </w:trPr>
        <w:tc>
          <w:tcPr>
            <w:tcW w:w="5003" w:type="dxa"/>
            <w:tcBorders>
              <w:top w:val="single" w:sz="4" w:space="0" w:color="000000"/>
              <w:left w:val="single" w:sz="4" w:space="0" w:color="000000"/>
              <w:bottom w:val="single" w:sz="4" w:space="0" w:color="000000"/>
            </w:tcBorders>
          </w:tcPr>
          <w:p w:rsidR="009C75C7" w:rsidRPr="00C452F2" w:rsidRDefault="009C75C7" w:rsidP="00C452F2">
            <w:pPr>
              <w:rPr>
                <w:rFonts w:cs="Arial"/>
                <w:lang w:val="es-ES"/>
              </w:rPr>
            </w:pPr>
            <w:r w:rsidRPr="00C452F2">
              <w:rPr>
                <w:rFonts w:cs="Arial"/>
                <w:lang w:val="es-ES"/>
              </w:rPr>
              <w:t>Optativas</w:t>
            </w:r>
          </w:p>
        </w:tc>
        <w:tc>
          <w:tcPr>
            <w:tcW w:w="2499" w:type="dxa"/>
            <w:tcBorders>
              <w:top w:val="single" w:sz="4" w:space="0" w:color="000000"/>
              <w:left w:val="single" w:sz="4" w:space="0" w:color="000000"/>
              <w:bottom w:val="single" w:sz="4" w:space="0" w:color="000000"/>
              <w:right w:val="single" w:sz="4" w:space="0" w:color="000000"/>
            </w:tcBorders>
          </w:tcPr>
          <w:p w:rsidR="009C75C7" w:rsidRPr="00C452F2" w:rsidRDefault="009C75C7" w:rsidP="00C452F2">
            <w:pPr>
              <w:rPr>
                <w:rFonts w:cs="Arial"/>
                <w:strike/>
                <w:lang w:val="es-ES"/>
              </w:rPr>
            </w:pPr>
            <w:r w:rsidRPr="00C452F2">
              <w:rPr>
                <w:rFonts w:cs="Arial"/>
                <w:lang w:val="es-ES"/>
              </w:rPr>
              <w:t>15</w:t>
            </w:r>
          </w:p>
        </w:tc>
      </w:tr>
      <w:tr w:rsidR="009C75C7" w:rsidRPr="00C452F2" w:rsidTr="00C452F2">
        <w:trPr>
          <w:trHeight w:val="383"/>
        </w:trPr>
        <w:tc>
          <w:tcPr>
            <w:tcW w:w="5003" w:type="dxa"/>
            <w:tcBorders>
              <w:top w:val="single" w:sz="4" w:space="0" w:color="000000"/>
              <w:left w:val="single" w:sz="4" w:space="0" w:color="000000"/>
              <w:bottom w:val="single" w:sz="4" w:space="0" w:color="000000"/>
            </w:tcBorders>
          </w:tcPr>
          <w:p w:rsidR="009C75C7" w:rsidRPr="00C452F2" w:rsidRDefault="009C75C7" w:rsidP="00C452F2">
            <w:pPr>
              <w:rPr>
                <w:rFonts w:cs="Arial"/>
                <w:lang w:val="es-ES"/>
              </w:rPr>
            </w:pPr>
            <w:r w:rsidRPr="00C452F2">
              <w:rPr>
                <w:rFonts w:cs="Arial"/>
                <w:lang w:val="es-ES"/>
              </w:rPr>
              <w:t>Trabajo fin de Máster</w:t>
            </w:r>
          </w:p>
        </w:tc>
        <w:tc>
          <w:tcPr>
            <w:tcW w:w="2499" w:type="dxa"/>
            <w:tcBorders>
              <w:top w:val="single" w:sz="4" w:space="0" w:color="000000"/>
              <w:left w:val="single" w:sz="4" w:space="0" w:color="000000"/>
              <w:bottom w:val="single" w:sz="4" w:space="0" w:color="000000"/>
              <w:right w:val="single" w:sz="4" w:space="0" w:color="000000"/>
            </w:tcBorders>
          </w:tcPr>
          <w:p w:rsidR="009C75C7" w:rsidRPr="00C452F2" w:rsidRDefault="009C75C7" w:rsidP="00C452F2">
            <w:pPr>
              <w:rPr>
                <w:rFonts w:cs="Arial"/>
                <w:strike/>
                <w:lang w:val="es-ES"/>
              </w:rPr>
            </w:pPr>
            <w:r w:rsidRPr="00C452F2">
              <w:rPr>
                <w:rFonts w:cs="Arial"/>
                <w:lang w:val="es-ES"/>
              </w:rPr>
              <w:t>15</w:t>
            </w:r>
          </w:p>
        </w:tc>
      </w:tr>
      <w:tr w:rsidR="009C75C7" w:rsidRPr="00C452F2" w:rsidTr="00C452F2">
        <w:trPr>
          <w:trHeight w:val="373"/>
        </w:trPr>
        <w:tc>
          <w:tcPr>
            <w:tcW w:w="5003" w:type="dxa"/>
            <w:tcBorders>
              <w:top w:val="single" w:sz="4" w:space="0" w:color="000000"/>
              <w:left w:val="single" w:sz="4" w:space="0" w:color="000000"/>
              <w:bottom w:val="single" w:sz="4" w:space="0" w:color="000000"/>
            </w:tcBorders>
          </w:tcPr>
          <w:p w:rsidR="009C75C7" w:rsidRPr="00C452F2" w:rsidRDefault="009C75C7" w:rsidP="00C452F2">
            <w:pPr>
              <w:rPr>
                <w:rFonts w:cs="Arial"/>
                <w:lang w:val="es-ES"/>
              </w:rPr>
            </w:pPr>
            <w:r w:rsidRPr="00C452F2">
              <w:rPr>
                <w:rFonts w:cs="Arial"/>
                <w:lang w:val="es-ES"/>
              </w:rPr>
              <w:t>Total</w:t>
            </w:r>
          </w:p>
        </w:tc>
        <w:tc>
          <w:tcPr>
            <w:tcW w:w="2499" w:type="dxa"/>
            <w:tcBorders>
              <w:top w:val="single" w:sz="4" w:space="0" w:color="000000"/>
              <w:left w:val="single" w:sz="4" w:space="0" w:color="000000"/>
              <w:bottom w:val="single" w:sz="4" w:space="0" w:color="000000"/>
              <w:right w:val="single" w:sz="4" w:space="0" w:color="000000"/>
            </w:tcBorders>
          </w:tcPr>
          <w:p w:rsidR="009C75C7" w:rsidRPr="00C452F2" w:rsidRDefault="009C75C7" w:rsidP="00C452F2">
            <w:pPr>
              <w:rPr>
                <w:rFonts w:cs="Arial"/>
                <w:lang w:val="es-ES"/>
              </w:rPr>
            </w:pPr>
            <w:r w:rsidRPr="00C452F2">
              <w:rPr>
                <w:rFonts w:cs="Arial"/>
                <w:lang w:val="es-ES"/>
              </w:rPr>
              <w:t>90</w:t>
            </w:r>
          </w:p>
        </w:tc>
      </w:tr>
    </w:tbl>
    <w:p w:rsidR="009C75C7" w:rsidRPr="00C452F2" w:rsidRDefault="009C75C7" w:rsidP="009C75C7">
      <w:pPr>
        <w:rPr>
          <w:rFonts w:ascii="Verdana" w:hAnsi="Verdana"/>
          <w:b/>
          <w:lang w:val="es-ES"/>
        </w:rPr>
      </w:pPr>
    </w:p>
    <w:p w:rsidR="009C75C7" w:rsidRPr="00C452F2" w:rsidRDefault="009C75C7" w:rsidP="009C75C7">
      <w:pPr>
        <w:rPr>
          <w:lang w:val="es-ES"/>
        </w:rPr>
      </w:pPr>
      <w:r w:rsidRPr="00C452F2">
        <w:rPr>
          <w:lang w:val="es-ES"/>
        </w:rPr>
        <w:t xml:space="preserve">Bloque obligatorio: </w:t>
      </w:r>
    </w:p>
    <w:p w:rsidR="009C75C7" w:rsidRPr="00C452F2" w:rsidRDefault="009C75C7" w:rsidP="009C75C7">
      <w:pPr>
        <w:ind w:left="1275"/>
        <w:rPr>
          <w:lang w:val="es-ES"/>
        </w:rPr>
      </w:pPr>
      <w:r w:rsidRPr="00C452F2">
        <w:rPr>
          <w:lang w:val="es-ES"/>
        </w:rPr>
        <w:t xml:space="preserve">Constituido por un total de 60 ECTS vinculados a los cuatro módulos propuestos en la Orden Ministerial CIN/325/2009. </w:t>
      </w:r>
    </w:p>
    <w:p w:rsidR="009C75C7" w:rsidRPr="00C452F2" w:rsidRDefault="009C75C7" w:rsidP="009C75C7">
      <w:pPr>
        <w:rPr>
          <w:lang w:val="es-ES"/>
        </w:rPr>
      </w:pPr>
      <w:r w:rsidRPr="00C452F2">
        <w:rPr>
          <w:lang w:val="es-ES"/>
        </w:rPr>
        <w:t>Bloque optativo:</w:t>
      </w:r>
    </w:p>
    <w:p w:rsidR="00707FE7" w:rsidRDefault="009C75C7" w:rsidP="009C75C7">
      <w:pPr>
        <w:ind w:left="1275"/>
        <w:rPr>
          <w:lang w:val="es-ES"/>
        </w:rPr>
      </w:pPr>
      <w:r w:rsidRPr="00707FE7">
        <w:rPr>
          <w:highlight w:val="yellow"/>
          <w:lang w:val="es-ES"/>
        </w:rPr>
        <w:t>Constituido por un total de 15 ECTS vinculados a asignaturas</w:t>
      </w:r>
      <w:r w:rsidR="00707FE7" w:rsidRPr="00707FE7">
        <w:rPr>
          <w:highlight w:val="yellow"/>
          <w:lang w:val="es-ES"/>
        </w:rPr>
        <w:t xml:space="preserve"> de especialidad</w:t>
      </w:r>
      <w:r w:rsidRPr="00707FE7">
        <w:rPr>
          <w:highlight w:val="yellow"/>
          <w:lang w:val="es-ES"/>
        </w:rPr>
        <w:t xml:space="preserve">. </w:t>
      </w:r>
      <w:r w:rsidR="00707FE7" w:rsidRPr="00707FE7">
        <w:rPr>
          <w:highlight w:val="yellow"/>
          <w:lang w:val="es-ES"/>
        </w:rPr>
        <w:t xml:space="preserve">La ESAB propone un bloque de asignaturas de la especialidad ‘GESTION COMERCIAL Y MARKETING AGROALIMENTARIO’. El estudiante que desee tener dicha especialidad deberá cursar 15 ECTS dentro del bloque de optativas propuesto por la ESAB con dicho fin. Aquel estudiante que desee realizar otras optativas no vinculadas a la especialidad podrá </w:t>
      </w:r>
      <w:r w:rsidR="00707FE7">
        <w:rPr>
          <w:highlight w:val="yellow"/>
          <w:lang w:val="es-ES"/>
        </w:rPr>
        <w:t xml:space="preserve">realizarlas en otras universidades dentro de un plan de movilidad, el cual </w:t>
      </w:r>
      <w:r w:rsidR="00707FE7" w:rsidRPr="00707FE7">
        <w:rPr>
          <w:highlight w:val="yellow"/>
          <w:lang w:val="es-ES"/>
        </w:rPr>
        <w:t>podrá establecerse con universidades dentro del ámbito nacional o europeo.</w:t>
      </w:r>
      <w:r w:rsidR="00707FE7">
        <w:rPr>
          <w:lang w:val="es-ES"/>
        </w:rPr>
        <w:t xml:space="preserve">  El bloque de optativas, i</w:t>
      </w:r>
      <w:r w:rsidRPr="00C452F2">
        <w:rPr>
          <w:lang w:val="es-ES"/>
        </w:rPr>
        <w:t>ncluye también la</w:t>
      </w:r>
      <w:r w:rsidR="00707FE7">
        <w:rPr>
          <w:lang w:val="es-ES"/>
        </w:rPr>
        <w:t xml:space="preserve"> posibilidad de realizar </w:t>
      </w:r>
      <w:r w:rsidRPr="00C452F2">
        <w:rPr>
          <w:lang w:val="es-ES"/>
        </w:rPr>
        <w:t xml:space="preserve">prácticas externas de 5 ECTS. </w:t>
      </w:r>
    </w:p>
    <w:p w:rsidR="009C75C7" w:rsidRPr="00C452F2" w:rsidRDefault="00707FE7" w:rsidP="009C75C7">
      <w:pPr>
        <w:ind w:left="1275"/>
        <w:rPr>
          <w:lang w:val="es-ES"/>
        </w:rPr>
      </w:pPr>
      <w:r>
        <w:rPr>
          <w:lang w:val="es-ES"/>
        </w:rPr>
        <w:t>E</w:t>
      </w:r>
      <w:r w:rsidR="009C75C7" w:rsidRPr="00C452F2">
        <w:rPr>
          <w:lang w:val="es-ES"/>
        </w:rPr>
        <w:t xml:space="preserve">l bloque de </w:t>
      </w:r>
      <w:proofErr w:type="spellStart"/>
      <w:r w:rsidR="009C75C7" w:rsidRPr="00C452F2">
        <w:rPr>
          <w:lang w:val="es-ES"/>
        </w:rPr>
        <w:t>optatividad</w:t>
      </w:r>
      <w:proofErr w:type="spellEnd"/>
      <w:r w:rsidR="009C75C7" w:rsidRPr="00C452F2">
        <w:rPr>
          <w:lang w:val="es-ES"/>
        </w:rPr>
        <w:t xml:space="preserve"> se podrá cursar por 3 vías distintas, una cursando </w:t>
      </w:r>
      <w:r>
        <w:rPr>
          <w:lang w:val="es-ES"/>
        </w:rPr>
        <w:t xml:space="preserve">los 15 ECTS de la especialidad, y en la ESAB o bien </w:t>
      </w:r>
      <w:r w:rsidR="009C75C7" w:rsidRPr="00C452F2">
        <w:rPr>
          <w:lang w:val="es-ES"/>
        </w:rPr>
        <w:t xml:space="preserve">o se podrá cubrir cursando 10-15 ECTS en una universidad </w:t>
      </w:r>
      <w:r>
        <w:rPr>
          <w:lang w:val="es-ES"/>
        </w:rPr>
        <w:t>dentro de un programa de</w:t>
      </w:r>
      <w:r w:rsidR="009C75C7" w:rsidRPr="00C452F2">
        <w:rPr>
          <w:lang w:val="es-ES"/>
        </w:rPr>
        <w:t xml:space="preserve"> movilidad. </w:t>
      </w:r>
    </w:p>
    <w:p w:rsidR="009C75C7" w:rsidRPr="00C452F2" w:rsidRDefault="009C75C7" w:rsidP="009C75C7">
      <w:pPr>
        <w:rPr>
          <w:lang w:val="es-ES"/>
        </w:rPr>
      </w:pPr>
      <w:r w:rsidRPr="00C452F2">
        <w:rPr>
          <w:lang w:val="es-ES"/>
        </w:rPr>
        <w:t>Trabajo final de máster:</w:t>
      </w:r>
    </w:p>
    <w:p w:rsidR="009C75C7" w:rsidRPr="00C452F2" w:rsidRDefault="009C75C7" w:rsidP="009C75C7">
      <w:pPr>
        <w:rPr>
          <w:lang w:val="es-ES"/>
        </w:rPr>
      </w:pPr>
      <w:r w:rsidRPr="00C452F2">
        <w:rPr>
          <w:lang w:val="es-ES"/>
        </w:rPr>
        <w:tab/>
        <w:t>Al trabajo final de máster se le otorgan 15 créditos ECTS.</w:t>
      </w:r>
    </w:p>
    <w:p w:rsidR="009C75C7" w:rsidRPr="00C452F2" w:rsidRDefault="009C75C7" w:rsidP="009C75C7">
      <w:pPr>
        <w:rPr>
          <w:lang w:val="es-ES"/>
        </w:rPr>
      </w:pPr>
      <w:r w:rsidRPr="00C452F2">
        <w:rPr>
          <w:lang w:val="es-ES"/>
        </w:rPr>
        <w:t xml:space="preserve">Los créditos implicados en el régimen de movilidad serán créditos optativos y/o el TFM, y se concentraran en el tercer cuatrimestre del plan de estudios. </w:t>
      </w:r>
    </w:p>
    <w:p w:rsidR="009C75C7" w:rsidRPr="00C452F2" w:rsidRDefault="009C75C7" w:rsidP="009C75C7">
      <w:pPr>
        <w:autoSpaceDE w:val="0"/>
        <w:rPr>
          <w:szCs w:val="22"/>
          <w:lang w:val="es-ES"/>
        </w:rPr>
      </w:pPr>
    </w:p>
    <w:p w:rsidR="009C75C7" w:rsidRPr="00C452F2" w:rsidRDefault="009C75C7" w:rsidP="009C75C7">
      <w:pPr>
        <w:pStyle w:val="Ttulo3"/>
        <w:rPr>
          <w:lang w:val="es-ES"/>
        </w:rPr>
      </w:pPr>
      <w:bookmarkStart w:id="28" w:name="_Toc283137016"/>
      <w:r w:rsidRPr="00C452F2">
        <w:rPr>
          <w:lang w:val="es-ES"/>
        </w:rPr>
        <w:t>5.1.2  Adecuación de la distribución de créditos a los requisitos establecidos por la normativa vigente</w:t>
      </w:r>
      <w:bookmarkEnd w:id="28"/>
    </w:p>
    <w:p w:rsidR="009C75C7" w:rsidRPr="00C452F2" w:rsidRDefault="009C75C7" w:rsidP="009C75C7">
      <w:pPr>
        <w:rPr>
          <w:lang w:val="es-ES"/>
        </w:rPr>
      </w:pPr>
      <w:r w:rsidRPr="00C452F2">
        <w:rPr>
          <w:lang w:val="es-ES"/>
        </w:rPr>
        <w:t>El plan de estudios que se presenta cumple con los requisitos que indica la Orden Ministerial CIN/325/2009 y con el art. 15 del R.D. 1393/2007.  Esta titulación a su vez se adscribe de manera coherente a la rama de conocimiento de Ingeniería y Arquitectura.</w:t>
      </w:r>
    </w:p>
    <w:p w:rsidR="009C75C7" w:rsidRPr="00C452F2" w:rsidRDefault="009C75C7" w:rsidP="009C75C7">
      <w:pPr>
        <w:pStyle w:val="Ttulo3"/>
        <w:rPr>
          <w:lang w:val="es-ES"/>
        </w:rPr>
      </w:pPr>
      <w:bookmarkStart w:id="29" w:name="_Toc283137017"/>
      <w:r w:rsidRPr="00C452F2">
        <w:rPr>
          <w:lang w:val="es-ES"/>
        </w:rPr>
        <w:lastRenderedPageBreak/>
        <w:t>5.1.3  Planificación del plan de estudios</w:t>
      </w:r>
      <w:bookmarkEnd w:id="29"/>
    </w:p>
    <w:p w:rsidR="009C75C7" w:rsidRPr="00C452F2" w:rsidRDefault="009C75C7" w:rsidP="009C75C7">
      <w:pPr>
        <w:rPr>
          <w:lang w:val="es-ES"/>
        </w:rPr>
      </w:pPr>
      <w:r w:rsidRPr="00C452F2">
        <w:rPr>
          <w:lang w:val="es-ES"/>
        </w:rPr>
        <w:t>El plan de estudios de Ingeniería Agró</w:t>
      </w:r>
      <w:r w:rsidR="00707FE7">
        <w:rPr>
          <w:lang w:val="es-ES"/>
        </w:rPr>
        <w:t>noma</w:t>
      </w:r>
      <w:r w:rsidRPr="00C452F2">
        <w:rPr>
          <w:lang w:val="es-ES"/>
        </w:rPr>
        <w:t xml:space="preserve"> consta de 90 ECTS, distribuidos en dos cursos (3 cuatrimestres). El primer curso (2 cuatrimestres) se desarrolla en cuatro módulos obligatorios: </w:t>
      </w:r>
    </w:p>
    <w:p w:rsidR="009C75C7" w:rsidRPr="00C452F2" w:rsidRDefault="009C75C7" w:rsidP="00AB4A25">
      <w:pPr>
        <w:pStyle w:val="Prrafodelista"/>
        <w:numPr>
          <w:ilvl w:val="0"/>
          <w:numId w:val="23"/>
        </w:numPr>
        <w:rPr>
          <w:lang w:val="es-ES"/>
        </w:rPr>
      </w:pPr>
      <w:r w:rsidRPr="00C452F2">
        <w:rPr>
          <w:lang w:val="es-ES"/>
        </w:rPr>
        <w:t>Tecnología y planificación del medio rural (20 ECTS)</w:t>
      </w:r>
    </w:p>
    <w:p w:rsidR="009C75C7" w:rsidRPr="00C452F2" w:rsidRDefault="009C75C7" w:rsidP="00AB4A25">
      <w:pPr>
        <w:pStyle w:val="Prrafodelista"/>
        <w:numPr>
          <w:ilvl w:val="0"/>
          <w:numId w:val="23"/>
        </w:numPr>
        <w:rPr>
          <w:lang w:val="es-ES"/>
        </w:rPr>
      </w:pPr>
      <w:r w:rsidRPr="00C452F2">
        <w:rPr>
          <w:lang w:val="es-ES"/>
        </w:rPr>
        <w:t>Tecnología de la producción vegetal y animal (20 ECTS)</w:t>
      </w:r>
    </w:p>
    <w:p w:rsidR="009C75C7" w:rsidRPr="00C452F2" w:rsidRDefault="009C75C7" w:rsidP="00AB4A25">
      <w:pPr>
        <w:pStyle w:val="Prrafodelista"/>
        <w:numPr>
          <w:ilvl w:val="0"/>
          <w:numId w:val="23"/>
        </w:numPr>
        <w:rPr>
          <w:lang w:val="es-ES"/>
        </w:rPr>
      </w:pPr>
      <w:r w:rsidRPr="00C452F2">
        <w:rPr>
          <w:lang w:val="es-ES"/>
        </w:rPr>
        <w:t>Tecnología de las industrias agroalimentarias (10 ECTS)</w:t>
      </w:r>
    </w:p>
    <w:p w:rsidR="009C75C7" w:rsidRPr="00C452F2" w:rsidRDefault="009C75C7" w:rsidP="00AB4A25">
      <w:pPr>
        <w:pStyle w:val="Prrafodelista"/>
        <w:numPr>
          <w:ilvl w:val="0"/>
          <w:numId w:val="23"/>
        </w:numPr>
        <w:rPr>
          <w:lang w:val="es-ES"/>
        </w:rPr>
      </w:pPr>
      <w:r w:rsidRPr="00C452F2">
        <w:rPr>
          <w:lang w:val="es-ES"/>
        </w:rPr>
        <w:t>Gestión y organización de empresas agroalimentarias (10 ECTS)</w:t>
      </w:r>
    </w:p>
    <w:p w:rsidR="009C75C7" w:rsidRPr="00C452F2" w:rsidRDefault="009C75C7" w:rsidP="009C75C7">
      <w:pPr>
        <w:autoSpaceDE w:val="0"/>
        <w:ind w:left="927"/>
        <w:rPr>
          <w:szCs w:val="22"/>
          <w:lang w:val="es-ES"/>
        </w:rPr>
      </w:pPr>
      <w:r w:rsidRPr="00C452F2">
        <w:rPr>
          <w:szCs w:val="22"/>
          <w:lang w:val="es-ES"/>
        </w:rPr>
        <w:t xml:space="preserve">En el tercer cuatrimestre se cursa el módulo correspondiente a las asignaturas  optativas </w:t>
      </w:r>
      <w:r w:rsidR="00707FE7">
        <w:rPr>
          <w:szCs w:val="22"/>
          <w:lang w:val="es-ES"/>
        </w:rPr>
        <w:t xml:space="preserve">de la especialidad </w:t>
      </w:r>
      <w:r w:rsidRPr="00C452F2">
        <w:rPr>
          <w:szCs w:val="22"/>
          <w:lang w:val="es-ES"/>
        </w:rPr>
        <w:t xml:space="preserve">(15 ETCS) y el trabajo final de máster (15 ECTS). Una de las asignaturas optativas corresponde a las prácticas externas. </w:t>
      </w:r>
    </w:p>
    <w:p w:rsidR="009C75C7" w:rsidRPr="00C452F2" w:rsidRDefault="009C75C7" w:rsidP="009C75C7">
      <w:pPr>
        <w:autoSpaceDE w:val="0"/>
        <w:rPr>
          <w:szCs w:val="22"/>
          <w:lang w:val="es-ES"/>
        </w:rPr>
      </w:pPr>
      <w:r w:rsidRPr="00C452F2">
        <w:rPr>
          <w:szCs w:val="22"/>
          <w:lang w:val="es-ES"/>
        </w:rPr>
        <w:t>En la tabla 5.2 se indica la distribución temporal propuesta por materias.</w:t>
      </w:r>
    </w:p>
    <w:p w:rsidR="009C75C7" w:rsidRPr="00C452F2" w:rsidRDefault="009C75C7" w:rsidP="009C75C7">
      <w:pPr>
        <w:autoSpaceDE w:val="0"/>
        <w:rPr>
          <w:lang w:val="es-ES"/>
        </w:rPr>
      </w:pPr>
      <w:r w:rsidRPr="00C452F2">
        <w:rPr>
          <w:lang w:val="es-ES"/>
        </w:rPr>
        <w:t>Tabla 5.2- Programación temporal de las materias</w:t>
      </w:r>
    </w:p>
    <w:tbl>
      <w:tblPr>
        <w:tblW w:w="8409" w:type="dxa"/>
        <w:tblInd w:w="584" w:type="dxa"/>
        <w:tblLayout w:type="fixed"/>
        <w:tblLook w:val="0000"/>
      </w:tblPr>
      <w:tblGrid>
        <w:gridCol w:w="1756"/>
        <w:gridCol w:w="3302"/>
        <w:gridCol w:w="3351"/>
      </w:tblGrid>
      <w:tr w:rsidR="009C75C7" w:rsidRPr="00707FE7" w:rsidTr="00C452F2">
        <w:trPr>
          <w:trHeight w:val="355"/>
        </w:trPr>
        <w:tc>
          <w:tcPr>
            <w:tcW w:w="1756" w:type="dxa"/>
            <w:tcBorders>
              <w:top w:val="single" w:sz="4" w:space="0" w:color="000000"/>
              <w:left w:val="single" w:sz="4" w:space="0" w:color="000000"/>
              <w:bottom w:val="single" w:sz="4" w:space="0" w:color="000000"/>
            </w:tcBorders>
            <w:shd w:val="clear" w:color="auto" w:fill="17365D" w:themeFill="text2" w:themeFillShade="BF"/>
          </w:tcPr>
          <w:p w:rsidR="009C75C7" w:rsidRPr="00C452F2" w:rsidRDefault="009C75C7" w:rsidP="00C452F2">
            <w:pPr>
              <w:autoSpaceDE w:val="0"/>
              <w:snapToGrid w:val="0"/>
              <w:rPr>
                <w:color w:val="FFFFFF" w:themeColor="background1"/>
                <w:lang w:val="es-ES"/>
              </w:rPr>
            </w:pPr>
          </w:p>
        </w:tc>
        <w:tc>
          <w:tcPr>
            <w:tcW w:w="3302" w:type="dxa"/>
            <w:tcBorders>
              <w:top w:val="single" w:sz="4" w:space="0" w:color="000000"/>
              <w:left w:val="single" w:sz="4" w:space="0" w:color="000000"/>
              <w:bottom w:val="single" w:sz="4" w:space="0" w:color="000000"/>
            </w:tcBorders>
            <w:shd w:val="clear" w:color="auto" w:fill="17365D" w:themeFill="text2" w:themeFillShade="BF"/>
          </w:tcPr>
          <w:p w:rsidR="009C75C7" w:rsidRPr="00C452F2" w:rsidRDefault="009C75C7" w:rsidP="00C452F2">
            <w:pPr>
              <w:autoSpaceDE w:val="0"/>
              <w:snapToGrid w:val="0"/>
              <w:ind w:left="0"/>
              <w:rPr>
                <w:b/>
                <w:color w:val="FFFFFF" w:themeColor="background1"/>
                <w:szCs w:val="22"/>
                <w:lang w:val="es-ES"/>
              </w:rPr>
            </w:pPr>
          </w:p>
        </w:tc>
        <w:tc>
          <w:tcPr>
            <w:tcW w:w="3351" w:type="dxa"/>
            <w:tcBorders>
              <w:top w:val="single" w:sz="4" w:space="0" w:color="000000"/>
              <w:left w:val="single" w:sz="4" w:space="0" w:color="000000"/>
              <w:bottom w:val="single" w:sz="4" w:space="0" w:color="000000"/>
              <w:right w:val="single" w:sz="4" w:space="0" w:color="000000"/>
            </w:tcBorders>
            <w:shd w:val="clear" w:color="auto" w:fill="17365D" w:themeFill="text2" w:themeFillShade="BF"/>
          </w:tcPr>
          <w:p w:rsidR="009C75C7" w:rsidRPr="00C452F2" w:rsidRDefault="009C75C7" w:rsidP="00C452F2">
            <w:pPr>
              <w:autoSpaceDE w:val="0"/>
              <w:snapToGrid w:val="0"/>
              <w:ind w:left="0"/>
              <w:rPr>
                <w:b/>
                <w:color w:val="FFFFFF" w:themeColor="background1"/>
                <w:szCs w:val="22"/>
                <w:lang w:val="es-ES"/>
              </w:rPr>
            </w:pPr>
          </w:p>
        </w:tc>
      </w:tr>
      <w:tr w:rsidR="009C75C7" w:rsidRPr="00707FE7" w:rsidTr="00C452F2">
        <w:trPr>
          <w:trHeight w:val="609"/>
        </w:trPr>
        <w:tc>
          <w:tcPr>
            <w:tcW w:w="1756" w:type="dxa"/>
            <w:vMerge w:val="restart"/>
            <w:tcBorders>
              <w:top w:val="single" w:sz="4" w:space="0" w:color="000000"/>
              <w:left w:val="single" w:sz="4" w:space="0" w:color="000000"/>
              <w:bottom w:val="single" w:sz="4" w:space="0" w:color="000000"/>
            </w:tcBorders>
          </w:tcPr>
          <w:p w:rsidR="009C75C7" w:rsidRPr="00C452F2" w:rsidRDefault="009C75C7" w:rsidP="00C452F2">
            <w:pPr>
              <w:autoSpaceDE w:val="0"/>
              <w:snapToGrid w:val="0"/>
              <w:ind w:left="0"/>
              <w:rPr>
                <w:b/>
                <w:szCs w:val="22"/>
                <w:lang w:val="es-ES"/>
              </w:rPr>
            </w:pPr>
            <w:r w:rsidRPr="00C452F2">
              <w:rPr>
                <w:b/>
                <w:szCs w:val="22"/>
                <w:lang w:val="es-ES"/>
              </w:rPr>
              <w:t>Primer curso</w:t>
            </w:r>
          </w:p>
          <w:p w:rsidR="009C75C7" w:rsidRPr="00C452F2" w:rsidRDefault="009C75C7" w:rsidP="00C452F2">
            <w:pPr>
              <w:autoSpaceDE w:val="0"/>
              <w:rPr>
                <w:rFonts w:ascii="Verdana" w:hAnsi="Verdana"/>
                <w:lang w:val="es-ES"/>
              </w:rPr>
            </w:pPr>
          </w:p>
        </w:tc>
        <w:tc>
          <w:tcPr>
            <w:tcW w:w="3302" w:type="dxa"/>
            <w:tcBorders>
              <w:top w:val="single" w:sz="4" w:space="0" w:color="000000"/>
              <w:left w:val="single" w:sz="4" w:space="0" w:color="000000"/>
              <w:bottom w:val="single" w:sz="4" w:space="0" w:color="000000"/>
            </w:tcBorders>
          </w:tcPr>
          <w:p w:rsidR="009C75C7" w:rsidRPr="00C452F2" w:rsidRDefault="009C75C7" w:rsidP="00C452F2">
            <w:pPr>
              <w:snapToGrid w:val="0"/>
              <w:ind w:left="0"/>
              <w:rPr>
                <w:b/>
                <w:szCs w:val="22"/>
                <w:lang w:val="es-ES"/>
              </w:rPr>
            </w:pPr>
            <w:r w:rsidRPr="00C452F2">
              <w:rPr>
                <w:b/>
                <w:szCs w:val="22"/>
                <w:lang w:val="es-ES"/>
              </w:rPr>
              <w:t>Módulo: Tecnología de la producción vegetal y animal</w:t>
            </w:r>
          </w:p>
        </w:tc>
        <w:tc>
          <w:tcPr>
            <w:tcW w:w="3351" w:type="dxa"/>
            <w:tcBorders>
              <w:top w:val="single" w:sz="4" w:space="0" w:color="000000"/>
              <w:left w:val="single" w:sz="4" w:space="0" w:color="000000"/>
              <w:bottom w:val="single" w:sz="4" w:space="0" w:color="000000"/>
              <w:right w:val="single" w:sz="4" w:space="0" w:color="000000"/>
            </w:tcBorders>
          </w:tcPr>
          <w:p w:rsidR="009C75C7" w:rsidRPr="00C452F2" w:rsidRDefault="009C75C7" w:rsidP="00C452F2">
            <w:pPr>
              <w:autoSpaceDE w:val="0"/>
              <w:snapToGrid w:val="0"/>
              <w:ind w:left="0"/>
              <w:rPr>
                <w:b/>
                <w:szCs w:val="22"/>
                <w:lang w:val="es-ES"/>
              </w:rPr>
            </w:pPr>
            <w:r w:rsidRPr="00C452F2">
              <w:rPr>
                <w:b/>
                <w:szCs w:val="22"/>
                <w:lang w:val="es-ES"/>
              </w:rPr>
              <w:t>Módulo: Tecnología y planificación del territorio</w:t>
            </w:r>
          </w:p>
        </w:tc>
      </w:tr>
      <w:tr w:rsidR="009C75C7" w:rsidRPr="00C452F2" w:rsidTr="00C452F2">
        <w:trPr>
          <w:trHeight w:val="143"/>
        </w:trPr>
        <w:tc>
          <w:tcPr>
            <w:tcW w:w="1756" w:type="dxa"/>
            <w:vMerge/>
            <w:tcBorders>
              <w:top w:val="single" w:sz="4" w:space="0" w:color="000000"/>
              <w:left w:val="single" w:sz="4" w:space="0" w:color="000000"/>
              <w:bottom w:val="single" w:sz="4" w:space="0" w:color="000000"/>
            </w:tcBorders>
          </w:tcPr>
          <w:p w:rsidR="009C75C7" w:rsidRPr="00C452F2" w:rsidRDefault="009C75C7" w:rsidP="00C452F2">
            <w:pPr>
              <w:autoSpaceDE w:val="0"/>
              <w:snapToGrid w:val="0"/>
              <w:rPr>
                <w:rFonts w:ascii="Verdana" w:hAnsi="Verdana"/>
                <w:lang w:val="es-ES"/>
              </w:rPr>
            </w:pPr>
          </w:p>
        </w:tc>
        <w:tc>
          <w:tcPr>
            <w:tcW w:w="3302" w:type="dxa"/>
            <w:tcBorders>
              <w:top w:val="single" w:sz="4" w:space="0" w:color="000000"/>
              <w:left w:val="single" w:sz="4" w:space="0" w:color="000000"/>
              <w:bottom w:val="single" w:sz="4" w:space="0" w:color="000000"/>
            </w:tcBorders>
          </w:tcPr>
          <w:p w:rsidR="009C75C7" w:rsidRPr="00C452F2" w:rsidRDefault="009C75C7" w:rsidP="00C452F2">
            <w:pPr>
              <w:snapToGrid w:val="0"/>
              <w:ind w:left="0"/>
              <w:rPr>
                <w:color w:val="000000"/>
                <w:szCs w:val="22"/>
                <w:lang w:val="es-ES"/>
              </w:rPr>
            </w:pPr>
            <w:r w:rsidRPr="00C452F2">
              <w:rPr>
                <w:color w:val="000000"/>
                <w:szCs w:val="22"/>
                <w:lang w:val="es-ES"/>
              </w:rPr>
              <w:t xml:space="preserve">Tecnología de la producción vegetal y animal </w:t>
            </w:r>
          </w:p>
        </w:tc>
        <w:tc>
          <w:tcPr>
            <w:tcW w:w="3351" w:type="dxa"/>
            <w:tcBorders>
              <w:top w:val="single" w:sz="4" w:space="0" w:color="000000"/>
              <w:left w:val="single" w:sz="4" w:space="0" w:color="000000"/>
              <w:bottom w:val="single" w:sz="4" w:space="0" w:color="000000"/>
              <w:right w:val="single" w:sz="4" w:space="0" w:color="000000"/>
            </w:tcBorders>
          </w:tcPr>
          <w:p w:rsidR="009C75C7" w:rsidRPr="00C452F2" w:rsidRDefault="009C75C7" w:rsidP="00C452F2">
            <w:pPr>
              <w:snapToGrid w:val="0"/>
              <w:ind w:left="0"/>
              <w:rPr>
                <w:color w:val="000000"/>
                <w:szCs w:val="22"/>
                <w:lang w:val="es-ES"/>
              </w:rPr>
            </w:pPr>
            <w:r w:rsidRPr="00C452F2">
              <w:rPr>
                <w:color w:val="000000"/>
                <w:szCs w:val="22"/>
                <w:lang w:val="es-ES"/>
              </w:rPr>
              <w:t>Gestión del medio rural</w:t>
            </w:r>
          </w:p>
        </w:tc>
      </w:tr>
      <w:tr w:rsidR="009C75C7" w:rsidRPr="00C452F2" w:rsidTr="00C452F2">
        <w:trPr>
          <w:trHeight w:val="143"/>
        </w:trPr>
        <w:tc>
          <w:tcPr>
            <w:tcW w:w="1756" w:type="dxa"/>
            <w:vMerge/>
            <w:tcBorders>
              <w:top w:val="single" w:sz="4" w:space="0" w:color="000000"/>
              <w:left w:val="single" w:sz="4" w:space="0" w:color="000000"/>
              <w:bottom w:val="single" w:sz="4" w:space="0" w:color="000000"/>
            </w:tcBorders>
          </w:tcPr>
          <w:p w:rsidR="009C75C7" w:rsidRPr="00C452F2" w:rsidRDefault="009C75C7" w:rsidP="00C452F2">
            <w:pPr>
              <w:autoSpaceDE w:val="0"/>
              <w:snapToGrid w:val="0"/>
              <w:rPr>
                <w:rFonts w:ascii="Verdana" w:hAnsi="Verdana"/>
                <w:lang w:val="es-ES"/>
              </w:rPr>
            </w:pPr>
          </w:p>
        </w:tc>
        <w:tc>
          <w:tcPr>
            <w:tcW w:w="3302" w:type="dxa"/>
            <w:tcBorders>
              <w:top w:val="single" w:sz="4" w:space="0" w:color="000000"/>
              <w:left w:val="single" w:sz="4" w:space="0" w:color="000000"/>
              <w:bottom w:val="single" w:sz="4" w:space="0" w:color="000000"/>
            </w:tcBorders>
          </w:tcPr>
          <w:p w:rsidR="009C75C7" w:rsidRPr="00C452F2" w:rsidRDefault="009C75C7" w:rsidP="00C452F2">
            <w:pPr>
              <w:snapToGrid w:val="0"/>
              <w:ind w:left="0"/>
              <w:rPr>
                <w:color w:val="000000"/>
                <w:szCs w:val="22"/>
                <w:lang w:val="es-ES"/>
              </w:rPr>
            </w:pPr>
            <w:r w:rsidRPr="00C452F2">
              <w:rPr>
                <w:color w:val="000000"/>
                <w:szCs w:val="22"/>
                <w:lang w:val="es-ES"/>
              </w:rPr>
              <w:t xml:space="preserve">Biotecnología vegetal y animal </w:t>
            </w:r>
          </w:p>
        </w:tc>
        <w:tc>
          <w:tcPr>
            <w:tcW w:w="3351" w:type="dxa"/>
            <w:tcBorders>
              <w:top w:val="single" w:sz="4" w:space="0" w:color="000000"/>
              <w:left w:val="single" w:sz="4" w:space="0" w:color="000000"/>
              <w:bottom w:val="single" w:sz="4" w:space="0" w:color="000000"/>
              <w:right w:val="single" w:sz="4" w:space="0" w:color="000000"/>
            </w:tcBorders>
          </w:tcPr>
          <w:p w:rsidR="009C75C7" w:rsidRPr="00C452F2" w:rsidRDefault="009C75C7" w:rsidP="00C452F2">
            <w:pPr>
              <w:snapToGrid w:val="0"/>
              <w:ind w:left="0"/>
              <w:rPr>
                <w:color w:val="000000"/>
                <w:szCs w:val="22"/>
                <w:lang w:val="es-ES"/>
              </w:rPr>
            </w:pPr>
            <w:r w:rsidRPr="00C452F2">
              <w:rPr>
                <w:color w:val="000000"/>
                <w:szCs w:val="22"/>
                <w:lang w:val="es-ES"/>
              </w:rPr>
              <w:t>Tecnologías y construcciones agroindustriales</w:t>
            </w:r>
          </w:p>
        </w:tc>
      </w:tr>
      <w:tr w:rsidR="009C75C7" w:rsidRPr="00707FE7" w:rsidTr="00C452F2">
        <w:trPr>
          <w:trHeight w:val="143"/>
        </w:trPr>
        <w:tc>
          <w:tcPr>
            <w:tcW w:w="1756" w:type="dxa"/>
            <w:vMerge/>
            <w:tcBorders>
              <w:top w:val="single" w:sz="4" w:space="0" w:color="000000"/>
              <w:left w:val="single" w:sz="4" w:space="0" w:color="000000"/>
              <w:bottom w:val="single" w:sz="4" w:space="0" w:color="000000"/>
            </w:tcBorders>
          </w:tcPr>
          <w:p w:rsidR="009C75C7" w:rsidRPr="00C452F2" w:rsidRDefault="009C75C7" w:rsidP="00C452F2">
            <w:pPr>
              <w:autoSpaceDE w:val="0"/>
              <w:snapToGrid w:val="0"/>
              <w:rPr>
                <w:rFonts w:ascii="Verdana" w:hAnsi="Verdana"/>
                <w:lang w:val="es-ES"/>
              </w:rPr>
            </w:pPr>
          </w:p>
        </w:tc>
        <w:tc>
          <w:tcPr>
            <w:tcW w:w="3302" w:type="dxa"/>
            <w:tcBorders>
              <w:top w:val="single" w:sz="4" w:space="0" w:color="000000"/>
              <w:left w:val="single" w:sz="4" w:space="0" w:color="000000"/>
              <w:bottom w:val="single" w:sz="4" w:space="0" w:color="000000"/>
            </w:tcBorders>
          </w:tcPr>
          <w:p w:rsidR="009C75C7" w:rsidRPr="00C452F2" w:rsidRDefault="009C75C7" w:rsidP="00C452F2">
            <w:pPr>
              <w:snapToGrid w:val="0"/>
              <w:ind w:left="0"/>
              <w:rPr>
                <w:b/>
                <w:szCs w:val="22"/>
                <w:lang w:val="es-ES"/>
              </w:rPr>
            </w:pPr>
            <w:r w:rsidRPr="00C452F2">
              <w:rPr>
                <w:b/>
                <w:szCs w:val="22"/>
                <w:lang w:val="es-ES"/>
              </w:rPr>
              <w:t>Módulo: Tecnología de las industrias agroalimentarias</w:t>
            </w:r>
          </w:p>
        </w:tc>
        <w:tc>
          <w:tcPr>
            <w:tcW w:w="3351" w:type="dxa"/>
            <w:tcBorders>
              <w:top w:val="single" w:sz="4" w:space="0" w:color="000000"/>
              <w:left w:val="single" w:sz="4" w:space="0" w:color="000000"/>
              <w:bottom w:val="single" w:sz="4" w:space="0" w:color="000000"/>
              <w:right w:val="single" w:sz="4" w:space="0" w:color="000000"/>
            </w:tcBorders>
          </w:tcPr>
          <w:p w:rsidR="009C75C7" w:rsidRPr="006A223B" w:rsidRDefault="009C75C7" w:rsidP="00C452F2">
            <w:pPr>
              <w:autoSpaceDE w:val="0"/>
              <w:snapToGrid w:val="0"/>
              <w:ind w:left="0"/>
              <w:rPr>
                <w:b/>
                <w:szCs w:val="22"/>
                <w:lang w:val="es-ES"/>
              </w:rPr>
            </w:pPr>
            <w:r w:rsidRPr="006A223B">
              <w:rPr>
                <w:b/>
                <w:szCs w:val="22"/>
                <w:lang w:val="es-ES"/>
              </w:rPr>
              <w:t xml:space="preserve">Módulo: </w:t>
            </w:r>
            <w:r w:rsidR="006A223B" w:rsidRPr="006A223B">
              <w:rPr>
                <w:b/>
                <w:lang w:val="es-ES"/>
              </w:rPr>
              <w:t>Organización de empresas y administración de las operaciones</w:t>
            </w:r>
          </w:p>
        </w:tc>
      </w:tr>
      <w:tr w:rsidR="009C75C7" w:rsidRPr="00C452F2" w:rsidTr="006A223B">
        <w:trPr>
          <w:trHeight w:val="143"/>
        </w:trPr>
        <w:tc>
          <w:tcPr>
            <w:tcW w:w="1756" w:type="dxa"/>
            <w:vMerge/>
            <w:tcBorders>
              <w:top w:val="single" w:sz="4" w:space="0" w:color="000000"/>
              <w:left w:val="single" w:sz="4" w:space="0" w:color="000000"/>
              <w:bottom w:val="single" w:sz="4" w:space="0" w:color="000000"/>
            </w:tcBorders>
          </w:tcPr>
          <w:p w:rsidR="009C75C7" w:rsidRPr="00C452F2" w:rsidRDefault="009C75C7" w:rsidP="00C452F2">
            <w:pPr>
              <w:autoSpaceDE w:val="0"/>
              <w:snapToGrid w:val="0"/>
              <w:rPr>
                <w:rFonts w:ascii="Verdana" w:hAnsi="Verdana"/>
                <w:lang w:val="es-ES"/>
              </w:rPr>
            </w:pPr>
          </w:p>
        </w:tc>
        <w:tc>
          <w:tcPr>
            <w:tcW w:w="3302" w:type="dxa"/>
            <w:tcBorders>
              <w:top w:val="single" w:sz="4" w:space="0" w:color="000000"/>
              <w:left w:val="single" w:sz="4" w:space="0" w:color="000000"/>
              <w:bottom w:val="single" w:sz="4" w:space="0" w:color="000000"/>
            </w:tcBorders>
          </w:tcPr>
          <w:p w:rsidR="009C75C7" w:rsidRPr="00C452F2" w:rsidRDefault="009C75C7" w:rsidP="00C452F2">
            <w:pPr>
              <w:snapToGrid w:val="0"/>
              <w:ind w:left="0"/>
              <w:rPr>
                <w:color w:val="000000"/>
                <w:szCs w:val="22"/>
                <w:lang w:val="es-ES"/>
              </w:rPr>
            </w:pPr>
            <w:r w:rsidRPr="00C452F2">
              <w:rPr>
                <w:color w:val="000000"/>
                <w:szCs w:val="22"/>
                <w:lang w:val="es-ES"/>
              </w:rPr>
              <w:t>Tecnologías de las industrias agroalimentarias</w:t>
            </w:r>
          </w:p>
        </w:tc>
        <w:tc>
          <w:tcPr>
            <w:tcW w:w="3351" w:type="dxa"/>
            <w:tcBorders>
              <w:top w:val="single" w:sz="4" w:space="0" w:color="000000"/>
              <w:left w:val="single" w:sz="4" w:space="0" w:color="000000"/>
              <w:bottom w:val="single" w:sz="4" w:space="0" w:color="000000"/>
              <w:right w:val="single" w:sz="4" w:space="0" w:color="000000"/>
            </w:tcBorders>
          </w:tcPr>
          <w:p w:rsidR="009C75C7" w:rsidRPr="006A223B" w:rsidRDefault="006A223B" w:rsidP="00C452F2">
            <w:pPr>
              <w:snapToGrid w:val="0"/>
              <w:ind w:left="0"/>
              <w:rPr>
                <w:color w:val="000000"/>
                <w:szCs w:val="22"/>
                <w:lang w:val="es-ES"/>
              </w:rPr>
            </w:pPr>
            <w:r w:rsidRPr="006A223B">
              <w:rPr>
                <w:lang w:val="es-ES"/>
              </w:rPr>
              <w:t>Organización de empresas y administración de las operaciones</w:t>
            </w:r>
          </w:p>
        </w:tc>
      </w:tr>
      <w:tr w:rsidR="006A223B" w:rsidRPr="00707FE7" w:rsidTr="006A223B">
        <w:trPr>
          <w:trHeight w:val="368"/>
        </w:trPr>
        <w:tc>
          <w:tcPr>
            <w:tcW w:w="1756" w:type="dxa"/>
            <w:vMerge w:val="restart"/>
            <w:tcBorders>
              <w:top w:val="single" w:sz="4" w:space="0" w:color="000000"/>
              <w:left w:val="single" w:sz="4" w:space="0" w:color="000000"/>
              <w:bottom w:val="single" w:sz="4" w:space="0" w:color="auto"/>
            </w:tcBorders>
          </w:tcPr>
          <w:p w:rsidR="006A223B" w:rsidRPr="00C452F2" w:rsidRDefault="006A223B" w:rsidP="006A223B">
            <w:pPr>
              <w:autoSpaceDE w:val="0"/>
              <w:snapToGrid w:val="0"/>
              <w:ind w:left="0"/>
              <w:rPr>
                <w:b/>
                <w:szCs w:val="22"/>
                <w:lang w:val="es-ES"/>
              </w:rPr>
            </w:pPr>
            <w:r w:rsidRPr="00C452F2">
              <w:rPr>
                <w:b/>
                <w:szCs w:val="22"/>
                <w:lang w:val="es-ES"/>
              </w:rPr>
              <w:t>Segundo curso</w:t>
            </w:r>
          </w:p>
          <w:p w:rsidR="006A223B" w:rsidRPr="006A223B" w:rsidRDefault="006A223B" w:rsidP="006A223B"/>
        </w:tc>
        <w:tc>
          <w:tcPr>
            <w:tcW w:w="3302" w:type="dxa"/>
            <w:tcBorders>
              <w:top w:val="single" w:sz="4" w:space="0" w:color="000000"/>
              <w:left w:val="single" w:sz="4" w:space="0" w:color="000000"/>
              <w:bottom w:val="single" w:sz="4" w:space="0" w:color="000000"/>
            </w:tcBorders>
          </w:tcPr>
          <w:p w:rsidR="006A223B" w:rsidRPr="00C452F2" w:rsidRDefault="006A223B" w:rsidP="006A223B">
            <w:pPr>
              <w:snapToGrid w:val="0"/>
              <w:ind w:left="0"/>
              <w:rPr>
                <w:b/>
                <w:color w:val="000000"/>
                <w:szCs w:val="22"/>
                <w:lang w:val="es-ES"/>
              </w:rPr>
            </w:pPr>
            <w:r>
              <w:rPr>
                <w:b/>
                <w:color w:val="000000"/>
                <w:szCs w:val="22"/>
                <w:lang w:val="es-ES"/>
              </w:rPr>
              <w:t xml:space="preserve">Módulo </w:t>
            </w:r>
            <w:r w:rsidRPr="006A223B">
              <w:rPr>
                <w:b/>
                <w:color w:val="000000"/>
                <w:szCs w:val="22"/>
                <w:lang w:val="es-ES"/>
              </w:rPr>
              <w:t>optativo</w:t>
            </w:r>
            <w:r>
              <w:rPr>
                <w:b/>
                <w:color w:val="000000"/>
                <w:szCs w:val="22"/>
                <w:lang w:val="es-ES"/>
              </w:rPr>
              <w:t xml:space="preserve"> de especialidad</w:t>
            </w:r>
          </w:p>
        </w:tc>
        <w:tc>
          <w:tcPr>
            <w:tcW w:w="3351" w:type="dxa"/>
            <w:tcBorders>
              <w:top w:val="single" w:sz="4" w:space="0" w:color="000000"/>
              <w:left w:val="single" w:sz="4" w:space="0" w:color="000000"/>
              <w:bottom w:val="single" w:sz="4" w:space="0" w:color="000000"/>
              <w:right w:val="single" w:sz="4" w:space="0" w:color="000000"/>
            </w:tcBorders>
          </w:tcPr>
          <w:p w:rsidR="006A223B" w:rsidRPr="006A223B" w:rsidRDefault="006A223B" w:rsidP="006A223B">
            <w:pPr>
              <w:snapToGrid w:val="0"/>
              <w:ind w:left="0"/>
              <w:rPr>
                <w:b/>
                <w:color w:val="000000"/>
                <w:highlight w:val="yellow"/>
                <w:lang w:val="es-ES"/>
              </w:rPr>
            </w:pPr>
            <w:r w:rsidRPr="006A223B">
              <w:rPr>
                <w:b/>
                <w:color w:val="000000"/>
                <w:szCs w:val="22"/>
                <w:lang w:val="es-ES"/>
              </w:rPr>
              <w:t>Trabajo Final de Máster</w:t>
            </w:r>
          </w:p>
        </w:tc>
      </w:tr>
      <w:tr w:rsidR="006A223B" w:rsidRPr="00C452F2" w:rsidTr="006A223B">
        <w:trPr>
          <w:trHeight w:val="510"/>
        </w:trPr>
        <w:tc>
          <w:tcPr>
            <w:tcW w:w="1756" w:type="dxa"/>
            <w:vMerge/>
            <w:tcBorders>
              <w:top w:val="single" w:sz="4" w:space="0" w:color="auto"/>
              <w:left w:val="single" w:sz="4" w:space="0" w:color="000000"/>
              <w:bottom w:val="single" w:sz="4" w:space="0" w:color="auto"/>
            </w:tcBorders>
          </w:tcPr>
          <w:p w:rsidR="006A223B" w:rsidRPr="00C452F2" w:rsidRDefault="006A223B" w:rsidP="006A223B">
            <w:pPr>
              <w:autoSpaceDE w:val="0"/>
              <w:snapToGrid w:val="0"/>
              <w:rPr>
                <w:rFonts w:ascii="Verdana" w:hAnsi="Verdana"/>
                <w:lang w:val="es-ES"/>
              </w:rPr>
            </w:pPr>
          </w:p>
        </w:tc>
        <w:tc>
          <w:tcPr>
            <w:tcW w:w="3302" w:type="dxa"/>
            <w:tcBorders>
              <w:top w:val="single" w:sz="4" w:space="0" w:color="000000"/>
              <w:left w:val="single" w:sz="4" w:space="0" w:color="000000"/>
              <w:bottom w:val="single" w:sz="4" w:space="0" w:color="000000"/>
            </w:tcBorders>
          </w:tcPr>
          <w:p w:rsidR="006A223B" w:rsidRPr="006A223B" w:rsidRDefault="006A223B" w:rsidP="006A223B">
            <w:pPr>
              <w:snapToGrid w:val="0"/>
              <w:ind w:left="0"/>
              <w:rPr>
                <w:color w:val="000000"/>
                <w:highlight w:val="yellow"/>
                <w:lang w:val="es-ES"/>
              </w:rPr>
            </w:pPr>
            <w:r w:rsidRPr="006A223B">
              <w:rPr>
                <w:highlight w:val="yellow"/>
                <w:lang w:val="es-ES"/>
              </w:rPr>
              <w:t>Gestión comercial y marketing agroalimentario</w:t>
            </w:r>
            <w:r w:rsidRPr="006A223B">
              <w:rPr>
                <w:color w:val="000000"/>
                <w:highlight w:val="yellow"/>
                <w:lang w:val="es-ES"/>
              </w:rPr>
              <w:t xml:space="preserve"> </w:t>
            </w:r>
          </w:p>
        </w:tc>
        <w:tc>
          <w:tcPr>
            <w:tcW w:w="3351" w:type="dxa"/>
            <w:tcBorders>
              <w:top w:val="single" w:sz="4" w:space="0" w:color="000000"/>
              <w:left w:val="single" w:sz="4" w:space="0" w:color="000000"/>
              <w:bottom w:val="single" w:sz="4" w:space="0" w:color="000000"/>
              <w:right w:val="single" w:sz="4" w:space="0" w:color="000000"/>
            </w:tcBorders>
          </w:tcPr>
          <w:p w:rsidR="006A223B" w:rsidRPr="00AE1D04" w:rsidRDefault="006A223B" w:rsidP="006A223B">
            <w:pPr>
              <w:snapToGrid w:val="0"/>
              <w:ind w:left="0"/>
              <w:rPr>
                <w:color w:val="000000"/>
                <w:highlight w:val="yellow"/>
                <w:lang w:val="es-ES"/>
              </w:rPr>
            </w:pPr>
          </w:p>
        </w:tc>
      </w:tr>
    </w:tbl>
    <w:p w:rsidR="009C75C7" w:rsidRPr="00C452F2" w:rsidRDefault="009C75C7" w:rsidP="009C75C7">
      <w:pPr>
        <w:autoSpaceDE w:val="0"/>
        <w:rPr>
          <w:szCs w:val="22"/>
          <w:lang w:val="es-ES"/>
        </w:rPr>
      </w:pPr>
    </w:p>
    <w:p w:rsidR="009C75C7" w:rsidRPr="00C452F2" w:rsidRDefault="009C75C7" w:rsidP="009C75C7">
      <w:pPr>
        <w:autoSpaceDE w:val="0"/>
        <w:rPr>
          <w:szCs w:val="22"/>
          <w:lang w:val="es-ES"/>
        </w:rPr>
      </w:pPr>
      <w:r w:rsidRPr="00C452F2">
        <w:rPr>
          <w:szCs w:val="22"/>
          <w:lang w:val="es-ES"/>
        </w:rPr>
        <w:t>En la tabla 5.3 se refleja la distribución por materia y asignaturas de los créditos de cada uno de los bloques.</w:t>
      </w:r>
    </w:p>
    <w:p w:rsidR="009C75C7" w:rsidRPr="00C452F2" w:rsidRDefault="009C75C7" w:rsidP="009C75C7">
      <w:pPr>
        <w:autoSpaceDE w:val="0"/>
        <w:spacing w:after="0"/>
        <w:rPr>
          <w:rFonts w:ascii="Verdana" w:hAnsi="Verdana"/>
          <w:lang w:val="es-ES"/>
        </w:rPr>
      </w:pPr>
    </w:p>
    <w:p w:rsidR="009C75C7" w:rsidRPr="00C452F2" w:rsidRDefault="009C75C7" w:rsidP="009C75C7">
      <w:pPr>
        <w:spacing w:after="200" w:line="276" w:lineRule="auto"/>
        <w:ind w:left="0"/>
        <w:rPr>
          <w:rFonts w:ascii="Verdana" w:hAnsi="Verdana"/>
          <w:lang w:val="es-ES"/>
        </w:rPr>
      </w:pPr>
      <w:r w:rsidRPr="00C452F2">
        <w:rPr>
          <w:rFonts w:ascii="Verdana" w:hAnsi="Verdana"/>
          <w:lang w:val="es-ES"/>
        </w:rPr>
        <w:br w:type="page"/>
      </w:r>
    </w:p>
    <w:p w:rsidR="009C75C7" w:rsidRPr="00C452F2" w:rsidRDefault="009C75C7" w:rsidP="009C75C7">
      <w:pPr>
        <w:autoSpaceDE w:val="0"/>
        <w:spacing w:after="0"/>
        <w:rPr>
          <w:rFonts w:ascii="Verdana" w:hAnsi="Verdana"/>
          <w:lang w:val="es-ES"/>
        </w:rPr>
      </w:pPr>
    </w:p>
    <w:p w:rsidR="009C75C7" w:rsidRPr="00C452F2" w:rsidRDefault="009C75C7" w:rsidP="009C75C7">
      <w:pPr>
        <w:autoSpaceDE w:val="0"/>
        <w:spacing w:after="0"/>
        <w:rPr>
          <w:lang w:val="es-ES"/>
        </w:rPr>
      </w:pPr>
      <w:r w:rsidRPr="00C452F2">
        <w:rPr>
          <w:lang w:val="es-ES"/>
        </w:rPr>
        <w:t xml:space="preserve">Tabla 5.3- Distribución de las materias en asignaturas y </w:t>
      </w:r>
      <w:r w:rsidR="000E34A8" w:rsidRPr="00C452F2">
        <w:rPr>
          <w:lang w:val="es-ES"/>
        </w:rPr>
        <w:t>créditos</w:t>
      </w:r>
    </w:p>
    <w:tbl>
      <w:tblPr>
        <w:tblpPr w:leftFromText="141" w:rightFromText="141" w:vertAnchor="text" w:horzAnchor="margin" w:tblpY="260"/>
        <w:tblOverlap w:val="never"/>
        <w:tblW w:w="0" w:type="auto"/>
        <w:tblBorders>
          <w:top w:val="single" w:sz="4" w:space="0" w:color="000000"/>
          <w:left w:val="single" w:sz="4" w:space="0" w:color="000000"/>
          <w:right w:val="single" w:sz="4" w:space="0" w:color="000000"/>
          <w:insideH w:val="single" w:sz="4" w:space="0" w:color="000000"/>
          <w:insideV w:val="single" w:sz="4" w:space="0" w:color="000000"/>
        </w:tblBorders>
        <w:tblLook w:val="0000"/>
      </w:tblPr>
      <w:tblGrid>
        <w:gridCol w:w="3536"/>
        <w:gridCol w:w="1008"/>
        <w:gridCol w:w="3474"/>
        <w:gridCol w:w="986"/>
      </w:tblGrid>
      <w:tr w:rsidR="009C75C7" w:rsidRPr="00C452F2" w:rsidTr="00C452F2">
        <w:trPr>
          <w:trHeight w:val="372"/>
        </w:trPr>
        <w:tc>
          <w:tcPr>
            <w:tcW w:w="0" w:type="auto"/>
            <w:shd w:val="clear" w:color="auto" w:fill="17365D" w:themeFill="text2" w:themeFillShade="BF"/>
          </w:tcPr>
          <w:p w:rsidR="009C75C7" w:rsidRPr="00C452F2" w:rsidRDefault="009C75C7" w:rsidP="00C452F2">
            <w:pPr>
              <w:snapToGrid w:val="0"/>
              <w:ind w:left="0"/>
              <w:rPr>
                <w:strike/>
                <w:color w:val="FFFFFF" w:themeColor="background1"/>
                <w:lang w:val="es-ES"/>
              </w:rPr>
            </w:pPr>
            <w:r w:rsidRPr="00C452F2">
              <w:rPr>
                <w:b/>
                <w:color w:val="FFFFFF" w:themeColor="background1"/>
                <w:lang w:val="es-ES"/>
              </w:rPr>
              <w:t>Módulo y materias</w:t>
            </w:r>
          </w:p>
        </w:tc>
        <w:tc>
          <w:tcPr>
            <w:tcW w:w="0" w:type="auto"/>
            <w:shd w:val="clear" w:color="auto" w:fill="17365D" w:themeFill="text2" w:themeFillShade="BF"/>
          </w:tcPr>
          <w:p w:rsidR="009C75C7" w:rsidRPr="00C452F2" w:rsidRDefault="009C75C7" w:rsidP="00C452F2">
            <w:pPr>
              <w:snapToGrid w:val="0"/>
              <w:ind w:left="0"/>
              <w:rPr>
                <w:color w:val="FFFFFF" w:themeColor="background1"/>
                <w:lang w:val="es-ES"/>
              </w:rPr>
            </w:pPr>
            <w:r w:rsidRPr="00C452F2">
              <w:rPr>
                <w:color w:val="FFFFFF" w:themeColor="background1"/>
                <w:lang w:val="es-ES"/>
              </w:rPr>
              <w:t>Acrónimo</w:t>
            </w:r>
          </w:p>
        </w:tc>
        <w:tc>
          <w:tcPr>
            <w:tcW w:w="0" w:type="auto"/>
            <w:shd w:val="clear" w:color="auto" w:fill="17365D" w:themeFill="text2" w:themeFillShade="BF"/>
          </w:tcPr>
          <w:p w:rsidR="009C75C7" w:rsidRPr="00C452F2" w:rsidRDefault="009C75C7" w:rsidP="00C452F2">
            <w:pPr>
              <w:snapToGrid w:val="0"/>
              <w:ind w:left="0"/>
              <w:rPr>
                <w:color w:val="FFFFFF" w:themeColor="background1"/>
                <w:lang w:val="es-ES"/>
              </w:rPr>
            </w:pPr>
            <w:r w:rsidRPr="00C452F2">
              <w:rPr>
                <w:color w:val="FFFFFF" w:themeColor="background1"/>
                <w:lang w:val="es-ES"/>
              </w:rPr>
              <w:t>Nombre de la asignatura</w:t>
            </w:r>
          </w:p>
        </w:tc>
        <w:tc>
          <w:tcPr>
            <w:tcW w:w="0" w:type="auto"/>
            <w:shd w:val="clear" w:color="auto" w:fill="17365D" w:themeFill="text2" w:themeFillShade="BF"/>
          </w:tcPr>
          <w:p w:rsidR="009C75C7" w:rsidRPr="00C452F2" w:rsidRDefault="009C75C7" w:rsidP="00C452F2">
            <w:pPr>
              <w:tabs>
                <w:tab w:val="left" w:pos="4140"/>
              </w:tabs>
              <w:snapToGrid w:val="0"/>
              <w:ind w:left="0"/>
              <w:jc w:val="right"/>
              <w:rPr>
                <w:color w:val="FFFFFF" w:themeColor="background1"/>
                <w:lang w:val="es-ES"/>
              </w:rPr>
            </w:pPr>
            <w:r w:rsidRPr="00C452F2">
              <w:rPr>
                <w:color w:val="FFFFFF" w:themeColor="background1"/>
                <w:lang w:val="es-ES"/>
              </w:rPr>
              <w:t>ECTS</w:t>
            </w:r>
          </w:p>
        </w:tc>
      </w:tr>
      <w:tr w:rsidR="009C75C7" w:rsidRPr="00C452F2" w:rsidTr="00C452F2">
        <w:trPr>
          <w:trHeight w:val="380"/>
        </w:trPr>
        <w:tc>
          <w:tcPr>
            <w:tcW w:w="0" w:type="auto"/>
            <w:gridSpan w:val="3"/>
          </w:tcPr>
          <w:p w:rsidR="009C75C7" w:rsidRPr="00C452F2" w:rsidRDefault="009C75C7" w:rsidP="00C452F2">
            <w:pPr>
              <w:snapToGrid w:val="0"/>
              <w:ind w:left="0"/>
              <w:rPr>
                <w:b/>
                <w:color w:val="000000"/>
                <w:lang w:val="es-ES"/>
              </w:rPr>
            </w:pPr>
            <w:r w:rsidRPr="00C452F2">
              <w:rPr>
                <w:b/>
                <w:color w:val="000000"/>
                <w:lang w:val="es-ES"/>
              </w:rPr>
              <w:t>Módulo: Tecnología y planificación del medio rural</w:t>
            </w:r>
          </w:p>
        </w:tc>
        <w:tc>
          <w:tcPr>
            <w:tcW w:w="0" w:type="auto"/>
          </w:tcPr>
          <w:p w:rsidR="009C75C7" w:rsidRPr="00C452F2" w:rsidRDefault="009C75C7" w:rsidP="00C452F2">
            <w:pPr>
              <w:snapToGrid w:val="0"/>
              <w:jc w:val="right"/>
              <w:rPr>
                <w:b/>
                <w:color w:val="000000"/>
                <w:lang w:val="es-ES"/>
              </w:rPr>
            </w:pPr>
            <w:r w:rsidRPr="00C452F2">
              <w:rPr>
                <w:b/>
                <w:color w:val="000000"/>
                <w:lang w:val="es-ES"/>
              </w:rPr>
              <w:t>20</w:t>
            </w:r>
          </w:p>
        </w:tc>
      </w:tr>
      <w:tr w:rsidR="009C75C7" w:rsidRPr="00C452F2" w:rsidTr="00C452F2">
        <w:trPr>
          <w:trHeight w:val="380"/>
        </w:trPr>
        <w:tc>
          <w:tcPr>
            <w:tcW w:w="0" w:type="auto"/>
          </w:tcPr>
          <w:p w:rsidR="009C75C7" w:rsidRPr="00C452F2" w:rsidRDefault="009C75C7" w:rsidP="00C452F2">
            <w:pPr>
              <w:snapToGrid w:val="0"/>
              <w:ind w:left="0"/>
              <w:rPr>
                <w:color w:val="000000"/>
                <w:lang w:val="es-ES"/>
              </w:rPr>
            </w:pPr>
            <w:r w:rsidRPr="00C452F2">
              <w:rPr>
                <w:color w:val="000000"/>
                <w:lang w:val="es-ES"/>
              </w:rPr>
              <w:t>Gestión del medio rural</w:t>
            </w:r>
          </w:p>
        </w:tc>
        <w:tc>
          <w:tcPr>
            <w:tcW w:w="0" w:type="auto"/>
          </w:tcPr>
          <w:p w:rsidR="009C75C7" w:rsidRPr="00C452F2" w:rsidRDefault="009C75C7" w:rsidP="00C452F2">
            <w:pPr>
              <w:snapToGrid w:val="0"/>
              <w:ind w:left="0"/>
              <w:rPr>
                <w:color w:val="000000"/>
                <w:lang w:val="es-ES"/>
              </w:rPr>
            </w:pPr>
            <w:r w:rsidRPr="00C452F2">
              <w:rPr>
                <w:color w:val="000000"/>
                <w:lang w:val="es-ES"/>
              </w:rPr>
              <w:t>GRH</w:t>
            </w:r>
          </w:p>
        </w:tc>
        <w:tc>
          <w:tcPr>
            <w:tcW w:w="0" w:type="auto"/>
          </w:tcPr>
          <w:p w:rsidR="009C75C7" w:rsidRPr="00C452F2" w:rsidRDefault="009C75C7" w:rsidP="00C452F2">
            <w:pPr>
              <w:snapToGrid w:val="0"/>
              <w:ind w:left="0"/>
              <w:rPr>
                <w:color w:val="000000"/>
                <w:lang w:val="es-ES"/>
              </w:rPr>
            </w:pPr>
            <w:r w:rsidRPr="00C452F2">
              <w:rPr>
                <w:color w:val="000000"/>
                <w:lang w:val="es-ES"/>
              </w:rPr>
              <w:t>Gestión de los recursos hídricos</w:t>
            </w:r>
          </w:p>
        </w:tc>
        <w:tc>
          <w:tcPr>
            <w:tcW w:w="0" w:type="auto"/>
          </w:tcPr>
          <w:p w:rsidR="009C75C7" w:rsidRPr="00C452F2" w:rsidRDefault="009C75C7" w:rsidP="00C452F2">
            <w:pPr>
              <w:pStyle w:val="Pa14"/>
              <w:snapToGrid w:val="0"/>
              <w:jc w:val="right"/>
              <w:rPr>
                <w:rFonts w:ascii="Calibri" w:hAnsi="Calibri"/>
                <w:color w:val="000000"/>
                <w:sz w:val="20"/>
                <w:szCs w:val="20"/>
                <w:lang w:val="es-ES"/>
              </w:rPr>
            </w:pPr>
            <w:r w:rsidRPr="00C452F2">
              <w:rPr>
                <w:rFonts w:ascii="Calibri" w:hAnsi="Calibri"/>
                <w:color w:val="000000"/>
                <w:sz w:val="20"/>
                <w:szCs w:val="20"/>
                <w:lang w:val="es-ES"/>
              </w:rPr>
              <w:t>5</w:t>
            </w:r>
          </w:p>
        </w:tc>
      </w:tr>
      <w:tr w:rsidR="009C75C7" w:rsidRPr="00C452F2" w:rsidTr="00C452F2">
        <w:trPr>
          <w:trHeight w:val="380"/>
        </w:trPr>
        <w:tc>
          <w:tcPr>
            <w:tcW w:w="0" w:type="auto"/>
          </w:tcPr>
          <w:p w:rsidR="009C75C7" w:rsidRPr="00C452F2" w:rsidRDefault="009C75C7" w:rsidP="00C452F2">
            <w:pPr>
              <w:snapToGrid w:val="0"/>
              <w:ind w:left="0"/>
              <w:rPr>
                <w:color w:val="000000"/>
                <w:lang w:val="es-ES"/>
              </w:rPr>
            </w:pPr>
          </w:p>
        </w:tc>
        <w:tc>
          <w:tcPr>
            <w:tcW w:w="0" w:type="auto"/>
          </w:tcPr>
          <w:p w:rsidR="009C75C7" w:rsidRPr="00C452F2" w:rsidRDefault="009C75C7" w:rsidP="00C452F2">
            <w:pPr>
              <w:snapToGrid w:val="0"/>
              <w:ind w:left="0"/>
              <w:rPr>
                <w:color w:val="000000"/>
                <w:lang w:val="es-ES"/>
              </w:rPr>
            </w:pPr>
            <w:r w:rsidRPr="00C452F2">
              <w:rPr>
                <w:color w:val="000000"/>
                <w:lang w:val="es-ES"/>
              </w:rPr>
              <w:t>PAGT</w:t>
            </w:r>
          </w:p>
        </w:tc>
        <w:tc>
          <w:tcPr>
            <w:tcW w:w="0" w:type="auto"/>
          </w:tcPr>
          <w:p w:rsidR="009C75C7" w:rsidRPr="00C452F2" w:rsidRDefault="009C75C7" w:rsidP="00C452F2">
            <w:pPr>
              <w:snapToGrid w:val="0"/>
              <w:ind w:left="0"/>
              <w:rPr>
                <w:color w:val="000000"/>
                <w:lang w:val="es-ES"/>
              </w:rPr>
            </w:pPr>
            <w:r w:rsidRPr="00C452F2">
              <w:rPr>
                <w:color w:val="000000"/>
                <w:lang w:val="es-ES"/>
              </w:rPr>
              <w:t>Políticas agrarias y gestión del territorio</w:t>
            </w:r>
          </w:p>
        </w:tc>
        <w:tc>
          <w:tcPr>
            <w:tcW w:w="0" w:type="auto"/>
          </w:tcPr>
          <w:p w:rsidR="009C75C7" w:rsidRPr="00C452F2" w:rsidRDefault="009C75C7" w:rsidP="00C452F2">
            <w:pPr>
              <w:snapToGrid w:val="0"/>
              <w:jc w:val="right"/>
              <w:rPr>
                <w:color w:val="000000"/>
                <w:lang w:val="es-ES"/>
              </w:rPr>
            </w:pPr>
            <w:r w:rsidRPr="00C452F2">
              <w:rPr>
                <w:color w:val="000000"/>
                <w:lang w:val="es-ES"/>
              </w:rPr>
              <w:t>5</w:t>
            </w:r>
          </w:p>
        </w:tc>
      </w:tr>
      <w:tr w:rsidR="009C75C7" w:rsidRPr="00C452F2" w:rsidTr="00C452F2">
        <w:trPr>
          <w:trHeight w:val="380"/>
        </w:trPr>
        <w:tc>
          <w:tcPr>
            <w:tcW w:w="0" w:type="auto"/>
          </w:tcPr>
          <w:p w:rsidR="009C75C7" w:rsidRPr="00C452F2" w:rsidRDefault="009C75C7" w:rsidP="00C452F2">
            <w:pPr>
              <w:snapToGrid w:val="0"/>
              <w:ind w:left="0"/>
              <w:rPr>
                <w:color w:val="000000"/>
                <w:lang w:val="es-ES"/>
              </w:rPr>
            </w:pPr>
            <w:r w:rsidRPr="00C452F2">
              <w:rPr>
                <w:color w:val="000000"/>
                <w:lang w:val="es-ES"/>
              </w:rPr>
              <w:t>Tecnologías y construcciones agroindustriales</w:t>
            </w:r>
          </w:p>
        </w:tc>
        <w:tc>
          <w:tcPr>
            <w:tcW w:w="0" w:type="auto"/>
          </w:tcPr>
          <w:p w:rsidR="009C75C7" w:rsidRPr="00C452F2" w:rsidRDefault="009C75C7" w:rsidP="00C452F2">
            <w:pPr>
              <w:snapToGrid w:val="0"/>
              <w:ind w:left="0"/>
              <w:rPr>
                <w:color w:val="000000"/>
                <w:lang w:val="es-ES"/>
              </w:rPr>
            </w:pPr>
            <w:r w:rsidRPr="00C452F2">
              <w:rPr>
                <w:color w:val="000000"/>
                <w:lang w:val="es-ES"/>
              </w:rPr>
              <w:t>GEPA</w:t>
            </w:r>
          </w:p>
        </w:tc>
        <w:tc>
          <w:tcPr>
            <w:tcW w:w="0" w:type="auto"/>
          </w:tcPr>
          <w:p w:rsidR="009C75C7" w:rsidRPr="00C452F2" w:rsidRDefault="009C75C7" w:rsidP="00C452F2">
            <w:pPr>
              <w:snapToGrid w:val="0"/>
              <w:ind w:left="0"/>
              <w:rPr>
                <w:color w:val="000000"/>
                <w:lang w:val="es-ES"/>
              </w:rPr>
            </w:pPr>
            <w:r w:rsidRPr="00C452F2">
              <w:rPr>
                <w:color w:val="000000"/>
                <w:lang w:val="es-ES"/>
              </w:rPr>
              <w:t>Gestión de equipos y procesos agroalimentarios</w:t>
            </w:r>
          </w:p>
        </w:tc>
        <w:tc>
          <w:tcPr>
            <w:tcW w:w="0" w:type="auto"/>
          </w:tcPr>
          <w:p w:rsidR="009C75C7" w:rsidRPr="00C452F2" w:rsidRDefault="009C75C7" w:rsidP="00C452F2">
            <w:pPr>
              <w:pStyle w:val="Pa14"/>
              <w:snapToGrid w:val="0"/>
              <w:jc w:val="right"/>
              <w:rPr>
                <w:rFonts w:ascii="Calibri" w:hAnsi="Calibri"/>
                <w:color w:val="000000"/>
                <w:sz w:val="20"/>
                <w:szCs w:val="20"/>
                <w:lang w:val="es-ES"/>
              </w:rPr>
            </w:pPr>
            <w:r w:rsidRPr="00C452F2">
              <w:rPr>
                <w:rFonts w:ascii="Calibri" w:hAnsi="Calibri"/>
                <w:color w:val="000000"/>
                <w:sz w:val="20"/>
                <w:szCs w:val="20"/>
                <w:lang w:val="es-ES"/>
              </w:rPr>
              <w:t>5</w:t>
            </w:r>
          </w:p>
        </w:tc>
      </w:tr>
      <w:tr w:rsidR="009C75C7" w:rsidRPr="00C452F2" w:rsidTr="00C452F2">
        <w:trPr>
          <w:trHeight w:val="380"/>
        </w:trPr>
        <w:tc>
          <w:tcPr>
            <w:tcW w:w="0" w:type="auto"/>
          </w:tcPr>
          <w:p w:rsidR="009C75C7" w:rsidRPr="00C452F2" w:rsidRDefault="009C75C7" w:rsidP="00C452F2">
            <w:pPr>
              <w:snapToGrid w:val="0"/>
              <w:ind w:left="0"/>
              <w:rPr>
                <w:color w:val="000000"/>
                <w:lang w:val="es-ES"/>
              </w:rPr>
            </w:pPr>
          </w:p>
        </w:tc>
        <w:tc>
          <w:tcPr>
            <w:tcW w:w="0" w:type="auto"/>
          </w:tcPr>
          <w:p w:rsidR="009C75C7" w:rsidRPr="00C452F2" w:rsidRDefault="009C75C7" w:rsidP="00C452F2">
            <w:pPr>
              <w:snapToGrid w:val="0"/>
              <w:ind w:left="0"/>
              <w:rPr>
                <w:color w:val="000000"/>
                <w:lang w:val="es-ES"/>
              </w:rPr>
            </w:pPr>
            <w:r w:rsidRPr="00C452F2">
              <w:rPr>
                <w:color w:val="000000"/>
                <w:lang w:val="es-ES"/>
              </w:rPr>
              <w:t>ICA</w:t>
            </w:r>
          </w:p>
        </w:tc>
        <w:tc>
          <w:tcPr>
            <w:tcW w:w="0" w:type="auto"/>
          </w:tcPr>
          <w:p w:rsidR="009C75C7" w:rsidRPr="00C452F2" w:rsidRDefault="009C75C7" w:rsidP="00C452F2">
            <w:pPr>
              <w:snapToGrid w:val="0"/>
              <w:ind w:left="0"/>
              <w:rPr>
                <w:color w:val="000000"/>
                <w:lang w:val="es-ES"/>
              </w:rPr>
            </w:pPr>
            <w:r w:rsidRPr="00C452F2">
              <w:rPr>
                <w:color w:val="000000"/>
                <w:lang w:val="es-ES"/>
              </w:rPr>
              <w:t>Infraestructuras y construcciones agroindustriales</w:t>
            </w:r>
          </w:p>
        </w:tc>
        <w:tc>
          <w:tcPr>
            <w:tcW w:w="0" w:type="auto"/>
          </w:tcPr>
          <w:p w:rsidR="009C75C7" w:rsidRPr="00C452F2" w:rsidRDefault="009C75C7" w:rsidP="00C452F2">
            <w:pPr>
              <w:snapToGrid w:val="0"/>
              <w:jc w:val="right"/>
              <w:rPr>
                <w:color w:val="000000"/>
                <w:lang w:val="es-ES"/>
              </w:rPr>
            </w:pPr>
            <w:r w:rsidRPr="00C452F2">
              <w:rPr>
                <w:color w:val="000000"/>
                <w:lang w:val="es-ES"/>
              </w:rPr>
              <w:t>5</w:t>
            </w:r>
          </w:p>
        </w:tc>
      </w:tr>
      <w:tr w:rsidR="009C75C7" w:rsidRPr="00C452F2" w:rsidTr="00C452F2">
        <w:trPr>
          <w:trHeight w:val="380"/>
        </w:trPr>
        <w:tc>
          <w:tcPr>
            <w:tcW w:w="0" w:type="auto"/>
            <w:gridSpan w:val="3"/>
          </w:tcPr>
          <w:p w:rsidR="009C75C7" w:rsidRPr="00C452F2" w:rsidRDefault="009C75C7" w:rsidP="00C452F2">
            <w:pPr>
              <w:snapToGrid w:val="0"/>
              <w:ind w:left="0"/>
              <w:rPr>
                <w:b/>
                <w:color w:val="000000"/>
                <w:lang w:val="es-ES"/>
              </w:rPr>
            </w:pPr>
            <w:r w:rsidRPr="00C452F2">
              <w:rPr>
                <w:b/>
                <w:color w:val="000000"/>
                <w:lang w:val="es-ES"/>
              </w:rPr>
              <w:t>Módulo: Tecnología de la producción vegetal y animal</w:t>
            </w:r>
          </w:p>
        </w:tc>
        <w:tc>
          <w:tcPr>
            <w:tcW w:w="0" w:type="auto"/>
          </w:tcPr>
          <w:p w:rsidR="009C75C7" w:rsidRPr="00C452F2" w:rsidRDefault="009C75C7" w:rsidP="00C452F2">
            <w:pPr>
              <w:snapToGrid w:val="0"/>
              <w:jc w:val="right"/>
              <w:rPr>
                <w:b/>
                <w:color w:val="000000"/>
                <w:lang w:val="es-ES"/>
              </w:rPr>
            </w:pPr>
            <w:r w:rsidRPr="00C452F2">
              <w:rPr>
                <w:b/>
                <w:color w:val="000000"/>
                <w:lang w:val="es-ES"/>
              </w:rPr>
              <w:t>20</w:t>
            </w:r>
          </w:p>
        </w:tc>
      </w:tr>
      <w:tr w:rsidR="009C75C7" w:rsidRPr="00C452F2" w:rsidTr="00C452F2">
        <w:trPr>
          <w:trHeight w:val="567"/>
        </w:trPr>
        <w:tc>
          <w:tcPr>
            <w:tcW w:w="0" w:type="auto"/>
            <w:vMerge w:val="restart"/>
          </w:tcPr>
          <w:p w:rsidR="009C75C7" w:rsidRPr="00C452F2" w:rsidRDefault="009C75C7" w:rsidP="00C452F2">
            <w:pPr>
              <w:snapToGrid w:val="0"/>
              <w:ind w:left="0"/>
              <w:rPr>
                <w:color w:val="000000"/>
                <w:lang w:val="es-ES"/>
              </w:rPr>
            </w:pPr>
            <w:r w:rsidRPr="00C452F2">
              <w:rPr>
                <w:color w:val="000000"/>
                <w:lang w:val="es-ES"/>
              </w:rPr>
              <w:t>Tecnología de la producción vegetal y animal</w:t>
            </w:r>
          </w:p>
        </w:tc>
        <w:tc>
          <w:tcPr>
            <w:tcW w:w="0" w:type="auto"/>
          </w:tcPr>
          <w:p w:rsidR="009C75C7" w:rsidRPr="00C452F2" w:rsidRDefault="009C75C7" w:rsidP="00C452F2">
            <w:pPr>
              <w:snapToGrid w:val="0"/>
              <w:ind w:left="0"/>
              <w:rPr>
                <w:color w:val="000000"/>
                <w:lang w:val="es-ES"/>
              </w:rPr>
            </w:pPr>
            <w:r w:rsidRPr="00C452F2">
              <w:rPr>
                <w:color w:val="000000"/>
                <w:lang w:val="es-ES"/>
              </w:rPr>
              <w:t>MPPV</w:t>
            </w:r>
          </w:p>
        </w:tc>
        <w:tc>
          <w:tcPr>
            <w:tcW w:w="0" w:type="auto"/>
          </w:tcPr>
          <w:p w:rsidR="009C75C7" w:rsidRPr="00C452F2" w:rsidRDefault="009C75C7" w:rsidP="00C452F2">
            <w:pPr>
              <w:snapToGrid w:val="0"/>
              <w:ind w:left="0"/>
              <w:rPr>
                <w:color w:val="000000"/>
                <w:lang w:val="es-ES"/>
              </w:rPr>
            </w:pPr>
            <w:r w:rsidRPr="00C452F2">
              <w:rPr>
                <w:color w:val="000000"/>
                <w:lang w:val="es-ES"/>
              </w:rPr>
              <w:t>Modelos de producción y protección vegetal</w:t>
            </w:r>
          </w:p>
        </w:tc>
        <w:tc>
          <w:tcPr>
            <w:tcW w:w="0" w:type="auto"/>
          </w:tcPr>
          <w:p w:rsidR="009C75C7" w:rsidRPr="00C452F2" w:rsidRDefault="009C75C7" w:rsidP="00C452F2">
            <w:pPr>
              <w:snapToGrid w:val="0"/>
              <w:jc w:val="right"/>
              <w:rPr>
                <w:color w:val="000000"/>
                <w:lang w:val="es-ES"/>
              </w:rPr>
            </w:pPr>
            <w:r w:rsidRPr="00C452F2">
              <w:rPr>
                <w:color w:val="000000"/>
                <w:lang w:val="es-ES"/>
              </w:rPr>
              <w:t>5</w:t>
            </w:r>
          </w:p>
        </w:tc>
      </w:tr>
      <w:tr w:rsidR="009C75C7" w:rsidRPr="00C452F2" w:rsidTr="00C452F2">
        <w:trPr>
          <w:trHeight w:val="567"/>
        </w:trPr>
        <w:tc>
          <w:tcPr>
            <w:tcW w:w="0" w:type="auto"/>
            <w:vMerge/>
            <w:tcBorders>
              <w:bottom w:val="single" w:sz="4" w:space="0" w:color="000000"/>
            </w:tcBorders>
          </w:tcPr>
          <w:p w:rsidR="009C75C7" w:rsidRPr="00C452F2" w:rsidRDefault="009C75C7" w:rsidP="00C452F2">
            <w:pPr>
              <w:snapToGrid w:val="0"/>
              <w:ind w:left="0"/>
              <w:rPr>
                <w:color w:val="000000"/>
                <w:lang w:val="es-ES"/>
              </w:rPr>
            </w:pPr>
          </w:p>
        </w:tc>
        <w:tc>
          <w:tcPr>
            <w:tcW w:w="0" w:type="auto"/>
          </w:tcPr>
          <w:p w:rsidR="009C75C7" w:rsidRPr="00C452F2" w:rsidRDefault="009C75C7" w:rsidP="00C452F2">
            <w:pPr>
              <w:snapToGrid w:val="0"/>
              <w:ind w:left="0"/>
              <w:rPr>
                <w:color w:val="000000"/>
                <w:lang w:val="es-ES"/>
              </w:rPr>
            </w:pPr>
            <w:r w:rsidRPr="00C452F2">
              <w:rPr>
                <w:color w:val="000000"/>
                <w:lang w:val="es-ES"/>
              </w:rPr>
              <w:t>PNHA</w:t>
            </w:r>
          </w:p>
        </w:tc>
        <w:tc>
          <w:tcPr>
            <w:tcW w:w="0" w:type="auto"/>
          </w:tcPr>
          <w:p w:rsidR="009C75C7" w:rsidRPr="00C452F2" w:rsidRDefault="009C75C7" w:rsidP="00C452F2">
            <w:pPr>
              <w:snapToGrid w:val="0"/>
              <w:ind w:left="0"/>
              <w:rPr>
                <w:color w:val="000000"/>
                <w:lang w:val="es-ES"/>
              </w:rPr>
            </w:pPr>
            <w:r w:rsidRPr="00C452F2">
              <w:rPr>
                <w:color w:val="000000"/>
                <w:lang w:val="es-ES"/>
              </w:rPr>
              <w:t>Producción, nutrición e higiene animal</w:t>
            </w:r>
          </w:p>
        </w:tc>
        <w:tc>
          <w:tcPr>
            <w:tcW w:w="0" w:type="auto"/>
          </w:tcPr>
          <w:p w:rsidR="009C75C7" w:rsidRPr="00C452F2" w:rsidRDefault="009C75C7" w:rsidP="00C452F2">
            <w:pPr>
              <w:snapToGrid w:val="0"/>
              <w:jc w:val="right"/>
              <w:rPr>
                <w:color w:val="000000"/>
                <w:lang w:val="es-ES"/>
              </w:rPr>
            </w:pPr>
            <w:r w:rsidRPr="00C452F2">
              <w:rPr>
                <w:color w:val="000000"/>
                <w:lang w:val="es-ES"/>
              </w:rPr>
              <w:t>5</w:t>
            </w:r>
          </w:p>
        </w:tc>
      </w:tr>
      <w:tr w:rsidR="009C75C7" w:rsidRPr="00C452F2" w:rsidTr="00C452F2">
        <w:trPr>
          <w:trHeight w:val="269"/>
        </w:trPr>
        <w:tc>
          <w:tcPr>
            <w:tcW w:w="0" w:type="auto"/>
            <w:tcBorders>
              <w:bottom w:val="nil"/>
            </w:tcBorders>
          </w:tcPr>
          <w:p w:rsidR="009C75C7" w:rsidRPr="00C452F2" w:rsidRDefault="009C75C7" w:rsidP="00C452F2">
            <w:pPr>
              <w:snapToGrid w:val="0"/>
              <w:ind w:left="0"/>
              <w:rPr>
                <w:color w:val="000000"/>
                <w:lang w:val="es-ES"/>
              </w:rPr>
            </w:pPr>
            <w:r w:rsidRPr="00C452F2">
              <w:rPr>
                <w:color w:val="000000"/>
                <w:lang w:val="es-ES"/>
              </w:rPr>
              <w:t>Biotecnología vegetal y animal</w:t>
            </w:r>
          </w:p>
        </w:tc>
        <w:tc>
          <w:tcPr>
            <w:tcW w:w="0" w:type="auto"/>
          </w:tcPr>
          <w:p w:rsidR="009C75C7" w:rsidRPr="00C452F2" w:rsidRDefault="009C75C7" w:rsidP="00C452F2">
            <w:pPr>
              <w:snapToGrid w:val="0"/>
              <w:ind w:left="0"/>
              <w:rPr>
                <w:color w:val="000000"/>
                <w:lang w:val="es-ES"/>
              </w:rPr>
            </w:pPr>
            <w:r w:rsidRPr="00C452F2">
              <w:rPr>
                <w:color w:val="000000"/>
                <w:lang w:val="es-ES"/>
              </w:rPr>
              <w:t>GPI</w:t>
            </w:r>
          </w:p>
        </w:tc>
        <w:tc>
          <w:tcPr>
            <w:tcW w:w="0" w:type="auto"/>
          </w:tcPr>
          <w:p w:rsidR="009C75C7" w:rsidRPr="00C452F2" w:rsidRDefault="009C75C7" w:rsidP="00C452F2">
            <w:pPr>
              <w:snapToGrid w:val="0"/>
              <w:ind w:left="0"/>
              <w:rPr>
                <w:color w:val="000000"/>
                <w:lang w:val="es-ES"/>
              </w:rPr>
            </w:pPr>
            <w:r w:rsidRPr="00C452F2">
              <w:rPr>
                <w:color w:val="000000"/>
                <w:lang w:val="es-ES"/>
              </w:rPr>
              <w:t>Gestión de proyectos de investigación</w:t>
            </w:r>
          </w:p>
        </w:tc>
        <w:tc>
          <w:tcPr>
            <w:tcW w:w="0" w:type="auto"/>
          </w:tcPr>
          <w:p w:rsidR="009C75C7" w:rsidRPr="00C452F2" w:rsidRDefault="009C75C7" w:rsidP="00C452F2">
            <w:pPr>
              <w:snapToGrid w:val="0"/>
              <w:jc w:val="right"/>
              <w:rPr>
                <w:color w:val="000000"/>
                <w:lang w:val="es-ES"/>
              </w:rPr>
            </w:pPr>
            <w:r w:rsidRPr="00C452F2">
              <w:rPr>
                <w:color w:val="000000"/>
                <w:lang w:val="es-ES"/>
              </w:rPr>
              <w:t>5</w:t>
            </w:r>
          </w:p>
        </w:tc>
      </w:tr>
      <w:tr w:rsidR="009C75C7" w:rsidRPr="00C452F2" w:rsidTr="00C452F2">
        <w:trPr>
          <w:trHeight w:val="269"/>
        </w:trPr>
        <w:tc>
          <w:tcPr>
            <w:tcW w:w="0" w:type="auto"/>
            <w:tcBorders>
              <w:top w:val="nil"/>
            </w:tcBorders>
          </w:tcPr>
          <w:p w:rsidR="009C75C7" w:rsidRPr="00C452F2" w:rsidRDefault="009C75C7" w:rsidP="00C452F2">
            <w:pPr>
              <w:snapToGrid w:val="0"/>
              <w:ind w:left="0"/>
              <w:rPr>
                <w:b/>
                <w:color w:val="000000"/>
                <w:lang w:val="es-ES"/>
              </w:rPr>
            </w:pPr>
          </w:p>
        </w:tc>
        <w:tc>
          <w:tcPr>
            <w:tcW w:w="0" w:type="auto"/>
          </w:tcPr>
          <w:p w:rsidR="009C75C7" w:rsidRPr="00C452F2" w:rsidRDefault="009C75C7" w:rsidP="00C452F2">
            <w:pPr>
              <w:snapToGrid w:val="0"/>
              <w:ind w:left="0"/>
              <w:rPr>
                <w:color w:val="000000"/>
                <w:lang w:val="es-ES"/>
              </w:rPr>
            </w:pPr>
            <w:r w:rsidRPr="00C452F2">
              <w:rPr>
                <w:color w:val="000000"/>
                <w:lang w:val="es-ES"/>
              </w:rPr>
              <w:t>BMAV</w:t>
            </w:r>
          </w:p>
        </w:tc>
        <w:tc>
          <w:tcPr>
            <w:tcW w:w="0" w:type="auto"/>
          </w:tcPr>
          <w:p w:rsidR="009C75C7" w:rsidRPr="00C452F2" w:rsidRDefault="009C75C7" w:rsidP="00C452F2">
            <w:pPr>
              <w:snapToGrid w:val="0"/>
              <w:ind w:left="0"/>
              <w:rPr>
                <w:color w:val="000000"/>
                <w:lang w:val="es-ES"/>
              </w:rPr>
            </w:pPr>
            <w:r w:rsidRPr="00C452F2">
              <w:rPr>
                <w:color w:val="000000"/>
                <w:lang w:val="es-ES"/>
              </w:rPr>
              <w:t>Biotecnología y mejora animal y vegetal</w:t>
            </w:r>
          </w:p>
        </w:tc>
        <w:tc>
          <w:tcPr>
            <w:tcW w:w="0" w:type="auto"/>
          </w:tcPr>
          <w:p w:rsidR="009C75C7" w:rsidRPr="00C452F2" w:rsidRDefault="009C75C7" w:rsidP="00C452F2">
            <w:pPr>
              <w:snapToGrid w:val="0"/>
              <w:jc w:val="right"/>
              <w:rPr>
                <w:color w:val="000000"/>
                <w:lang w:val="es-ES"/>
              </w:rPr>
            </w:pPr>
            <w:r w:rsidRPr="00C452F2">
              <w:rPr>
                <w:color w:val="000000"/>
                <w:lang w:val="es-ES"/>
              </w:rPr>
              <w:t>5</w:t>
            </w:r>
          </w:p>
        </w:tc>
      </w:tr>
      <w:tr w:rsidR="009C75C7" w:rsidRPr="00C452F2" w:rsidTr="00C452F2">
        <w:trPr>
          <w:trHeight w:val="269"/>
        </w:trPr>
        <w:tc>
          <w:tcPr>
            <w:tcW w:w="0" w:type="auto"/>
            <w:gridSpan w:val="3"/>
          </w:tcPr>
          <w:p w:rsidR="009C75C7" w:rsidRPr="00C452F2" w:rsidRDefault="009C75C7" w:rsidP="00C452F2">
            <w:pPr>
              <w:snapToGrid w:val="0"/>
              <w:ind w:left="0"/>
              <w:rPr>
                <w:b/>
                <w:color w:val="000000"/>
                <w:lang w:val="es-ES"/>
              </w:rPr>
            </w:pPr>
            <w:r w:rsidRPr="00C452F2">
              <w:rPr>
                <w:b/>
                <w:color w:val="000000"/>
                <w:lang w:val="es-ES"/>
              </w:rPr>
              <w:t>Módulo: Tecnología de las industrias agroalimentarias</w:t>
            </w:r>
          </w:p>
        </w:tc>
        <w:tc>
          <w:tcPr>
            <w:tcW w:w="0" w:type="auto"/>
          </w:tcPr>
          <w:p w:rsidR="009C75C7" w:rsidRPr="00C452F2" w:rsidRDefault="009C75C7" w:rsidP="00C452F2">
            <w:pPr>
              <w:snapToGrid w:val="0"/>
              <w:jc w:val="right"/>
              <w:rPr>
                <w:b/>
                <w:color w:val="000000"/>
                <w:lang w:val="es-ES"/>
              </w:rPr>
            </w:pPr>
            <w:r w:rsidRPr="00C452F2">
              <w:rPr>
                <w:b/>
                <w:color w:val="000000"/>
                <w:lang w:val="es-ES"/>
              </w:rPr>
              <w:t>10</w:t>
            </w:r>
          </w:p>
        </w:tc>
      </w:tr>
      <w:tr w:rsidR="009C75C7" w:rsidRPr="00C452F2" w:rsidTr="00C452F2">
        <w:trPr>
          <w:trHeight w:val="677"/>
        </w:trPr>
        <w:tc>
          <w:tcPr>
            <w:tcW w:w="0" w:type="auto"/>
            <w:vMerge w:val="restart"/>
          </w:tcPr>
          <w:p w:rsidR="009C75C7" w:rsidRPr="00C452F2" w:rsidRDefault="009C75C7" w:rsidP="00C452F2">
            <w:pPr>
              <w:snapToGrid w:val="0"/>
              <w:ind w:left="0"/>
              <w:rPr>
                <w:color w:val="000000"/>
                <w:lang w:val="es-ES"/>
              </w:rPr>
            </w:pPr>
            <w:r w:rsidRPr="00C452F2">
              <w:rPr>
                <w:color w:val="000000"/>
                <w:lang w:val="es-ES"/>
              </w:rPr>
              <w:t>Tecnología de las industrias agroalimentarias</w:t>
            </w:r>
          </w:p>
        </w:tc>
        <w:tc>
          <w:tcPr>
            <w:tcW w:w="0" w:type="auto"/>
          </w:tcPr>
          <w:p w:rsidR="009C75C7" w:rsidRPr="00C452F2" w:rsidRDefault="009C75C7" w:rsidP="00C452F2">
            <w:pPr>
              <w:snapToGrid w:val="0"/>
              <w:ind w:left="0"/>
              <w:rPr>
                <w:color w:val="000000"/>
                <w:lang w:val="es-ES"/>
              </w:rPr>
            </w:pPr>
            <w:r w:rsidRPr="00C452F2">
              <w:rPr>
                <w:color w:val="000000"/>
                <w:lang w:val="es-ES"/>
              </w:rPr>
              <w:t>TIA</w:t>
            </w:r>
          </w:p>
        </w:tc>
        <w:tc>
          <w:tcPr>
            <w:tcW w:w="0" w:type="auto"/>
          </w:tcPr>
          <w:p w:rsidR="009C75C7" w:rsidRPr="00C452F2" w:rsidRDefault="009C75C7" w:rsidP="00C452F2">
            <w:pPr>
              <w:snapToGrid w:val="0"/>
              <w:ind w:left="0"/>
              <w:rPr>
                <w:color w:val="000000"/>
                <w:lang w:val="es-ES"/>
              </w:rPr>
            </w:pPr>
            <w:r w:rsidRPr="00C452F2">
              <w:rPr>
                <w:color w:val="000000"/>
                <w:lang w:val="es-ES"/>
              </w:rPr>
              <w:t>Tecnologías de las industrias agroalimentarias</w:t>
            </w:r>
          </w:p>
        </w:tc>
        <w:tc>
          <w:tcPr>
            <w:tcW w:w="0" w:type="auto"/>
          </w:tcPr>
          <w:p w:rsidR="009C75C7" w:rsidRPr="00C452F2" w:rsidRDefault="009C75C7" w:rsidP="00C452F2">
            <w:pPr>
              <w:snapToGrid w:val="0"/>
              <w:jc w:val="right"/>
              <w:rPr>
                <w:color w:val="000000"/>
                <w:lang w:val="es-ES"/>
              </w:rPr>
            </w:pPr>
            <w:r w:rsidRPr="00C452F2">
              <w:rPr>
                <w:color w:val="000000"/>
                <w:lang w:val="es-ES"/>
              </w:rPr>
              <w:t>5</w:t>
            </w:r>
          </w:p>
        </w:tc>
      </w:tr>
      <w:tr w:rsidR="009C75C7" w:rsidRPr="00C452F2" w:rsidTr="00C452F2">
        <w:trPr>
          <w:trHeight w:val="607"/>
        </w:trPr>
        <w:tc>
          <w:tcPr>
            <w:tcW w:w="0" w:type="auto"/>
            <w:vMerge/>
          </w:tcPr>
          <w:p w:rsidR="009C75C7" w:rsidRPr="00C452F2" w:rsidRDefault="009C75C7" w:rsidP="00C452F2">
            <w:pPr>
              <w:snapToGrid w:val="0"/>
              <w:rPr>
                <w:color w:val="000000"/>
                <w:lang w:val="es-ES"/>
              </w:rPr>
            </w:pPr>
          </w:p>
        </w:tc>
        <w:tc>
          <w:tcPr>
            <w:tcW w:w="0" w:type="auto"/>
          </w:tcPr>
          <w:p w:rsidR="009C75C7" w:rsidRPr="00C452F2" w:rsidRDefault="009C75C7" w:rsidP="00C452F2">
            <w:pPr>
              <w:snapToGrid w:val="0"/>
              <w:ind w:left="0"/>
              <w:rPr>
                <w:color w:val="000000"/>
                <w:lang w:val="es-ES"/>
              </w:rPr>
            </w:pPr>
            <w:r w:rsidRPr="00C452F2">
              <w:rPr>
                <w:color w:val="000000"/>
                <w:lang w:val="es-ES"/>
              </w:rPr>
              <w:t>TSA</w:t>
            </w:r>
          </w:p>
        </w:tc>
        <w:tc>
          <w:tcPr>
            <w:tcW w:w="0" w:type="auto"/>
          </w:tcPr>
          <w:p w:rsidR="009C75C7" w:rsidRPr="00C452F2" w:rsidRDefault="009C75C7" w:rsidP="00C452F2">
            <w:pPr>
              <w:snapToGrid w:val="0"/>
              <w:ind w:left="0"/>
              <w:rPr>
                <w:color w:val="000000"/>
                <w:lang w:val="es-ES"/>
              </w:rPr>
            </w:pPr>
            <w:r w:rsidRPr="00C452F2">
              <w:rPr>
                <w:color w:val="000000"/>
                <w:lang w:val="es-ES"/>
              </w:rPr>
              <w:t xml:space="preserve">Trazabilidad y seguridad alimentaria </w:t>
            </w:r>
          </w:p>
        </w:tc>
        <w:tc>
          <w:tcPr>
            <w:tcW w:w="0" w:type="auto"/>
          </w:tcPr>
          <w:p w:rsidR="009C75C7" w:rsidRPr="00C452F2" w:rsidRDefault="009C75C7" w:rsidP="00C452F2">
            <w:pPr>
              <w:snapToGrid w:val="0"/>
              <w:jc w:val="right"/>
              <w:rPr>
                <w:color w:val="000000"/>
                <w:lang w:val="es-ES"/>
              </w:rPr>
            </w:pPr>
            <w:r w:rsidRPr="00C452F2">
              <w:rPr>
                <w:color w:val="000000"/>
                <w:lang w:val="es-ES"/>
              </w:rPr>
              <w:t>5</w:t>
            </w:r>
          </w:p>
        </w:tc>
      </w:tr>
      <w:tr w:rsidR="009C75C7" w:rsidRPr="00C452F2" w:rsidTr="00C452F2">
        <w:trPr>
          <w:trHeight w:val="294"/>
        </w:trPr>
        <w:tc>
          <w:tcPr>
            <w:tcW w:w="0" w:type="auto"/>
            <w:gridSpan w:val="3"/>
          </w:tcPr>
          <w:p w:rsidR="009C75C7" w:rsidRPr="00C452F2" w:rsidRDefault="009C75C7" w:rsidP="00C452F2">
            <w:pPr>
              <w:snapToGrid w:val="0"/>
              <w:ind w:left="0"/>
              <w:rPr>
                <w:b/>
                <w:color w:val="000000"/>
                <w:lang w:val="es-ES"/>
              </w:rPr>
            </w:pPr>
            <w:r w:rsidRPr="00C452F2">
              <w:rPr>
                <w:b/>
                <w:color w:val="000000"/>
                <w:lang w:val="es-ES"/>
              </w:rPr>
              <w:t>Módulo: Gestión y organización de empresas agroalimentarias</w:t>
            </w:r>
          </w:p>
        </w:tc>
        <w:tc>
          <w:tcPr>
            <w:tcW w:w="0" w:type="auto"/>
          </w:tcPr>
          <w:p w:rsidR="009C75C7" w:rsidRPr="00C452F2" w:rsidRDefault="009C75C7" w:rsidP="00C452F2">
            <w:pPr>
              <w:snapToGrid w:val="0"/>
              <w:jc w:val="right"/>
              <w:rPr>
                <w:b/>
                <w:color w:val="000000"/>
                <w:lang w:val="es-ES"/>
              </w:rPr>
            </w:pPr>
            <w:r w:rsidRPr="00C452F2">
              <w:rPr>
                <w:b/>
                <w:color w:val="000000"/>
                <w:lang w:val="es-ES"/>
              </w:rPr>
              <w:t>10</w:t>
            </w:r>
          </w:p>
        </w:tc>
      </w:tr>
      <w:tr w:rsidR="009C75C7" w:rsidRPr="00C452F2" w:rsidTr="00C452F2">
        <w:trPr>
          <w:trHeight w:val="403"/>
        </w:trPr>
        <w:tc>
          <w:tcPr>
            <w:tcW w:w="0" w:type="auto"/>
            <w:vMerge w:val="restart"/>
          </w:tcPr>
          <w:p w:rsidR="009C75C7" w:rsidRPr="00C452F2" w:rsidRDefault="006A223B" w:rsidP="00C452F2">
            <w:pPr>
              <w:snapToGrid w:val="0"/>
              <w:ind w:left="0"/>
              <w:rPr>
                <w:color w:val="000000"/>
                <w:lang w:val="es-ES"/>
              </w:rPr>
            </w:pPr>
            <w:r>
              <w:rPr>
                <w:lang w:val="es-ES"/>
              </w:rPr>
              <w:t>Organización de empresas y administración de las operaciones</w:t>
            </w:r>
          </w:p>
        </w:tc>
        <w:tc>
          <w:tcPr>
            <w:tcW w:w="0" w:type="auto"/>
          </w:tcPr>
          <w:p w:rsidR="009C75C7" w:rsidRPr="00C452F2" w:rsidRDefault="009C75C7" w:rsidP="00C452F2">
            <w:pPr>
              <w:snapToGrid w:val="0"/>
              <w:ind w:left="0"/>
              <w:rPr>
                <w:color w:val="000000"/>
                <w:lang w:val="es-ES"/>
              </w:rPr>
            </w:pPr>
            <w:r w:rsidRPr="00C452F2">
              <w:rPr>
                <w:color w:val="000000"/>
                <w:lang w:val="es-ES"/>
              </w:rPr>
              <w:t>OGE</w:t>
            </w:r>
          </w:p>
        </w:tc>
        <w:tc>
          <w:tcPr>
            <w:tcW w:w="0" w:type="auto"/>
          </w:tcPr>
          <w:p w:rsidR="009C75C7" w:rsidRPr="00C452F2" w:rsidRDefault="009C75C7" w:rsidP="00C452F2">
            <w:pPr>
              <w:snapToGrid w:val="0"/>
              <w:ind w:left="0"/>
              <w:rPr>
                <w:color w:val="000000"/>
                <w:lang w:val="es-ES"/>
              </w:rPr>
            </w:pPr>
            <w:r w:rsidRPr="00C452F2">
              <w:rPr>
                <w:color w:val="000000"/>
                <w:lang w:val="es-ES"/>
              </w:rPr>
              <w:t>Organización y gestión de empresas</w:t>
            </w:r>
          </w:p>
        </w:tc>
        <w:tc>
          <w:tcPr>
            <w:tcW w:w="0" w:type="auto"/>
          </w:tcPr>
          <w:p w:rsidR="009C75C7" w:rsidRPr="00C452F2" w:rsidRDefault="009C75C7" w:rsidP="00C452F2">
            <w:pPr>
              <w:snapToGrid w:val="0"/>
              <w:jc w:val="right"/>
              <w:rPr>
                <w:color w:val="000000"/>
                <w:lang w:val="es-ES"/>
              </w:rPr>
            </w:pPr>
            <w:r w:rsidRPr="00C452F2">
              <w:rPr>
                <w:color w:val="000000"/>
                <w:lang w:val="es-ES"/>
              </w:rPr>
              <w:t>5</w:t>
            </w:r>
          </w:p>
        </w:tc>
      </w:tr>
      <w:tr w:rsidR="009C75C7" w:rsidRPr="00C452F2" w:rsidTr="00C452F2">
        <w:trPr>
          <w:trHeight w:val="436"/>
        </w:trPr>
        <w:tc>
          <w:tcPr>
            <w:tcW w:w="0" w:type="auto"/>
            <w:vMerge/>
          </w:tcPr>
          <w:p w:rsidR="009C75C7" w:rsidRPr="00C452F2" w:rsidRDefault="009C75C7" w:rsidP="00C452F2">
            <w:pPr>
              <w:snapToGrid w:val="0"/>
              <w:rPr>
                <w:color w:val="000000"/>
                <w:lang w:val="es-ES"/>
              </w:rPr>
            </w:pPr>
          </w:p>
        </w:tc>
        <w:tc>
          <w:tcPr>
            <w:tcW w:w="0" w:type="auto"/>
          </w:tcPr>
          <w:p w:rsidR="009C75C7" w:rsidRPr="00C452F2" w:rsidRDefault="009C75C7" w:rsidP="00C452F2">
            <w:pPr>
              <w:snapToGrid w:val="0"/>
              <w:ind w:left="0"/>
              <w:rPr>
                <w:color w:val="000000"/>
                <w:lang w:val="es-ES"/>
              </w:rPr>
            </w:pPr>
            <w:r w:rsidRPr="00C452F2">
              <w:rPr>
                <w:color w:val="000000"/>
                <w:lang w:val="es-ES"/>
              </w:rPr>
              <w:t>MC</w:t>
            </w:r>
          </w:p>
        </w:tc>
        <w:tc>
          <w:tcPr>
            <w:tcW w:w="0" w:type="auto"/>
          </w:tcPr>
          <w:p w:rsidR="009C75C7" w:rsidRPr="00C452F2" w:rsidRDefault="009C75C7" w:rsidP="00C452F2">
            <w:pPr>
              <w:snapToGrid w:val="0"/>
              <w:ind w:left="0"/>
              <w:rPr>
                <w:color w:val="000000"/>
                <w:lang w:val="es-ES"/>
              </w:rPr>
            </w:pPr>
            <w:r w:rsidRPr="00C452F2">
              <w:rPr>
                <w:color w:val="000000"/>
                <w:lang w:val="es-ES"/>
              </w:rPr>
              <w:t xml:space="preserve">Marketing y comercialización </w:t>
            </w:r>
          </w:p>
        </w:tc>
        <w:tc>
          <w:tcPr>
            <w:tcW w:w="0" w:type="auto"/>
          </w:tcPr>
          <w:p w:rsidR="009C75C7" w:rsidRPr="00C452F2" w:rsidRDefault="009C75C7" w:rsidP="00C452F2">
            <w:pPr>
              <w:snapToGrid w:val="0"/>
              <w:jc w:val="right"/>
              <w:rPr>
                <w:color w:val="000000"/>
                <w:lang w:val="es-ES"/>
              </w:rPr>
            </w:pPr>
            <w:r w:rsidRPr="00C452F2">
              <w:rPr>
                <w:color w:val="000000"/>
                <w:lang w:val="es-ES"/>
              </w:rPr>
              <w:t>5</w:t>
            </w:r>
          </w:p>
        </w:tc>
      </w:tr>
      <w:tr w:rsidR="009C75C7" w:rsidRPr="00C452F2" w:rsidTr="00C452F2">
        <w:trPr>
          <w:trHeight w:val="333"/>
        </w:trPr>
        <w:tc>
          <w:tcPr>
            <w:tcW w:w="0" w:type="auto"/>
            <w:gridSpan w:val="3"/>
          </w:tcPr>
          <w:p w:rsidR="009C75C7" w:rsidRPr="00AE1D04" w:rsidRDefault="00AE1D04" w:rsidP="00AE1D04">
            <w:pPr>
              <w:snapToGrid w:val="0"/>
              <w:ind w:left="0"/>
              <w:rPr>
                <w:b/>
                <w:color w:val="000000"/>
                <w:highlight w:val="yellow"/>
                <w:lang w:val="es-ES"/>
              </w:rPr>
            </w:pPr>
            <w:r>
              <w:rPr>
                <w:b/>
                <w:color w:val="000000"/>
                <w:highlight w:val="yellow"/>
                <w:lang w:val="es-ES"/>
              </w:rPr>
              <w:t xml:space="preserve">Módulo optativo de especialidad: </w:t>
            </w:r>
            <w:r w:rsidRPr="00AE1D04">
              <w:rPr>
                <w:color w:val="000000"/>
                <w:highlight w:val="yellow"/>
                <w:lang w:val="es-ES"/>
              </w:rPr>
              <w:t xml:space="preserve"> GESTION COMERCIAL Y MARKETING AGROALIMENTARIO’</w:t>
            </w:r>
          </w:p>
        </w:tc>
        <w:tc>
          <w:tcPr>
            <w:tcW w:w="0" w:type="auto"/>
          </w:tcPr>
          <w:p w:rsidR="009C75C7" w:rsidRPr="00AE1D04" w:rsidRDefault="009C75C7" w:rsidP="00C452F2">
            <w:pPr>
              <w:snapToGrid w:val="0"/>
              <w:jc w:val="right"/>
              <w:rPr>
                <w:b/>
                <w:strike/>
                <w:color w:val="000000"/>
                <w:highlight w:val="yellow"/>
                <w:lang w:val="es-ES"/>
              </w:rPr>
            </w:pPr>
            <w:r w:rsidRPr="00AE1D04">
              <w:rPr>
                <w:b/>
                <w:color w:val="000000"/>
                <w:highlight w:val="yellow"/>
                <w:lang w:val="es-ES"/>
              </w:rPr>
              <w:t>15</w:t>
            </w:r>
          </w:p>
        </w:tc>
      </w:tr>
      <w:tr w:rsidR="009C75C7" w:rsidRPr="00C452F2" w:rsidTr="00AE1D04">
        <w:trPr>
          <w:trHeight w:val="436"/>
        </w:trPr>
        <w:tc>
          <w:tcPr>
            <w:tcW w:w="0" w:type="auto"/>
            <w:tcBorders>
              <w:bottom w:val="nil"/>
            </w:tcBorders>
          </w:tcPr>
          <w:p w:rsidR="009C75C7" w:rsidRPr="00AE1D04" w:rsidRDefault="00AE1D04" w:rsidP="00C452F2">
            <w:pPr>
              <w:snapToGrid w:val="0"/>
              <w:ind w:left="0"/>
              <w:rPr>
                <w:color w:val="000000"/>
                <w:highlight w:val="yellow"/>
                <w:lang w:val="es-ES"/>
              </w:rPr>
            </w:pPr>
            <w:r w:rsidRPr="00AE1D04">
              <w:rPr>
                <w:color w:val="000000"/>
                <w:highlight w:val="yellow"/>
                <w:lang w:val="es-ES"/>
              </w:rPr>
              <w:t>GESTION COMERCIAL Y MARKETING AGROALIMENTARIO’</w:t>
            </w:r>
          </w:p>
        </w:tc>
        <w:tc>
          <w:tcPr>
            <w:tcW w:w="0" w:type="auto"/>
          </w:tcPr>
          <w:p w:rsidR="009C75C7" w:rsidRPr="00AE1D04" w:rsidRDefault="00AE1D04" w:rsidP="00AE1D04">
            <w:pPr>
              <w:snapToGrid w:val="0"/>
              <w:ind w:left="0"/>
              <w:rPr>
                <w:color w:val="000000"/>
                <w:highlight w:val="yellow"/>
                <w:lang w:val="es-ES"/>
              </w:rPr>
            </w:pPr>
            <w:r w:rsidRPr="00AE1D04">
              <w:rPr>
                <w:color w:val="000000"/>
                <w:highlight w:val="yellow"/>
                <w:lang w:val="es-ES"/>
              </w:rPr>
              <w:t>CCIM</w:t>
            </w:r>
          </w:p>
        </w:tc>
        <w:tc>
          <w:tcPr>
            <w:tcW w:w="0" w:type="auto"/>
          </w:tcPr>
          <w:p w:rsidR="009C75C7" w:rsidRPr="00AE1D04" w:rsidRDefault="00AE1D04" w:rsidP="00AE1D04">
            <w:pPr>
              <w:snapToGrid w:val="0"/>
              <w:ind w:left="0"/>
              <w:rPr>
                <w:color w:val="000000"/>
                <w:highlight w:val="yellow"/>
                <w:lang w:val="es-ES"/>
              </w:rPr>
            </w:pPr>
            <w:r w:rsidRPr="00AE1D04">
              <w:rPr>
                <w:color w:val="000000"/>
                <w:highlight w:val="yellow"/>
                <w:lang w:val="es-ES"/>
              </w:rPr>
              <w:t>Comportamiento del consumidor y investigación de mercados</w:t>
            </w:r>
          </w:p>
        </w:tc>
        <w:tc>
          <w:tcPr>
            <w:tcW w:w="0" w:type="auto"/>
          </w:tcPr>
          <w:p w:rsidR="009C75C7" w:rsidRPr="00AE1D04" w:rsidRDefault="00AE1D04" w:rsidP="00C452F2">
            <w:pPr>
              <w:snapToGrid w:val="0"/>
              <w:jc w:val="right"/>
              <w:rPr>
                <w:color w:val="000000"/>
                <w:highlight w:val="yellow"/>
                <w:lang w:val="es-ES"/>
              </w:rPr>
            </w:pPr>
            <w:r w:rsidRPr="00AE1D04">
              <w:rPr>
                <w:color w:val="000000"/>
                <w:highlight w:val="yellow"/>
                <w:lang w:val="es-ES"/>
              </w:rPr>
              <w:t>5</w:t>
            </w:r>
          </w:p>
        </w:tc>
      </w:tr>
      <w:tr w:rsidR="00AE1D04" w:rsidRPr="00AE1D04" w:rsidTr="00AE1D04">
        <w:trPr>
          <w:trHeight w:val="436"/>
        </w:trPr>
        <w:tc>
          <w:tcPr>
            <w:tcW w:w="0" w:type="auto"/>
            <w:tcBorders>
              <w:top w:val="nil"/>
              <w:bottom w:val="nil"/>
            </w:tcBorders>
          </w:tcPr>
          <w:p w:rsidR="00AE1D04" w:rsidRPr="00AE1D04" w:rsidRDefault="00AE1D04" w:rsidP="00C452F2">
            <w:pPr>
              <w:snapToGrid w:val="0"/>
              <w:ind w:left="0"/>
              <w:rPr>
                <w:b/>
                <w:color w:val="000000"/>
                <w:highlight w:val="yellow"/>
                <w:lang w:val="es-ES"/>
              </w:rPr>
            </w:pPr>
          </w:p>
        </w:tc>
        <w:tc>
          <w:tcPr>
            <w:tcW w:w="0" w:type="auto"/>
          </w:tcPr>
          <w:p w:rsidR="00AE1D04" w:rsidRPr="00AE1D04" w:rsidRDefault="00AE1D04" w:rsidP="00AE1D04">
            <w:pPr>
              <w:snapToGrid w:val="0"/>
              <w:ind w:left="0"/>
              <w:rPr>
                <w:color w:val="000000"/>
                <w:highlight w:val="yellow"/>
                <w:lang w:val="es-ES"/>
              </w:rPr>
            </w:pPr>
            <w:r w:rsidRPr="00AE1D04">
              <w:rPr>
                <w:color w:val="000000"/>
                <w:highlight w:val="yellow"/>
                <w:lang w:val="es-ES"/>
              </w:rPr>
              <w:t>TAMA</w:t>
            </w:r>
          </w:p>
        </w:tc>
        <w:tc>
          <w:tcPr>
            <w:tcW w:w="0" w:type="auto"/>
          </w:tcPr>
          <w:p w:rsidR="00AE1D04" w:rsidRPr="00AE1D04" w:rsidRDefault="00AE1D04" w:rsidP="00AE1D04">
            <w:pPr>
              <w:snapToGrid w:val="0"/>
              <w:ind w:left="0"/>
              <w:rPr>
                <w:color w:val="000000"/>
                <w:highlight w:val="yellow"/>
                <w:lang w:val="es-ES"/>
              </w:rPr>
            </w:pPr>
            <w:r w:rsidRPr="00AE1D04">
              <w:rPr>
                <w:color w:val="000000"/>
                <w:highlight w:val="yellow"/>
                <w:lang w:val="es-ES"/>
              </w:rPr>
              <w:t>Técnicas de análisis en Marketing Agroalimentario</w:t>
            </w:r>
          </w:p>
        </w:tc>
        <w:tc>
          <w:tcPr>
            <w:tcW w:w="0" w:type="auto"/>
          </w:tcPr>
          <w:p w:rsidR="00AE1D04" w:rsidRPr="00AE1D04" w:rsidRDefault="00AE1D04" w:rsidP="00C452F2">
            <w:pPr>
              <w:snapToGrid w:val="0"/>
              <w:jc w:val="right"/>
              <w:rPr>
                <w:color w:val="000000"/>
                <w:highlight w:val="yellow"/>
                <w:lang w:val="es-ES"/>
              </w:rPr>
            </w:pPr>
            <w:r w:rsidRPr="00AE1D04">
              <w:rPr>
                <w:color w:val="000000"/>
                <w:highlight w:val="yellow"/>
                <w:lang w:val="es-ES"/>
              </w:rPr>
              <w:t>5</w:t>
            </w:r>
          </w:p>
        </w:tc>
      </w:tr>
      <w:tr w:rsidR="009C75C7" w:rsidRPr="00C452F2" w:rsidTr="00AE1D04">
        <w:trPr>
          <w:trHeight w:val="436"/>
        </w:trPr>
        <w:tc>
          <w:tcPr>
            <w:tcW w:w="0" w:type="auto"/>
            <w:tcBorders>
              <w:top w:val="nil"/>
            </w:tcBorders>
          </w:tcPr>
          <w:p w:rsidR="009C75C7" w:rsidRPr="00AE1D04" w:rsidRDefault="009C75C7" w:rsidP="00C452F2">
            <w:pPr>
              <w:snapToGrid w:val="0"/>
              <w:ind w:left="0"/>
              <w:rPr>
                <w:b/>
                <w:color w:val="000000"/>
                <w:highlight w:val="yellow"/>
                <w:lang w:val="es-ES"/>
              </w:rPr>
            </w:pPr>
          </w:p>
        </w:tc>
        <w:tc>
          <w:tcPr>
            <w:tcW w:w="0" w:type="auto"/>
          </w:tcPr>
          <w:p w:rsidR="009C75C7" w:rsidRPr="00AE1D04" w:rsidRDefault="00AE1D04" w:rsidP="00AE1D04">
            <w:pPr>
              <w:snapToGrid w:val="0"/>
              <w:ind w:left="0"/>
              <w:rPr>
                <w:color w:val="000000"/>
                <w:highlight w:val="yellow"/>
                <w:lang w:val="es-ES"/>
              </w:rPr>
            </w:pPr>
            <w:r w:rsidRPr="00AE1D04">
              <w:rPr>
                <w:color w:val="000000"/>
                <w:highlight w:val="yellow"/>
                <w:lang w:val="es-ES"/>
              </w:rPr>
              <w:t>GCMEA</w:t>
            </w:r>
          </w:p>
        </w:tc>
        <w:tc>
          <w:tcPr>
            <w:tcW w:w="0" w:type="auto"/>
          </w:tcPr>
          <w:p w:rsidR="009C75C7" w:rsidRPr="00AE1D04" w:rsidRDefault="00AE1D04" w:rsidP="00AE1D04">
            <w:pPr>
              <w:snapToGrid w:val="0"/>
              <w:ind w:left="0"/>
              <w:rPr>
                <w:color w:val="000000"/>
                <w:highlight w:val="yellow"/>
                <w:lang w:val="es-ES"/>
              </w:rPr>
            </w:pPr>
            <w:r w:rsidRPr="00AE1D04">
              <w:rPr>
                <w:color w:val="000000"/>
                <w:highlight w:val="yellow"/>
                <w:lang w:val="es-ES"/>
              </w:rPr>
              <w:t>Gestión Comercial y Marketing de las empresas agroalimentarias</w:t>
            </w:r>
          </w:p>
        </w:tc>
        <w:tc>
          <w:tcPr>
            <w:tcW w:w="0" w:type="auto"/>
          </w:tcPr>
          <w:p w:rsidR="009C75C7" w:rsidRPr="00AE1D04" w:rsidRDefault="00AE1D04" w:rsidP="00C452F2">
            <w:pPr>
              <w:snapToGrid w:val="0"/>
              <w:jc w:val="right"/>
              <w:rPr>
                <w:strike/>
                <w:color w:val="000000"/>
                <w:highlight w:val="yellow"/>
                <w:lang w:val="es-ES"/>
              </w:rPr>
            </w:pPr>
            <w:r w:rsidRPr="00AE1D04">
              <w:rPr>
                <w:strike/>
                <w:color w:val="000000"/>
                <w:highlight w:val="yellow"/>
                <w:lang w:val="es-ES"/>
              </w:rPr>
              <w:t>5</w:t>
            </w:r>
          </w:p>
        </w:tc>
      </w:tr>
      <w:tr w:rsidR="009C75C7" w:rsidRPr="00C452F2" w:rsidTr="00C452F2">
        <w:trPr>
          <w:trHeight w:val="436"/>
        </w:trPr>
        <w:tc>
          <w:tcPr>
            <w:tcW w:w="0" w:type="auto"/>
            <w:tcBorders>
              <w:bottom w:val="single" w:sz="4" w:space="0" w:color="000000"/>
            </w:tcBorders>
          </w:tcPr>
          <w:p w:rsidR="009C75C7" w:rsidRPr="00C452F2" w:rsidRDefault="009C75C7" w:rsidP="00C452F2">
            <w:pPr>
              <w:snapToGrid w:val="0"/>
              <w:ind w:left="0"/>
              <w:rPr>
                <w:b/>
                <w:color w:val="000000"/>
                <w:lang w:val="es-ES"/>
              </w:rPr>
            </w:pPr>
            <w:r w:rsidRPr="00C452F2">
              <w:rPr>
                <w:b/>
                <w:color w:val="000000"/>
                <w:lang w:val="es-ES"/>
              </w:rPr>
              <w:t xml:space="preserve">Trabajo </w:t>
            </w:r>
          </w:p>
        </w:tc>
        <w:tc>
          <w:tcPr>
            <w:tcW w:w="0" w:type="auto"/>
            <w:tcBorders>
              <w:bottom w:val="single" w:sz="4" w:space="0" w:color="000000"/>
            </w:tcBorders>
          </w:tcPr>
          <w:p w:rsidR="009C75C7" w:rsidRPr="00C452F2" w:rsidRDefault="009C75C7" w:rsidP="00C452F2">
            <w:pPr>
              <w:snapToGrid w:val="0"/>
              <w:ind w:left="0"/>
              <w:rPr>
                <w:b/>
                <w:color w:val="000000"/>
                <w:lang w:val="es-ES"/>
              </w:rPr>
            </w:pPr>
            <w:r w:rsidRPr="00C452F2">
              <w:rPr>
                <w:b/>
                <w:color w:val="000000"/>
                <w:lang w:val="es-ES"/>
              </w:rPr>
              <w:t>TFM</w:t>
            </w:r>
          </w:p>
        </w:tc>
        <w:tc>
          <w:tcPr>
            <w:tcW w:w="0" w:type="auto"/>
            <w:tcBorders>
              <w:bottom w:val="single" w:sz="4" w:space="0" w:color="000000"/>
            </w:tcBorders>
          </w:tcPr>
          <w:p w:rsidR="009C75C7" w:rsidRPr="00C452F2" w:rsidRDefault="009C75C7" w:rsidP="00C452F2">
            <w:pPr>
              <w:snapToGrid w:val="0"/>
              <w:ind w:left="0"/>
              <w:rPr>
                <w:b/>
                <w:color w:val="000000"/>
                <w:lang w:val="es-ES"/>
              </w:rPr>
            </w:pPr>
            <w:r w:rsidRPr="00C452F2">
              <w:rPr>
                <w:b/>
                <w:color w:val="000000"/>
                <w:lang w:val="es-ES"/>
              </w:rPr>
              <w:t>Trabajo final de máster</w:t>
            </w:r>
          </w:p>
        </w:tc>
        <w:tc>
          <w:tcPr>
            <w:tcW w:w="0" w:type="auto"/>
            <w:tcBorders>
              <w:bottom w:val="single" w:sz="4" w:space="0" w:color="000000"/>
            </w:tcBorders>
          </w:tcPr>
          <w:p w:rsidR="009C75C7" w:rsidRPr="00C452F2" w:rsidRDefault="009C75C7" w:rsidP="00C452F2">
            <w:pPr>
              <w:snapToGrid w:val="0"/>
              <w:jc w:val="right"/>
              <w:rPr>
                <w:b/>
                <w:strike/>
                <w:color w:val="000000"/>
                <w:lang w:val="es-ES"/>
              </w:rPr>
            </w:pPr>
            <w:r w:rsidRPr="00C452F2">
              <w:rPr>
                <w:b/>
                <w:color w:val="000000"/>
                <w:lang w:val="es-ES"/>
              </w:rPr>
              <w:t>15</w:t>
            </w:r>
          </w:p>
        </w:tc>
      </w:tr>
      <w:tr w:rsidR="009C75C7" w:rsidRPr="00C452F2" w:rsidTr="00C452F2">
        <w:trPr>
          <w:trHeight w:val="436"/>
        </w:trPr>
        <w:tc>
          <w:tcPr>
            <w:tcW w:w="0" w:type="auto"/>
            <w:tcBorders>
              <w:bottom w:val="single" w:sz="4" w:space="0" w:color="000000"/>
            </w:tcBorders>
          </w:tcPr>
          <w:p w:rsidR="009C75C7" w:rsidRPr="00C452F2" w:rsidRDefault="009C75C7" w:rsidP="00C452F2">
            <w:pPr>
              <w:snapToGrid w:val="0"/>
              <w:ind w:left="0"/>
              <w:rPr>
                <w:b/>
                <w:color w:val="000000"/>
                <w:lang w:val="es-ES"/>
              </w:rPr>
            </w:pPr>
            <w:r w:rsidRPr="00C452F2">
              <w:rPr>
                <w:b/>
                <w:color w:val="000000"/>
                <w:lang w:val="es-ES"/>
              </w:rPr>
              <w:t>TOTAL</w:t>
            </w:r>
          </w:p>
        </w:tc>
        <w:tc>
          <w:tcPr>
            <w:tcW w:w="0" w:type="auto"/>
            <w:tcBorders>
              <w:bottom w:val="single" w:sz="4" w:space="0" w:color="000000"/>
            </w:tcBorders>
          </w:tcPr>
          <w:p w:rsidR="009C75C7" w:rsidRPr="00C452F2" w:rsidRDefault="009C75C7" w:rsidP="00C452F2">
            <w:pPr>
              <w:snapToGrid w:val="0"/>
              <w:rPr>
                <w:b/>
                <w:color w:val="000000"/>
                <w:lang w:val="es-ES"/>
              </w:rPr>
            </w:pPr>
          </w:p>
        </w:tc>
        <w:tc>
          <w:tcPr>
            <w:tcW w:w="0" w:type="auto"/>
            <w:tcBorders>
              <w:bottom w:val="single" w:sz="4" w:space="0" w:color="000000"/>
            </w:tcBorders>
          </w:tcPr>
          <w:p w:rsidR="009C75C7" w:rsidRPr="00C452F2" w:rsidRDefault="009C75C7" w:rsidP="00C452F2">
            <w:pPr>
              <w:snapToGrid w:val="0"/>
              <w:rPr>
                <w:b/>
                <w:color w:val="000000"/>
                <w:lang w:val="es-ES"/>
              </w:rPr>
            </w:pPr>
          </w:p>
        </w:tc>
        <w:tc>
          <w:tcPr>
            <w:tcW w:w="0" w:type="auto"/>
            <w:tcBorders>
              <w:bottom w:val="single" w:sz="4" w:space="0" w:color="000000"/>
            </w:tcBorders>
          </w:tcPr>
          <w:p w:rsidR="009C75C7" w:rsidRPr="00C452F2" w:rsidRDefault="009C75C7" w:rsidP="00C452F2">
            <w:pPr>
              <w:snapToGrid w:val="0"/>
              <w:jc w:val="right"/>
              <w:rPr>
                <w:b/>
                <w:color w:val="000000"/>
                <w:lang w:val="es-ES"/>
              </w:rPr>
            </w:pPr>
            <w:r w:rsidRPr="00C452F2">
              <w:rPr>
                <w:b/>
                <w:color w:val="000000"/>
                <w:lang w:val="es-ES"/>
              </w:rPr>
              <w:t>90</w:t>
            </w:r>
          </w:p>
        </w:tc>
      </w:tr>
    </w:tbl>
    <w:p w:rsidR="009C75C7" w:rsidRPr="00C452F2" w:rsidRDefault="009C75C7" w:rsidP="009C75C7">
      <w:pPr>
        <w:autoSpaceDE w:val="0"/>
        <w:spacing w:after="0"/>
        <w:rPr>
          <w:rFonts w:ascii="Verdana" w:hAnsi="Verdana"/>
          <w:lang w:val="es-ES"/>
        </w:rPr>
      </w:pPr>
    </w:p>
    <w:p w:rsidR="009C75C7" w:rsidRPr="00C452F2" w:rsidRDefault="009C75C7" w:rsidP="009C75C7">
      <w:pPr>
        <w:pStyle w:val="Ttolnivell1"/>
        <w:ind w:left="0"/>
        <w:rPr>
          <w:szCs w:val="22"/>
          <w:lang w:val="es-ES"/>
        </w:rPr>
      </w:pPr>
    </w:p>
    <w:p w:rsidR="009C75C7" w:rsidRPr="00C452F2" w:rsidRDefault="009C75C7" w:rsidP="009C75C7">
      <w:pPr>
        <w:autoSpaceDE w:val="0"/>
        <w:rPr>
          <w:szCs w:val="22"/>
          <w:lang w:val="es-ES"/>
        </w:rPr>
      </w:pPr>
    </w:p>
    <w:p w:rsidR="009C75C7" w:rsidRPr="00C452F2" w:rsidRDefault="009C75C7" w:rsidP="009C75C7">
      <w:pPr>
        <w:pStyle w:val="Ttulo3"/>
        <w:rPr>
          <w:lang w:val="es-ES"/>
        </w:rPr>
      </w:pPr>
      <w:bookmarkStart w:id="30" w:name="_Toc283137018"/>
      <w:r w:rsidRPr="00C452F2">
        <w:rPr>
          <w:lang w:val="es-ES"/>
        </w:rPr>
        <w:t>5.1.4. Mecanismos de coordinación docente</w:t>
      </w:r>
      <w:bookmarkEnd w:id="30"/>
    </w:p>
    <w:p w:rsidR="009C75C7" w:rsidRPr="00C452F2" w:rsidRDefault="009C75C7" w:rsidP="009C75C7">
      <w:pPr>
        <w:pStyle w:val="Textoindependiente"/>
        <w:spacing w:after="0"/>
        <w:ind w:left="3"/>
        <w:rPr>
          <w:rFonts w:cs="Verdana"/>
          <w:szCs w:val="22"/>
          <w:lang w:val="es-ES"/>
        </w:rPr>
      </w:pPr>
      <w:r w:rsidRPr="00C452F2">
        <w:rPr>
          <w:rFonts w:cs="Verdana"/>
          <w:szCs w:val="22"/>
          <w:lang w:val="es-ES"/>
        </w:rPr>
        <w:t xml:space="preserve">Para garantizar la coordinación de la oferta formativa y asegurar la calidad del Máster, se creará una Comisión Académica del Máster (CAM), cuya composición será la siguiente: </w:t>
      </w:r>
    </w:p>
    <w:p w:rsidR="009C75C7" w:rsidRPr="00C452F2" w:rsidRDefault="009C75C7" w:rsidP="009C75C7">
      <w:pPr>
        <w:pStyle w:val="Textoindependiente"/>
        <w:spacing w:after="0"/>
        <w:ind w:left="3"/>
        <w:rPr>
          <w:rFonts w:cs="Verdana"/>
          <w:szCs w:val="22"/>
          <w:lang w:val="es-ES"/>
        </w:rPr>
      </w:pPr>
    </w:p>
    <w:p w:rsidR="009C75C7" w:rsidRPr="00C452F2" w:rsidRDefault="009C75C7" w:rsidP="00AB4A25">
      <w:pPr>
        <w:pStyle w:val="Textoindependiente"/>
        <w:numPr>
          <w:ilvl w:val="0"/>
          <w:numId w:val="43"/>
        </w:numPr>
        <w:spacing w:after="0"/>
        <w:rPr>
          <w:szCs w:val="22"/>
          <w:lang w:val="es-ES"/>
        </w:rPr>
      </w:pPr>
      <w:r w:rsidRPr="00C452F2">
        <w:rPr>
          <w:szCs w:val="22"/>
          <w:lang w:val="es-ES"/>
        </w:rPr>
        <w:lastRenderedPageBreak/>
        <w:t>Director/a del centro</w:t>
      </w:r>
    </w:p>
    <w:p w:rsidR="009C75C7" w:rsidRPr="00C452F2" w:rsidRDefault="009C75C7" w:rsidP="00AB4A25">
      <w:pPr>
        <w:pStyle w:val="Textoindependiente"/>
        <w:numPr>
          <w:ilvl w:val="0"/>
          <w:numId w:val="43"/>
        </w:numPr>
        <w:spacing w:after="0"/>
        <w:rPr>
          <w:szCs w:val="22"/>
          <w:lang w:val="es-ES"/>
        </w:rPr>
      </w:pPr>
      <w:r w:rsidRPr="00C452F2">
        <w:rPr>
          <w:szCs w:val="22"/>
          <w:lang w:val="es-ES"/>
        </w:rPr>
        <w:t xml:space="preserve">Director/a del DEAB </w:t>
      </w:r>
    </w:p>
    <w:p w:rsidR="009C75C7" w:rsidRPr="00C452F2" w:rsidRDefault="009C75C7" w:rsidP="00AB4A25">
      <w:pPr>
        <w:pStyle w:val="Textoindependiente"/>
        <w:numPr>
          <w:ilvl w:val="0"/>
          <w:numId w:val="43"/>
        </w:numPr>
        <w:spacing w:after="0"/>
        <w:rPr>
          <w:szCs w:val="22"/>
          <w:lang w:val="es-ES"/>
        </w:rPr>
      </w:pPr>
      <w:r w:rsidRPr="00C452F2">
        <w:rPr>
          <w:szCs w:val="22"/>
          <w:lang w:val="es-ES"/>
        </w:rPr>
        <w:t>Subdirector/a de ordenación académica</w:t>
      </w:r>
    </w:p>
    <w:p w:rsidR="009C75C7" w:rsidRPr="00C452F2" w:rsidRDefault="009C75C7" w:rsidP="00AB4A25">
      <w:pPr>
        <w:pStyle w:val="Textoindependiente"/>
        <w:numPr>
          <w:ilvl w:val="0"/>
          <w:numId w:val="43"/>
        </w:numPr>
        <w:spacing w:after="0"/>
        <w:rPr>
          <w:szCs w:val="22"/>
          <w:lang w:val="es-ES"/>
        </w:rPr>
      </w:pPr>
      <w:r w:rsidRPr="00C452F2">
        <w:rPr>
          <w:szCs w:val="22"/>
          <w:lang w:val="es-ES"/>
        </w:rPr>
        <w:t>Coordinadores/as de másteres del centro nombrados por el director de la ESAB</w:t>
      </w:r>
    </w:p>
    <w:p w:rsidR="009C75C7" w:rsidRPr="00C452F2" w:rsidRDefault="009C75C7" w:rsidP="00AB4A25">
      <w:pPr>
        <w:pStyle w:val="Textoindependiente"/>
        <w:numPr>
          <w:ilvl w:val="0"/>
          <w:numId w:val="43"/>
        </w:numPr>
        <w:spacing w:after="0"/>
        <w:rPr>
          <w:szCs w:val="22"/>
          <w:lang w:val="es-ES"/>
        </w:rPr>
      </w:pPr>
      <w:r w:rsidRPr="00C452F2">
        <w:rPr>
          <w:szCs w:val="22"/>
          <w:lang w:val="es-ES"/>
        </w:rPr>
        <w:t>Dos profesores con docencia en los másteres del centro nombrados por sus coordinadores respectivos</w:t>
      </w:r>
    </w:p>
    <w:p w:rsidR="009C75C7" w:rsidRPr="00C452F2" w:rsidRDefault="009C75C7" w:rsidP="00AB4A25">
      <w:pPr>
        <w:pStyle w:val="Textoindependiente"/>
        <w:numPr>
          <w:ilvl w:val="0"/>
          <w:numId w:val="43"/>
        </w:numPr>
        <w:spacing w:after="0"/>
        <w:rPr>
          <w:szCs w:val="22"/>
          <w:lang w:val="es-ES"/>
        </w:rPr>
      </w:pPr>
      <w:r w:rsidRPr="00C452F2">
        <w:rPr>
          <w:szCs w:val="22"/>
          <w:lang w:val="es-ES"/>
        </w:rPr>
        <w:t>Un representante del Colegio de Ingenieros Agrónomos de Catalunya</w:t>
      </w:r>
    </w:p>
    <w:p w:rsidR="009C75C7" w:rsidRPr="00C452F2" w:rsidRDefault="009C75C7" w:rsidP="009C75C7">
      <w:pPr>
        <w:pStyle w:val="Textoindependiente"/>
        <w:tabs>
          <w:tab w:val="num" w:pos="903"/>
        </w:tabs>
        <w:spacing w:after="0"/>
        <w:rPr>
          <w:rFonts w:cs="Verdana"/>
          <w:szCs w:val="22"/>
          <w:lang w:val="es-ES"/>
        </w:rPr>
      </w:pPr>
    </w:p>
    <w:p w:rsidR="009C75C7" w:rsidRPr="00C452F2" w:rsidRDefault="009C75C7" w:rsidP="009C75C7">
      <w:pPr>
        <w:pStyle w:val="Textoindependiente"/>
        <w:spacing w:after="0"/>
        <w:ind w:left="0"/>
        <w:rPr>
          <w:rFonts w:cs="Verdana"/>
          <w:szCs w:val="22"/>
          <w:lang w:val="es-ES"/>
        </w:rPr>
      </w:pPr>
      <w:r w:rsidRPr="00C452F2">
        <w:rPr>
          <w:rFonts w:cs="Verdana"/>
          <w:szCs w:val="22"/>
          <w:lang w:val="es-ES"/>
        </w:rPr>
        <w:t>Las funciones de la CAM serán:</w:t>
      </w:r>
    </w:p>
    <w:p w:rsidR="009C75C7" w:rsidRPr="00C452F2" w:rsidRDefault="009C75C7" w:rsidP="009C75C7">
      <w:pPr>
        <w:pStyle w:val="Textoindependiente"/>
        <w:spacing w:after="0"/>
        <w:ind w:left="0"/>
        <w:rPr>
          <w:rFonts w:cs="Verdana"/>
          <w:szCs w:val="22"/>
          <w:lang w:val="es-ES"/>
        </w:rPr>
      </w:pPr>
    </w:p>
    <w:p w:rsidR="009C75C7" w:rsidRPr="00C452F2" w:rsidRDefault="009C75C7" w:rsidP="00AB4A25">
      <w:pPr>
        <w:pStyle w:val="Textoindependiente"/>
        <w:numPr>
          <w:ilvl w:val="0"/>
          <w:numId w:val="44"/>
        </w:numPr>
        <w:spacing w:after="0"/>
        <w:rPr>
          <w:rFonts w:cs="Verdana"/>
          <w:szCs w:val="22"/>
          <w:lang w:val="es-ES"/>
        </w:rPr>
      </w:pPr>
      <w:r w:rsidRPr="00C452F2">
        <w:rPr>
          <w:rFonts w:cs="Verdana"/>
          <w:szCs w:val="22"/>
          <w:lang w:val="es-ES"/>
        </w:rPr>
        <w:t>Asumir, de acuerdo con la legislación vigente, el establecimiento de criterios de admisión y selección de estudiantes, el proceso de selección y la evaluación de aprendizajes previos</w:t>
      </w:r>
    </w:p>
    <w:p w:rsidR="009C75C7" w:rsidRPr="00C452F2" w:rsidRDefault="009C75C7" w:rsidP="00AB4A25">
      <w:pPr>
        <w:pStyle w:val="Textoindependiente"/>
        <w:numPr>
          <w:ilvl w:val="0"/>
          <w:numId w:val="44"/>
        </w:numPr>
        <w:spacing w:after="0"/>
        <w:rPr>
          <w:rFonts w:cs="Verdana"/>
          <w:szCs w:val="22"/>
          <w:lang w:val="es-ES"/>
        </w:rPr>
      </w:pPr>
      <w:r w:rsidRPr="00C452F2">
        <w:rPr>
          <w:rFonts w:cs="Verdana"/>
          <w:szCs w:val="22"/>
          <w:lang w:val="es-ES"/>
        </w:rPr>
        <w:t>Depositar las candidaturas para la admisión y selección y los sistemas de reclamación</w:t>
      </w:r>
    </w:p>
    <w:p w:rsidR="009C75C7" w:rsidRPr="00C452F2" w:rsidRDefault="009C75C7" w:rsidP="00C452F2">
      <w:pPr>
        <w:rPr>
          <w:lang w:val="es-ES"/>
        </w:rPr>
      </w:pPr>
      <w:r w:rsidRPr="00C452F2">
        <w:rPr>
          <w:lang w:val="es-ES"/>
        </w:rPr>
        <w:t xml:space="preserve">En el proceso de </w:t>
      </w:r>
      <w:r w:rsidRPr="00F50994">
        <w:rPr>
          <w:lang w:val="es-ES"/>
        </w:rPr>
        <w:t>admisión</w:t>
      </w:r>
      <w:r w:rsidRPr="00C452F2">
        <w:rPr>
          <w:lang w:val="es-ES"/>
        </w:rPr>
        <w:t xml:space="preserve">, seguir los procedimientos estipulados por la Generalitat de Catalunya y velar por el cumplimiento de la normativa académica sobre este tema. </w:t>
      </w:r>
    </w:p>
    <w:p w:rsidR="009C75C7" w:rsidRPr="00C452F2" w:rsidRDefault="009C75C7" w:rsidP="00AB4A25">
      <w:pPr>
        <w:pStyle w:val="Textoindependiente"/>
        <w:numPr>
          <w:ilvl w:val="0"/>
          <w:numId w:val="44"/>
        </w:numPr>
        <w:spacing w:after="0"/>
        <w:rPr>
          <w:rFonts w:cs="Verdana"/>
          <w:szCs w:val="22"/>
          <w:lang w:val="es-ES"/>
        </w:rPr>
      </w:pPr>
      <w:r w:rsidRPr="00C452F2">
        <w:rPr>
          <w:rFonts w:cs="Verdana"/>
          <w:szCs w:val="22"/>
          <w:lang w:val="es-ES"/>
        </w:rPr>
        <w:t>Desarrollar un protocolo y un plan para distribuir y publicitar el Máster</w:t>
      </w:r>
    </w:p>
    <w:p w:rsidR="009C75C7" w:rsidRPr="00C452F2" w:rsidRDefault="009C75C7" w:rsidP="00AB4A25">
      <w:pPr>
        <w:pStyle w:val="Textoindependiente"/>
        <w:numPr>
          <w:ilvl w:val="0"/>
          <w:numId w:val="44"/>
        </w:numPr>
        <w:spacing w:after="0"/>
        <w:rPr>
          <w:rFonts w:cs="Verdana"/>
          <w:szCs w:val="22"/>
          <w:lang w:val="es-ES"/>
        </w:rPr>
      </w:pPr>
      <w:r w:rsidRPr="00C452F2">
        <w:rPr>
          <w:rFonts w:cs="Verdana"/>
          <w:szCs w:val="22"/>
          <w:lang w:val="es-ES"/>
        </w:rPr>
        <w:t>Informar sobre las condiciones de convenios de colaboración</w:t>
      </w:r>
    </w:p>
    <w:p w:rsidR="009C75C7" w:rsidRPr="00C452F2" w:rsidRDefault="009C75C7" w:rsidP="00AB4A25">
      <w:pPr>
        <w:pStyle w:val="Textoindependiente"/>
        <w:numPr>
          <w:ilvl w:val="0"/>
          <w:numId w:val="44"/>
        </w:numPr>
        <w:spacing w:after="0"/>
        <w:rPr>
          <w:rFonts w:cs="Verdana"/>
          <w:szCs w:val="22"/>
          <w:lang w:val="es-ES"/>
        </w:rPr>
      </w:pPr>
      <w:r w:rsidRPr="00C452F2">
        <w:rPr>
          <w:rFonts w:cs="Verdana"/>
          <w:szCs w:val="22"/>
          <w:lang w:val="es-ES"/>
        </w:rPr>
        <w:t xml:space="preserve">Responsabilizarse del funcionamiento general del programa, de estimular y coordinar la movilidad y de analizar los resultados que garanticen la calidad del Máster. </w:t>
      </w:r>
    </w:p>
    <w:p w:rsidR="009C75C7" w:rsidRPr="00C452F2" w:rsidRDefault="009C75C7" w:rsidP="00AB4A25">
      <w:pPr>
        <w:pStyle w:val="Textoindependiente"/>
        <w:numPr>
          <w:ilvl w:val="0"/>
          <w:numId w:val="44"/>
        </w:numPr>
        <w:spacing w:after="0"/>
        <w:rPr>
          <w:rFonts w:cs="Verdana"/>
          <w:szCs w:val="22"/>
          <w:lang w:val="es-ES"/>
        </w:rPr>
      </w:pPr>
      <w:r w:rsidRPr="00C452F2">
        <w:rPr>
          <w:rFonts w:cs="Verdana"/>
          <w:szCs w:val="22"/>
          <w:lang w:val="es-ES"/>
        </w:rPr>
        <w:t>A través del análisis de los puntos débiles y de las potencialidades del Máster, plantear propuestas de mejora, así como establecer mecanismos para hacer un seguimiento de su funcionamiento.</w:t>
      </w:r>
    </w:p>
    <w:p w:rsidR="009C75C7" w:rsidRPr="00C452F2" w:rsidRDefault="009C75C7" w:rsidP="00AB4A25">
      <w:pPr>
        <w:pStyle w:val="Textoindependiente"/>
        <w:numPr>
          <w:ilvl w:val="0"/>
          <w:numId w:val="44"/>
        </w:numPr>
        <w:spacing w:after="0"/>
        <w:rPr>
          <w:rFonts w:cs="Verdana"/>
          <w:szCs w:val="22"/>
          <w:lang w:val="es-ES"/>
        </w:rPr>
      </w:pPr>
      <w:r w:rsidRPr="00C452F2">
        <w:rPr>
          <w:rFonts w:cs="Verdana"/>
          <w:szCs w:val="22"/>
          <w:lang w:val="es-ES"/>
        </w:rPr>
        <w:t>Decidir sobre los aspectos docentes que no estén regulados por las disposiciones legales o por la normativa de la universidad.</w:t>
      </w:r>
    </w:p>
    <w:p w:rsidR="009C75C7" w:rsidRPr="00C452F2" w:rsidRDefault="009C75C7" w:rsidP="00AB4A25">
      <w:pPr>
        <w:pStyle w:val="Textoindependiente"/>
        <w:numPr>
          <w:ilvl w:val="0"/>
          <w:numId w:val="44"/>
        </w:numPr>
        <w:spacing w:after="0"/>
        <w:rPr>
          <w:rFonts w:cs="Verdana"/>
          <w:szCs w:val="22"/>
          <w:lang w:val="es-ES"/>
        </w:rPr>
      </w:pPr>
      <w:r w:rsidRPr="00C452F2">
        <w:rPr>
          <w:rFonts w:cs="Verdana"/>
          <w:szCs w:val="22"/>
          <w:lang w:val="es-ES"/>
        </w:rPr>
        <w:t xml:space="preserve">Definir y publicar los mecanismos, calendario y procedimiento para que los reconocimientos académicos se hagan efectivos en los expedientes del alumnado susceptible. </w:t>
      </w:r>
    </w:p>
    <w:p w:rsidR="009C75C7" w:rsidRPr="00C452F2" w:rsidRDefault="009C75C7" w:rsidP="009C75C7">
      <w:pPr>
        <w:pStyle w:val="Textoindependiente"/>
        <w:tabs>
          <w:tab w:val="left" w:pos="1338"/>
        </w:tabs>
        <w:ind w:left="0"/>
        <w:rPr>
          <w:rFonts w:cs="Verdana"/>
          <w:szCs w:val="22"/>
          <w:lang w:val="es-ES"/>
        </w:rPr>
      </w:pPr>
      <w:r w:rsidRPr="00C452F2">
        <w:rPr>
          <w:rFonts w:cs="Verdana"/>
          <w:szCs w:val="22"/>
          <w:lang w:val="es-ES"/>
        </w:rPr>
        <w:tab/>
      </w:r>
    </w:p>
    <w:p w:rsidR="009C75C7" w:rsidRPr="00C452F2" w:rsidRDefault="009C75C7" w:rsidP="009C75C7">
      <w:pPr>
        <w:pStyle w:val="Textoindependiente"/>
        <w:ind w:left="0"/>
        <w:rPr>
          <w:rFonts w:cs="Verdana"/>
          <w:szCs w:val="22"/>
          <w:lang w:val="es-ES"/>
        </w:rPr>
      </w:pPr>
      <w:r w:rsidRPr="00C452F2">
        <w:rPr>
          <w:rFonts w:cs="Verdana"/>
          <w:szCs w:val="22"/>
          <w:lang w:val="es-ES"/>
        </w:rPr>
        <w:t>Las funciones del Coordinador/a del Máster serán:</w:t>
      </w:r>
    </w:p>
    <w:p w:rsidR="009C75C7" w:rsidRPr="00C452F2" w:rsidRDefault="009C75C7" w:rsidP="00AB4A25">
      <w:pPr>
        <w:pStyle w:val="Textoindependiente"/>
        <w:numPr>
          <w:ilvl w:val="0"/>
          <w:numId w:val="45"/>
        </w:numPr>
        <w:spacing w:after="0"/>
        <w:rPr>
          <w:rFonts w:cs="Verdana"/>
          <w:szCs w:val="22"/>
          <w:lang w:val="es-ES"/>
        </w:rPr>
      </w:pPr>
      <w:r w:rsidRPr="00C452F2">
        <w:rPr>
          <w:rFonts w:cs="Verdana"/>
          <w:szCs w:val="22"/>
          <w:lang w:val="es-ES"/>
        </w:rPr>
        <w:t xml:space="preserve">Coordinar las actividades del Máster  </w:t>
      </w:r>
    </w:p>
    <w:p w:rsidR="009C75C7" w:rsidRPr="00C452F2" w:rsidRDefault="009C75C7" w:rsidP="00AB4A25">
      <w:pPr>
        <w:pStyle w:val="Textoindependiente"/>
        <w:numPr>
          <w:ilvl w:val="0"/>
          <w:numId w:val="45"/>
        </w:numPr>
        <w:spacing w:after="0"/>
        <w:rPr>
          <w:rFonts w:cs="Verdana"/>
          <w:szCs w:val="22"/>
          <w:lang w:val="es-ES"/>
        </w:rPr>
      </w:pPr>
      <w:r w:rsidRPr="00C452F2">
        <w:rPr>
          <w:rFonts w:cs="Verdana"/>
          <w:szCs w:val="22"/>
          <w:lang w:val="es-ES"/>
        </w:rPr>
        <w:t xml:space="preserve">Responsabilizarse de la gestión del Máster </w:t>
      </w:r>
    </w:p>
    <w:p w:rsidR="009C75C7" w:rsidRPr="00C452F2" w:rsidRDefault="009C75C7" w:rsidP="00AB4A25">
      <w:pPr>
        <w:pStyle w:val="Textoindependiente"/>
        <w:numPr>
          <w:ilvl w:val="0"/>
          <w:numId w:val="45"/>
        </w:numPr>
        <w:spacing w:after="0"/>
        <w:rPr>
          <w:rFonts w:cs="Verdana"/>
          <w:szCs w:val="22"/>
          <w:lang w:val="es-ES"/>
        </w:rPr>
      </w:pPr>
      <w:r w:rsidRPr="00C452F2">
        <w:rPr>
          <w:rFonts w:cs="Verdana"/>
          <w:szCs w:val="22"/>
          <w:lang w:val="es-ES"/>
        </w:rPr>
        <w:t>Velar por el buen funcionamiento de la CAM y por el cumplimiento de los acuerdos tomados por la misma.</w:t>
      </w:r>
    </w:p>
    <w:p w:rsidR="009C75C7" w:rsidRPr="00C452F2" w:rsidRDefault="009C75C7" w:rsidP="00AB4A25">
      <w:pPr>
        <w:pStyle w:val="Textoindependiente"/>
        <w:numPr>
          <w:ilvl w:val="0"/>
          <w:numId w:val="45"/>
        </w:numPr>
        <w:spacing w:after="0"/>
        <w:rPr>
          <w:rFonts w:cs="Verdana"/>
          <w:szCs w:val="22"/>
          <w:lang w:val="es-ES"/>
        </w:rPr>
      </w:pPr>
      <w:r w:rsidRPr="00C452F2">
        <w:rPr>
          <w:rFonts w:cs="Verdana"/>
          <w:szCs w:val="22"/>
          <w:lang w:val="es-ES"/>
        </w:rPr>
        <w:t>Convocar las reuniones de la CAM</w:t>
      </w:r>
    </w:p>
    <w:p w:rsidR="009C75C7" w:rsidRPr="00C452F2" w:rsidRDefault="009C75C7" w:rsidP="009C75C7">
      <w:pPr>
        <w:pStyle w:val="Textoindependiente"/>
        <w:spacing w:after="0"/>
        <w:ind w:left="720"/>
        <w:rPr>
          <w:rFonts w:cs="Verdana"/>
          <w:szCs w:val="22"/>
          <w:lang w:val="es-ES"/>
        </w:rPr>
      </w:pPr>
    </w:p>
    <w:p w:rsidR="009C75C7" w:rsidRPr="00C452F2" w:rsidRDefault="009C75C7" w:rsidP="009C75C7">
      <w:pPr>
        <w:pStyle w:val="Ttulo3"/>
        <w:rPr>
          <w:lang w:val="es-ES"/>
        </w:rPr>
      </w:pPr>
      <w:bookmarkStart w:id="31" w:name="_Toc283137019"/>
      <w:r w:rsidRPr="00C452F2">
        <w:rPr>
          <w:lang w:val="es-ES"/>
        </w:rPr>
        <w:t>5.1.5 Ordenación temporal, calendario académico y horarios</w:t>
      </w:r>
      <w:bookmarkEnd w:id="31"/>
    </w:p>
    <w:p w:rsidR="009C75C7" w:rsidRPr="00C452F2" w:rsidRDefault="009C75C7" w:rsidP="009C75C7">
      <w:pPr>
        <w:autoSpaceDE w:val="0"/>
        <w:rPr>
          <w:szCs w:val="22"/>
          <w:lang w:val="es-ES"/>
        </w:rPr>
      </w:pPr>
      <w:r w:rsidRPr="00C452F2">
        <w:rPr>
          <w:szCs w:val="22"/>
          <w:lang w:val="es-ES"/>
        </w:rPr>
        <w:t xml:space="preserve">Tal cómo se ha indicado en el apartado 5.1.3 el primer año académico se compone de 2 cuatrimestres de docencia (otoño y primavera), mientras que el segundo año consta de un único cuatrimestre (otoño). La matrícula será cuatrimestral. El calendario académico cuatrimestral estará formado por 14 semanas de actividad académica de los estudiantes, incluidas clases presenciales y exámenes.  </w:t>
      </w:r>
    </w:p>
    <w:p w:rsidR="009C75C7" w:rsidRPr="00C452F2" w:rsidRDefault="009C75C7" w:rsidP="009C75C7">
      <w:pPr>
        <w:autoSpaceDE w:val="0"/>
        <w:rPr>
          <w:szCs w:val="22"/>
          <w:lang w:val="es-ES"/>
        </w:rPr>
      </w:pPr>
      <w:r w:rsidRPr="00C452F2">
        <w:rPr>
          <w:szCs w:val="22"/>
          <w:lang w:val="es-ES"/>
        </w:rPr>
        <w:t xml:space="preserve">El cuatrimestre de otoño se inicia en septiembre para finalizar en enero y el de primavera se inicia en febrero para finalizar en junio, según calendario establecido. Entre ambos cuatrimestres habrá dos semanas sin actividades académicas programadas, y durante este período se procederá a la evaluación de las asignaturas y la matrícula para el siguiente cuatrimestre. </w:t>
      </w:r>
    </w:p>
    <w:p w:rsidR="009C75C7" w:rsidRPr="00C452F2" w:rsidRDefault="009C75C7" w:rsidP="009C75C7">
      <w:pPr>
        <w:autoSpaceDE w:val="0"/>
        <w:rPr>
          <w:szCs w:val="22"/>
          <w:lang w:val="es-ES"/>
        </w:rPr>
      </w:pPr>
      <w:r w:rsidRPr="00C452F2">
        <w:rPr>
          <w:szCs w:val="22"/>
          <w:lang w:val="es-ES"/>
        </w:rPr>
        <w:t xml:space="preserve">Se programaran 8 horas de actividades presenciales por ECTS, es decir un total de 40 h por asignatura, de las cuales 26 h. corresponderán a sesiones teóricas y 14 h. a sesiones prácticas (de aula, laboratorios, informática, visitas, </w:t>
      </w:r>
      <w:proofErr w:type="spellStart"/>
      <w:r w:rsidRPr="00C452F2">
        <w:rPr>
          <w:szCs w:val="22"/>
          <w:lang w:val="es-ES"/>
        </w:rPr>
        <w:t>etc</w:t>
      </w:r>
      <w:proofErr w:type="spellEnd"/>
      <w:r w:rsidRPr="00C452F2">
        <w:rPr>
          <w:szCs w:val="22"/>
          <w:lang w:val="es-ES"/>
        </w:rPr>
        <w:t>…). En el primer curso los estudiantes realizarán un máximo de 240 horas presenciales por cuatrimestre (según créditos matriculados). En el tercer cuatrimestre (2º curso) los alumnos realizarán un máximo de 120 horas presenciales.</w:t>
      </w:r>
    </w:p>
    <w:p w:rsidR="009C75C7" w:rsidRPr="00C452F2" w:rsidRDefault="009C75C7" w:rsidP="009C75C7">
      <w:pPr>
        <w:autoSpaceDE w:val="0"/>
        <w:rPr>
          <w:szCs w:val="22"/>
          <w:lang w:val="es-ES"/>
        </w:rPr>
      </w:pPr>
    </w:p>
    <w:p w:rsidR="009C75C7" w:rsidRPr="00C452F2" w:rsidRDefault="009C75C7" w:rsidP="009C75C7">
      <w:pPr>
        <w:pStyle w:val="Ttulo3"/>
        <w:rPr>
          <w:lang w:val="es-ES"/>
        </w:rPr>
      </w:pPr>
      <w:bookmarkStart w:id="32" w:name="_Toc283137020"/>
      <w:r w:rsidRPr="00C452F2">
        <w:rPr>
          <w:lang w:val="es-ES"/>
        </w:rPr>
        <w:t>5.1.6 Permanencia de los estudiantes</w:t>
      </w:r>
      <w:bookmarkEnd w:id="32"/>
    </w:p>
    <w:p w:rsidR="009C75C7" w:rsidRPr="00C452F2" w:rsidRDefault="009C75C7" w:rsidP="009C75C7">
      <w:pPr>
        <w:autoSpaceDE w:val="0"/>
        <w:rPr>
          <w:szCs w:val="22"/>
          <w:lang w:val="es-ES"/>
        </w:rPr>
      </w:pPr>
      <w:r w:rsidRPr="00C452F2">
        <w:rPr>
          <w:szCs w:val="22"/>
          <w:lang w:val="es-ES"/>
        </w:rPr>
        <w:t xml:space="preserve">De acuerdo a lo establecido en el Artículo 46.3 de la Ley Orgánica 6/2001 de Universidades (BOE 24.12.2001)  y el artículo 59 de los Estatutos de la Universidad Politécnica de Cataluña, aprobados </w:t>
      </w:r>
      <w:r w:rsidRPr="00C452F2">
        <w:rPr>
          <w:szCs w:val="22"/>
          <w:lang w:val="es-ES"/>
        </w:rPr>
        <w:lastRenderedPageBreak/>
        <w:t>por el Decreto 225/2003 (DOGC 7.10.2003), el Consejo Social de esta Universidad aprobará la Normativa de Permanencia de los estudios de máster de la UPC. Dicha normativa tendrá como objetivo ser el mecanismo que permita a la Universidad velar por la utilización racional de los recursos que la sociedad le destina, garantizar un nivel adecuado de calificación de sus titulados y la exigencia, que como servicio público debe satisfacer, de asegurar el acceso del mayor número posible de estudiantes.</w:t>
      </w:r>
    </w:p>
    <w:p w:rsidR="009C75C7" w:rsidRPr="00C452F2" w:rsidRDefault="009C75C7" w:rsidP="009C75C7">
      <w:pPr>
        <w:autoSpaceDE w:val="0"/>
        <w:rPr>
          <w:szCs w:val="22"/>
          <w:lang w:val="es-ES"/>
        </w:rPr>
      </w:pPr>
      <w:r w:rsidRPr="00C452F2">
        <w:rPr>
          <w:szCs w:val="22"/>
          <w:lang w:val="es-ES"/>
        </w:rPr>
        <w:t>Esta normativa será de aplicación a todos los estudiantes que se matriculen en estudios oficiales conducentes a un título de máster de la UPC, exceptuando las titulaciones conjuntas con otras universidades, que se regirán por lo que se establezca en el convenio correspondiente.</w:t>
      </w:r>
    </w:p>
    <w:p w:rsidR="009C75C7" w:rsidRPr="00C452F2" w:rsidRDefault="009C75C7" w:rsidP="009C75C7">
      <w:pPr>
        <w:pStyle w:val="Ttulo2"/>
      </w:pPr>
      <w:bookmarkStart w:id="33" w:name="_Toc283137021"/>
      <w:r w:rsidRPr="00C452F2">
        <w:t>5.2. PLANIFICACIÓN Y GESTIÓN DE LA MOVILIDAD DE ESTUDIANTES PROPIOS Y DE ACOGIDA</w:t>
      </w:r>
      <w:bookmarkEnd w:id="33"/>
    </w:p>
    <w:p w:rsidR="009C75C7" w:rsidRPr="00C452F2" w:rsidRDefault="009C75C7" w:rsidP="009C75C7">
      <w:pPr>
        <w:autoSpaceDE w:val="0"/>
        <w:rPr>
          <w:szCs w:val="22"/>
          <w:lang w:val="es-ES"/>
        </w:rPr>
      </w:pPr>
      <w:r w:rsidRPr="00C452F2">
        <w:rPr>
          <w:szCs w:val="22"/>
          <w:lang w:val="es-ES"/>
        </w:rPr>
        <w:t xml:space="preserve">La realización de actividades académicas en un entorno distinto al habitual comporta la adquisición de competencias genéricas muy valiosas para el desarrollo personal y cultural del estudiante. La relación con nuevos profesores y estudiantes, con culturas y tradiciones distintas, el trabajo en entornos internacionales (en el caso de movilidad a universidades extranjeras) incrementan la capacidad para adaptarse a nuevas situaciones, la madurez, la autonomía, la capacidad de decisión y la iniciativa, fomentan valores como la tolerancia, la aceptación de la diversidad el conocimiento y la comprensión de otras costumbres. Con todo ello se cubren una gran parte de las competencias genéricas del título. </w:t>
      </w:r>
    </w:p>
    <w:p w:rsidR="009C75C7" w:rsidRPr="00C452F2" w:rsidRDefault="009C75C7" w:rsidP="009C75C7">
      <w:pPr>
        <w:autoSpaceDE w:val="0"/>
        <w:rPr>
          <w:szCs w:val="22"/>
          <w:lang w:val="es-ES"/>
        </w:rPr>
      </w:pPr>
      <w:r w:rsidRPr="00C452F2">
        <w:rPr>
          <w:szCs w:val="22"/>
          <w:lang w:val="es-ES"/>
        </w:rPr>
        <w:t>Para facilitar y promover las acciones de movilidad entre el estudiantado el equipo directivo del centro incluye una subdirección de ‘Relaciones internacionales’ que tiene entre sus funciones difundir los programas de movilidad disponibles, informar sobre el acceso a dichos programas y efectuar un seguimiento del trascurso de dichas acciones. La misma subdirección tiene definidos mecanismos de apoyo y orientación para los estudiantes procedentes de otras universidades o países con los que se establecen convenios de intercambio. Existe un apartado de la página web del centro donde se facilita toda la información necesaria, tanto para los estudiantes que recibe el centro como para los que se trasladan a otros centros (</w:t>
      </w:r>
      <w:hyperlink r:id="rId29" w:history="1">
        <w:r w:rsidRPr="00C452F2">
          <w:rPr>
            <w:rStyle w:val="Hipervnculo"/>
            <w:szCs w:val="22"/>
            <w:lang w:val="es-ES"/>
          </w:rPr>
          <w:t>https://www.esab.upc.edu/nous_estudiants/programes-de-mobilitat</w:t>
        </w:r>
      </w:hyperlink>
      <w:r w:rsidRPr="00C452F2">
        <w:rPr>
          <w:szCs w:val="22"/>
          <w:lang w:val="es-ES"/>
        </w:rPr>
        <w:t>).</w:t>
      </w:r>
    </w:p>
    <w:p w:rsidR="009C75C7" w:rsidRPr="00C452F2" w:rsidRDefault="009C75C7" w:rsidP="009C75C7">
      <w:pPr>
        <w:autoSpaceDE w:val="0"/>
        <w:rPr>
          <w:szCs w:val="22"/>
          <w:lang w:val="es-ES"/>
        </w:rPr>
      </w:pPr>
      <w:r w:rsidRPr="00C452F2">
        <w:rPr>
          <w:szCs w:val="22"/>
          <w:lang w:val="es-ES"/>
        </w:rPr>
        <w:t>La ESAB tiene amplia experiencia en la incorporación de alumnos de movilidad procedente de otros países europeos</w:t>
      </w:r>
      <w:r w:rsidR="00502DF9">
        <w:rPr>
          <w:szCs w:val="22"/>
          <w:lang w:val="es-ES"/>
        </w:rPr>
        <w:t xml:space="preserve"> y nacionales</w:t>
      </w:r>
      <w:r w:rsidRPr="00C452F2">
        <w:rPr>
          <w:szCs w:val="22"/>
          <w:lang w:val="es-ES"/>
        </w:rPr>
        <w:t>, tanto en los estudios de Ingeniería Técnica Agrícola, cómo de los másteres impartidos en el centro.</w:t>
      </w:r>
    </w:p>
    <w:p w:rsidR="009C75C7" w:rsidRPr="00C452F2" w:rsidRDefault="009C75C7" w:rsidP="009C75C7">
      <w:pPr>
        <w:rPr>
          <w:szCs w:val="22"/>
          <w:lang w:val="es-ES"/>
        </w:rPr>
      </w:pPr>
      <w:r w:rsidRPr="00C452F2">
        <w:rPr>
          <w:szCs w:val="22"/>
          <w:lang w:val="es-ES"/>
        </w:rPr>
        <w:t>Las universidades extranjeras con las que la ESAB tiene convenios de movilidad firmados en el marco del programa ERASMUS y con la financiación correspondiente al citado programa son las que se muestran en la tabla 5.4.</w:t>
      </w:r>
    </w:p>
    <w:p w:rsidR="009C75C7" w:rsidRPr="00C452F2" w:rsidRDefault="009C75C7" w:rsidP="009C75C7">
      <w:pPr>
        <w:rPr>
          <w:szCs w:val="22"/>
          <w:lang w:val="es-ES"/>
        </w:rPr>
      </w:pPr>
    </w:p>
    <w:p w:rsidR="009C75C7" w:rsidRPr="00C452F2" w:rsidRDefault="009C75C7" w:rsidP="009C75C7">
      <w:pPr>
        <w:rPr>
          <w:lang w:val="es-ES"/>
        </w:rPr>
      </w:pPr>
      <w:r w:rsidRPr="00C452F2">
        <w:rPr>
          <w:lang w:val="es-ES"/>
        </w:rPr>
        <w:t>Tabla 5.4.- Relación de ciudades y universidades con las que la ESAB ha establecido convenios de movilidad</w:t>
      </w:r>
    </w:p>
    <w:tbl>
      <w:tblPr>
        <w:tblW w:w="8344" w:type="dxa"/>
        <w:tblInd w:w="509" w:type="dxa"/>
        <w:tblLook w:val="0000"/>
      </w:tblPr>
      <w:tblGrid>
        <w:gridCol w:w="1747"/>
        <w:gridCol w:w="1908"/>
        <w:gridCol w:w="4689"/>
      </w:tblGrid>
      <w:tr w:rsidR="009C75C7" w:rsidRPr="00C452F2" w:rsidTr="00C452F2">
        <w:trPr>
          <w:trHeight w:val="274"/>
        </w:trPr>
        <w:tc>
          <w:tcPr>
            <w:tcW w:w="0" w:type="auto"/>
            <w:tcBorders>
              <w:top w:val="single" w:sz="4" w:space="0" w:color="000000"/>
              <w:left w:val="single" w:sz="4" w:space="0" w:color="000000"/>
              <w:bottom w:val="single" w:sz="4" w:space="0" w:color="000000"/>
            </w:tcBorders>
            <w:shd w:val="clear" w:color="auto" w:fill="17365D" w:themeFill="text2" w:themeFillShade="BF"/>
          </w:tcPr>
          <w:p w:rsidR="009C75C7" w:rsidRPr="00C452F2" w:rsidRDefault="009C75C7" w:rsidP="00C452F2">
            <w:pPr>
              <w:snapToGrid w:val="0"/>
              <w:rPr>
                <w:rFonts w:cstheme="minorHAnsi"/>
                <w:b/>
                <w:color w:val="FFFFFF" w:themeColor="background1"/>
                <w:sz w:val="22"/>
                <w:szCs w:val="22"/>
                <w:lang w:val="es-ES"/>
              </w:rPr>
            </w:pPr>
            <w:r w:rsidRPr="00C452F2">
              <w:rPr>
                <w:rFonts w:cstheme="minorHAnsi"/>
                <w:b/>
                <w:color w:val="FFFFFF" w:themeColor="background1"/>
                <w:sz w:val="22"/>
                <w:szCs w:val="22"/>
                <w:lang w:val="es-ES"/>
              </w:rPr>
              <w:t>País</w:t>
            </w:r>
          </w:p>
        </w:tc>
        <w:tc>
          <w:tcPr>
            <w:tcW w:w="0" w:type="auto"/>
            <w:tcBorders>
              <w:top w:val="single" w:sz="4" w:space="0" w:color="000000"/>
              <w:bottom w:val="single" w:sz="4" w:space="0" w:color="000000"/>
            </w:tcBorders>
            <w:shd w:val="clear" w:color="auto" w:fill="17365D" w:themeFill="text2" w:themeFillShade="BF"/>
          </w:tcPr>
          <w:p w:rsidR="009C75C7" w:rsidRPr="00C452F2" w:rsidRDefault="009C75C7" w:rsidP="00C452F2">
            <w:pPr>
              <w:snapToGrid w:val="0"/>
              <w:rPr>
                <w:rFonts w:cstheme="minorHAnsi"/>
                <w:b/>
                <w:color w:val="FFFFFF" w:themeColor="background1"/>
                <w:sz w:val="22"/>
                <w:szCs w:val="22"/>
                <w:lang w:val="es-ES"/>
              </w:rPr>
            </w:pPr>
            <w:r w:rsidRPr="00C452F2">
              <w:rPr>
                <w:rFonts w:cstheme="minorHAnsi"/>
                <w:b/>
                <w:color w:val="FFFFFF" w:themeColor="background1"/>
                <w:sz w:val="22"/>
                <w:szCs w:val="22"/>
                <w:lang w:val="es-ES"/>
              </w:rPr>
              <w:t>Ciudad</w:t>
            </w:r>
          </w:p>
        </w:tc>
        <w:tc>
          <w:tcPr>
            <w:tcW w:w="0" w:type="auto"/>
            <w:tcBorders>
              <w:top w:val="single" w:sz="4" w:space="0" w:color="000000"/>
              <w:bottom w:val="single" w:sz="4" w:space="0" w:color="000000"/>
              <w:right w:val="single" w:sz="4" w:space="0" w:color="000000"/>
            </w:tcBorders>
            <w:shd w:val="clear" w:color="auto" w:fill="17365D" w:themeFill="text2" w:themeFillShade="BF"/>
          </w:tcPr>
          <w:p w:rsidR="009C75C7" w:rsidRPr="00C452F2" w:rsidRDefault="009C75C7" w:rsidP="00C452F2">
            <w:pPr>
              <w:snapToGrid w:val="0"/>
              <w:rPr>
                <w:rFonts w:cstheme="minorHAnsi"/>
                <w:b/>
                <w:color w:val="FFFFFF" w:themeColor="background1"/>
                <w:sz w:val="22"/>
                <w:szCs w:val="22"/>
                <w:lang w:val="es-ES"/>
              </w:rPr>
            </w:pPr>
            <w:r w:rsidRPr="00C452F2">
              <w:rPr>
                <w:rFonts w:cstheme="minorHAnsi"/>
                <w:b/>
                <w:color w:val="FFFFFF" w:themeColor="background1"/>
                <w:sz w:val="22"/>
                <w:szCs w:val="22"/>
                <w:lang w:val="es-ES"/>
              </w:rPr>
              <w:t>Universidad</w:t>
            </w:r>
          </w:p>
        </w:tc>
      </w:tr>
      <w:tr w:rsidR="009C75C7" w:rsidRPr="00C452F2" w:rsidTr="00C452F2">
        <w:trPr>
          <w:trHeight w:val="115"/>
        </w:trPr>
        <w:tc>
          <w:tcPr>
            <w:tcW w:w="0" w:type="auto"/>
            <w:tcBorders>
              <w:top w:val="single" w:sz="4" w:space="0" w:color="000000"/>
              <w:left w:val="single" w:sz="4" w:space="0" w:color="000000"/>
              <w:bottom w:val="single" w:sz="4" w:space="0" w:color="000000"/>
            </w:tcBorders>
          </w:tcPr>
          <w:p w:rsidR="009C75C7" w:rsidRPr="00C452F2" w:rsidRDefault="009C75C7" w:rsidP="00C452F2">
            <w:pPr>
              <w:snapToGrid w:val="0"/>
              <w:rPr>
                <w:rFonts w:cstheme="minorHAnsi"/>
                <w:sz w:val="22"/>
                <w:szCs w:val="22"/>
                <w:lang w:val="es-ES"/>
              </w:rPr>
            </w:pPr>
            <w:r w:rsidRPr="00C452F2">
              <w:rPr>
                <w:rFonts w:cstheme="minorHAnsi"/>
                <w:sz w:val="22"/>
                <w:szCs w:val="22"/>
                <w:lang w:val="es-ES"/>
              </w:rPr>
              <w:t>Alemania</w:t>
            </w:r>
          </w:p>
        </w:tc>
        <w:tc>
          <w:tcPr>
            <w:tcW w:w="0" w:type="auto"/>
            <w:tcBorders>
              <w:top w:val="single" w:sz="4" w:space="0" w:color="000000"/>
              <w:bottom w:val="single" w:sz="4" w:space="0" w:color="000000"/>
            </w:tcBorders>
          </w:tcPr>
          <w:p w:rsidR="009C75C7" w:rsidRPr="00C452F2" w:rsidRDefault="009C75C7" w:rsidP="00C452F2">
            <w:pPr>
              <w:snapToGrid w:val="0"/>
              <w:rPr>
                <w:rFonts w:cstheme="minorHAnsi"/>
                <w:sz w:val="22"/>
                <w:szCs w:val="22"/>
                <w:lang w:val="es-ES"/>
              </w:rPr>
            </w:pPr>
            <w:r w:rsidRPr="00C452F2">
              <w:rPr>
                <w:rFonts w:cstheme="minorHAnsi"/>
                <w:sz w:val="22"/>
                <w:szCs w:val="22"/>
                <w:lang w:val="es-ES"/>
              </w:rPr>
              <w:t>Wiesbaden</w:t>
            </w:r>
          </w:p>
        </w:tc>
        <w:tc>
          <w:tcPr>
            <w:tcW w:w="0" w:type="auto"/>
            <w:tcBorders>
              <w:top w:val="single" w:sz="4" w:space="0" w:color="000000"/>
              <w:bottom w:val="single" w:sz="4" w:space="0" w:color="000000"/>
              <w:right w:val="single" w:sz="4" w:space="0" w:color="000000"/>
            </w:tcBorders>
          </w:tcPr>
          <w:p w:rsidR="009C75C7" w:rsidRPr="00C452F2" w:rsidRDefault="00FF7BBA" w:rsidP="00C452F2">
            <w:pPr>
              <w:snapToGrid w:val="0"/>
              <w:rPr>
                <w:rFonts w:cstheme="minorHAnsi"/>
                <w:sz w:val="22"/>
                <w:szCs w:val="22"/>
                <w:lang w:val="es-ES"/>
              </w:rPr>
            </w:pPr>
            <w:hyperlink r:id="rId30" w:history="1">
              <w:r w:rsidR="009C75C7" w:rsidRPr="00C452F2">
                <w:rPr>
                  <w:rStyle w:val="Hipervnculo"/>
                  <w:rFonts w:cstheme="minorHAnsi"/>
                  <w:sz w:val="22"/>
                  <w:szCs w:val="22"/>
                  <w:lang w:val="es-ES"/>
                </w:rPr>
                <w:t>Wiesbaden</w:t>
              </w:r>
            </w:hyperlink>
          </w:p>
        </w:tc>
      </w:tr>
      <w:tr w:rsidR="009C75C7" w:rsidRPr="00C452F2" w:rsidTr="00C452F2">
        <w:trPr>
          <w:trHeight w:val="115"/>
        </w:trPr>
        <w:tc>
          <w:tcPr>
            <w:tcW w:w="0" w:type="auto"/>
            <w:tcBorders>
              <w:top w:val="single" w:sz="4" w:space="0" w:color="000000"/>
              <w:left w:val="single" w:sz="4" w:space="0" w:color="000000"/>
              <w:bottom w:val="single" w:sz="4" w:space="0" w:color="000000"/>
            </w:tcBorders>
          </w:tcPr>
          <w:p w:rsidR="009C75C7" w:rsidRPr="00C452F2" w:rsidRDefault="009C75C7" w:rsidP="00C452F2">
            <w:pPr>
              <w:snapToGrid w:val="0"/>
              <w:rPr>
                <w:rFonts w:cstheme="minorHAnsi"/>
                <w:sz w:val="22"/>
                <w:szCs w:val="22"/>
                <w:lang w:val="es-ES"/>
              </w:rPr>
            </w:pPr>
            <w:r w:rsidRPr="00C452F2">
              <w:rPr>
                <w:rFonts w:cstheme="minorHAnsi"/>
                <w:sz w:val="22"/>
                <w:szCs w:val="22"/>
                <w:lang w:val="es-ES"/>
              </w:rPr>
              <w:t>Austria</w:t>
            </w:r>
          </w:p>
        </w:tc>
        <w:tc>
          <w:tcPr>
            <w:tcW w:w="0" w:type="auto"/>
            <w:tcBorders>
              <w:top w:val="single" w:sz="4" w:space="0" w:color="000000"/>
              <w:bottom w:val="single" w:sz="4" w:space="0" w:color="000000"/>
            </w:tcBorders>
          </w:tcPr>
          <w:p w:rsidR="009C75C7" w:rsidRPr="00C452F2" w:rsidRDefault="009C75C7" w:rsidP="00C452F2">
            <w:pPr>
              <w:snapToGrid w:val="0"/>
              <w:rPr>
                <w:rFonts w:cstheme="minorHAnsi"/>
                <w:sz w:val="22"/>
                <w:szCs w:val="22"/>
                <w:lang w:val="es-ES"/>
              </w:rPr>
            </w:pPr>
            <w:proofErr w:type="spellStart"/>
            <w:r w:rsidRPr="00C452F2">
              <w:rPr>
                <w:rFonts w:cstheme="minorHAnsi"/>
                <w:sz w:val="22"/>
                <w:szCs w:val="22"/>
                <w:lang w:val="es-ES"/>
              </w:rPr>
              <w:t>Wien</w:t>
            </w:r>
            <w:proofErr w:type="spellEnd"/>
            <w:r w:rsidRPr="00C452F2">
              <w:rPr>
                <w:rFonts w:cstheme="minorHAnsi"/>
                <w:sz w:val="22"/>
                <w:szCs w:val="22"/>
                <w:lang w:val="es-ES"/>
              </w:rPr>
              <w:t>-a</w:t>
            </w:r>
          </w:p>
        </w:tc>
        <w:tc>
          <w:tcPr>
            <w:tcW w:w="0" w:type="auto"/>
            <w:tcBorders>
              <w:top w:val="single" w:sz="4" w:space="0" w:color="000000"/>
              <w:bottom w:val="single" w:sz="4" w:space="0" w:color="000000"/>
              <w:right w:val="single" w:sz="4" w:space="0" w:color="000000"/>
            </w:tcBorders>
          </w:tcPr>
          <w:p w:rsidR="009C75C7" w:rsidRPr="00C452F2" w:rsidRDefault="00FF7BBA" w:rsidP="00C452F2">
            <w:pPr>
              <w:snapToGrid w:val="0"/>
              <w:rPr>
                <w:rFonts w:cstheme="minorHAnsi"/>
                <w:sz w:val="22"/>
                <w:szCs w:val="22"/>
                <w:lang w:val="es-ES"/>
              </w:rPr>
            </w:pPr>
            <w:hyperlink r:id="rId31" w:history="1">
              <w:proofErr w:type="spellStart"/>
              <w:r w:rsidR="009C75C7" w:rsidRPr="00C452F2">
                <w:rPr>
                  <w:rStyle w:val="Hipervnculo"/>
                  <w:rFonts w:cstheme="minorHAnsi"/>
                  <w:sz w:val="22"/>
                  <w:szCs w:val="22"/>
                  <w:lang w:val="es-ES"/>
                </w:rPr>
                <w:t>Boku</w:t>
              </w:r>
              <w:proofErr w:type="spellEnd"/>
            </w:hyperlink>
          </w:p>
        </w:tc>
      </w:tr>
      <w:tr w:rsidR="009C75C7" w:rsidRPr="00C452F2" w:rsidTr="00C452F2">
        <w:trPr>
          <w:trHeight w:val="115"/>
        </w:trPr>
        <w:tc>
          <w:tcPr>
            <w:tcW w:w="0" w:type="auto"/>
            <w:tcBorders>
              <w:top w:val="single" w:sz="4" w:space="0" w:color="000000"/>
              <w:left w:val="single" w:sz="4" w:space="0" w:color="000000"/>
              <w:bottom w:val="single" w:sz="4" w:space="0" w:color="000000"/>
            </w:tcBorders>
          </w:tcPr>
          <w:p w:rsidR="009C75C7" w:rsidRPr="00C452F2" w:rsidRDefault="009C75C7" w:rsidP="00C452F2">
            <w:pPr>
              <w:snapToGrid w:val="0"/>
              <w:rPr>
                <w:rFonts w:cstheme="minorHAnsi"/>
                <w:sz w:val="22"/>
                <w:szCs w:val="22"/>
                <w:lang w:val="es-ES"/>
              </w:rPr>
            </w:pPr>
            <w:r w:rsidRPr="00C452F2">
              <w:rPr>
                <w:rFonts w:cstheme="minorHAnsi"/>
                <w:sz w:val="22"/>
                <w:szCs w:val="22"/>
                <w:lang w:val="es-ES"/>
              </w:rPr>
              <w:t>Bélgica</w:t>
            </w:r>
          </w:p>
        </w:tc>
        <w:tc>
          <w:tcPr>
            <w:tcW w:w="0" w:type="auto"/>
            <w:tcBorders>
              <w:top w:val="single" w:sz="4" w:space="0" w:color="000000"/>
              <w:bottom w:val="single" w:sz="4" w:space="0" w:color="000000"/>
            </w:tcBorders>
          </w:tcPr>
          <w:p w:rsidR="009C75C7" w:rsidRPr="00C452F2" w:rsidRDefault="009C75C7" w:rsidP="00C452F2">
            <w:pPr>
              <w:snapToGrid w:val="0"/>
              <w:rPr>
                <w:rFonts w:cstheme="minorHAnsi"/>
                <w:sz w:val="22"/>
                <w:szCs w:val="22"/>
                <w:lang w:val="es-ES"/>
              </w:rPr>
            </w:pPr>
            <w:proofErr w:type="spellStart"/>
            <w:r w:rsidRPr="00C452F2">
              <w:rPr>
                <w:rFonts w:cstheme="minorHAnsi"/>
                <w:sz w:val="22"/>
                <w:szCs w:val="22"/>
                <w:lang w:val="es-ES"/>
              </w:rPr>
              <w:t>Gent</w:t>
            </w:r>
            <w:proofErr w:type="spellEnd"/>
          </w:p>
        </w:tc>
        <w:tc>
          <w:tcPr>
            <w:tcW w:w="0" w:type="auto"/>
            <w:tcBorders>
              <w:top w:val="single" w:sz="4" w:space="0" w:color="000000"/>
              <w:bottom w:val="single" w:sz="4" w:space="0" w:color="000000"/>
              <w:right w:val="single" w:sz="4" w:space="0" w:color="000000"/>
            </w:tcBorders>
          </w:tcPr>
          <w:p w:rsidR="009C75C7" w:rsidRPr="00C452F2" w:rsidRDefault="00FF7BBA" w:rsidP="00C452F2">
            <w:pPr>
              <w:snapToGrid w:val="0"/>
              <w:rPr>
                <w:rFonts w:cstheme="minorHAnsi"/>
                <w:sz w:val="22"/>
                <w:szCs w:val="22"/>
                <w:lang w:val="es-ES"/>
              </w:rPr>
            </w:pPr>
            <w:hyperlink r:id="rId32" w:history="1">
              <w:proofErr w:type="spellStart"/>
              <w:r w:rsidR="009C75C7" w:rsidRPr="00C452F2">
                <w:rPr>
                  <w:rStyle w:val="Hipervnculo"/>
                  <w:rFonts w:cstheme="minorHAnsi"/>
                  <w:sz w:val="22"/>
                  <w:szCs w:val="22"/>
                  <w:lang w:val="es-ES"/>
                </w:rPr>
                <w:t>Universiteit</w:t>
              </w:r>
              <w:proofErr w:type="spellEnd"/>
              <w:r w:rsidR="009C75C7" w:rsidRPr="00C452F2">
                <w:rPr>
                  <w:rStyle w:val="Hipervnculo"/>
                  <w:rFonts w:cstheme="minorHAnsi"/>
                  <w:sz w:val="22"/>
                  <w:szCs w:val="22"/>
                  <w:lang w:val="es-ES"/>
                </w:rPr>
                <w:t xml:space="preserve"> </w:t>
              </w:r>
              <w:proofErr w:type="spellStart"/>
              <w:r w:rsidR="009C75C7" w:rsidRPr="00C452F2">
                <w:rPr>
                  <w:rStyle w:val="Hipervnculo"/>
                  <w:rFonts w:cstheme="minorHAnsi"/>
                  <w:sz w:val="22"/>
                  <w:szCs w:val="22"/>
                  <w:lang w:val="es-ES"/>
                </w:rPr>
                <w:t>Gent</w:t>
              </w:r>
              <w:proofErr w:type="spellEnd"/>
            </w:hyperlink>
          </w:p>
        </w:tc>
      </w:tr>
      <w:tr w:rsidR="009C75C7" w:rsidRPr="00C452F2" w:rsidTr="00C452F2">
        <w:trPr>
          <w:trHeight w:val="115"/>
        </w:trPr>
        <w:tc>
          <w:tcPr>
            <w:tcW w:w="0" w:type="auto"/>
            <w:tcBorders>
              <w:top w:val="single" w:sz="4" w:space="0" w:color="000000"/>
              <w:left w:val="single" w:sz="4" w:space="0" w:color="000000"/>
              <w:bottom w:val="single" w:sz="4" w:space="0" w:color="000000"/>
            </w:tcBorders>
          </w:tcPr>
          <w:p w:rsidR="009C75C7" w:rsidRPr="00C452F2" w:rsidRDefault="009C75C7" w:rsidP="00C452F2">
            <w:pPr>
              <w:snapToGrid w:val="0"/>
              <w:rPr>
                <w:rFonts w:cstheme="minorHAnsi"/>
                <w:sz w:val="22"/>
                <w:szCs w:val="22"/>
                <w:lang w:val="es-ES"/>
              </w:rPr>
            </w:pPr>
            <w:r w:rsidRPr="00C452F2">
              <w:rPr>
                <w:rFonts w:cstheme="minorHAnsi"/>
                <w:sz w:val="22"/>
                <w:szCs w:val="22"/>
                <w:lang w:val="es-ES"/>
              </w:rPr>
              <w:t>Bélgica</w:t>
            </w:r>
          </w:p>
        </w:tc>
        <w:tc>
          <w:tcPr>
            <w:tcW w:w="0" w:type="auto"/>
            <w:tcBorders>
              <w:top w:val="single" w:sz="4" w:space="0" w:color="000000"/>
              <w:bottom w:val="single" w:sz="4" w:space="0" w:color="000000"/>
            </w:tcBorders>
          </w:tcPr>
          <w:p w:rsidR="009C75C7" w:rsidRPr="00C452F2" w:rsidRDefault="009C75C7" w:rsidP="00C452F2">
            <w:pPr>
              <w:snapToGrid w:val="0"/>
              <w:rPr>
                <w:rFonts w:cstheme="minorHAnsi"/>
                <w:sz w:val="22"/>
                <w:szCs w:val="22"/>
                <w:lang w:val="es-ES"/>
              </w:rPr>
            </w:pPr>
            <w:proofErr w:type="spellStart"/>
            <w:r w:rsidRPr="00C452F2">
              <w:rPr>
                <w:rFonts w:cstheme="minorHAnsi"/>
                <w:sz w:val="22"/>
                <w:szCs w:val="22"/>
                <w:lang w:val="es-ES"/>
              </w:rPr>
              <w:t>Liege</w:t>
            </w:r>
            <w:proofErr w:type="spellEnd"/>
          </w:p>
        </w:tc>
        <w:tc>
          <w:tcPr>
            <w:tcW w:w="0" w:type="auto"/>
            <w:tcBorders>
              <w:top w:val="single" w:sz="4" w:space="0" w:color="000000"/>
              <w:bottom w:val="single" w:sz="4" w:space="0" w:color="000000"/>
              <w:right w:val="single" w:sz="4" w:space="0" w:color="000000"/>
            </w:tcBorders>
          </w:tcPr>
          <w:p w:rsidR="009C75C7" w:rsidRPr="00C452F2" w:rsidRDefault="009C75C7" w:rsidP="00C452F2">
            <w:pPr>
              <w:snapToGrid w:val="0"/>
              <w:rPr>
                <w:rFonts w:cstheme="minorHAnsi"/>
                <w:color w:val="699BCD"/>
                <w:sz w:val="22"/>
                <w:szCs w:val="22"/>
                <w:lang w:val="es-ES"/>
              </w:rPr>
            </w:pPr>
            <w:r w:rsidRPr="00C452F2">
              <w:rPr>
                <w:rFonts w:cstheme="minorHAnsi"/>
                <w:color w:val="699BCD"/>
                <w:sz w:val="22"/>
                <w:szCs w:val="22"/>
                <w:lang w:val="es-ES"/>
              </w:rPr>
              <w:t xml:space="preserve">Haute </w:t>
            </w:r>
            <w:proofErr w:type="spellStart"/>
            <w:r w:rsidRPr="00C452F2">
              <w:rPr>
                <w:rFonts w:cstheme="minorHAnsi"/>
                <w:color w:val="699BCD"/>
                <w:sz w:val="22"/>
                <w:szCs w:val="22"/>
                <w:lang w:val="es-ES"/>
              </w:rPr>
              <w:t>Ecole</w:t>
            </w:r>
            <w:proofErr w:type="spellEnd"/>
            <w:r w:rsidRPr="00C452F2">
              <w:rPr>
                <w:rFonts w:cstheme="minorHAnsi"/>
                <w:color w:val="699BCD"/>
                <w:sz w:val="22"/>
                <w:szCs w:val="22"/>
                <w:lang w:val="es-ES"/>
              </w:rPr>
              <w:t xml:space="preserve"> </w:t>
            </w:r>
            <w:proofErr w:type="spellStart"/>
            <w:r w:rsidRPr="00C452F2">
              <w:rPr>
                <w:rFonts w:cstheme="minorHAnsi"/>
                <w:color w:val="699BCD"/>
                <w:sz w:val="22"/>
                <w:szCs w:val="22"/>
                <w:lang w:val="es-ES"/>
              </w:rPr>
              <w:t>Charlemagne</w:t>
            </w:r>
            <w:proofErr w:type="spellEnd"/>
          </w:p>
        </w:tc>
      </w:tr>
      <w:tr w:rsidR="009C75C7" w:rsidRPr="00C452F2" w:rsidTr="00C452F2">
        <w:trPr>
          <w:trHeight w:val="115"/>
        </w:trPr>
        <w:tc>
          <w:tcPr>
            <w:tcW w:w="0" w:type="auto"/>
            <w:tcBorders>
              <w:top w:val="single" w:sz="4" w:space="0" w:color="000000"/>
              <w:left w:val="single" w:sz="4" w:space="0" w:color="000000"/>
              <w:bottom w:val="single" w:sz="4" w:space="0" w:color="000000"/>
            </w:tcBorders>
          </w:tcPr>
          <w:p w:rsidR="009C75C7" w:rsidRPr="00C452F2" w:rsidRDefault="009C75C7" w:rsidP="00C452F2">
            <w:pPr>
              <w:snapToGrid w:val="0"/>
              <w:rPr>
                <w:rFonts w:cstheme="minorHAnsi"/>
                <w:sz w:val="22"/>
                <w:szCs w:val="22"/>
                <w:lang w:val="es-ES"/>
              </w:rPr>
            </w:pPr>
            <w:r w:rsidRPr="00C452F2">
              <w:rPr>
                <w:rFonts w:cstheme="minorHAnsi"/>
                <w:sz w:val="22"/>
                <w:szCs w:val="22"/>
                <w:lang w:val="es-ES"/>
              </w:rPr>
              <w:t>Dinamarca</w:t>
            </w:r>
          </w:p>
        </w:tc>
        <w:tc>
          <w:tcPr>
            <w:tcW w:w="0" w:type="auto"/>
            <w:tcBorders>
              <w:top w:val="single" w:sz="4" w:space="0" w:color="000000"/>
              <w:bottom w:val="single" w:sz="4" w:space="0" w:color="000000"/>
            </w:tcBorders>
          </w:tcPr>
          <w:p w:rsidR="009C75C7" w:rsidRPr="00C452F2" w:rsidRDefault="009C75C7" w:rsidP="00C452F2">
            <w:pPr>
              <w:snapToGrid w:val="0"/>
              <w:rPr>
                <w:rFonts w:cstheme="minorHAnsi"/>
                <w:sz w:val="22"/>
                <w:szCs w:val="22"/>
                <w:lang w:val="es-ES"/>
              </w:rPr>
            </w:pPr>
            <w:proofErr w:type="spellStart"/>
            <w:r w:rsidRPr="00C452F2">
              <w:rPr>
                <w:rFonts w:cstheme="minorHAnsi"/>
                <w:sz w:val="22"/>
                <w:szCs w:val="22"/>
                <w:lang w:val="es-ES"/>
              </w:rPr>
              <w:t>Horsens</w:t>
            </w:r>
            <w:proofErr w:type="spellEnd"/>
          </w:p>
        </w:tc>
        <w:tc>
          <w:tcPr>
            <w:tcW w:w="0" w:type="auto"/>
            <w:tcBorders>
              <w:top w:val="single" w:sz="4" w:space="0" w:color="000000"/>
              <w:bottom w:val="single" w:sz="4" w:space="0" w:color="000000"/>
              <w:right w:val="single" w:sz="4" w:space="0" w:color="000000"/>
            </w:tcBorders>
          </w:tcPr>
          <w:p w:rsidR="009C75C7" w:rsidRPr="00C452F2" w:rsidRDefault="00FF7BBA" w:rsidP="00C452F2">
            <w:pPr>
              <w:snapToGrid w:val="0"/>
              <w:rPr>
                <w:rFonts w:cstheme="minorHAnsi"/>
                <w:sz w:val="22"/>
                <w:szCs w:val="22"/>
                <w:lang w:val="es-ES"/>
              </w:rPr>
            </w:pPr>
            <w:hyperlink r:id="rId33" w:history="1">
              <w:proofErr w:type="spellStart"/>
              <w:r w:rsidR="009C75C7" w:rsidRPr="00C452F2">
                <w:rPr>
                  <w:rStyle w:val="Hipervnculo"/>
                  <w:rFonts w:cstheme="minorHAnsi"/>
                  <w:sz w:val="22"/>
                  <w:szCs w:val="22"/>
                  <w:lang w:val="es-ES"/>
                </w:rPr>
                <w:t>Vitus</w:t>
              </w:r>
              <w:proofErr w:type="spellEnd"/>
              <w:r w:rsidR="009C75C7" w:rsidRPr="00C452F2">
                <w:rPr>
                  <w:rStyle w:val="Hipervnculo"/>
                  <w:rFonts w:cstheme="minorHAnsi"/>
                  <w:sz w:val="22"/>
                  <w:szCs w:val="22"/>
                  <w:lang w:val="es-ES"/>
                </w:rPr>
                <w:t xml:space="preserve"> Bering International</w:t>
              </w:r>
            </w:hyperlink>
          </w:p>
        </w:tc>
      </w:tr>
      <w:tr w:rsidR="009C75C7" w:rsidRPr="00C452F2" w:rsidTr="00C452F2">
        <w:trPr>
          <w:trHeight w:val="115"/>
        </w:trPr>
        <w:tc>
          <w:tcPr>
            <w:tcW w:w="0" w:type="auto"/>
            <w:tcBorders>
              <w:top w:val="single" w:sz="4" w:space="0" w:color="000000"/>
              <w:left w:val="single" w:sz="4" w:space="0" w:color="000000"/>
              <w:bottom w:val="single" w:sz="4" w:space="0" w:color="000000"/>
            </w:tcBorders>
          </w:tcPr>
          <w:p w:rsidR="009C75C7" w:rsidRPr="00C452F2" w:rsidRDefault="009C75C7" w:rsidP="00C452F2">
            <w:pPr>
              <w:snapToGrid w:val="0"/>
              <w:rPr>
                <w:rFonts w:cstheme="minorHAnsi"/>
                <w:sz w:val="22"/>
                <w:szCs w:val="22"/>
                <w:lang w:val="es-ES"/>
              </w:rPr>
            </w:pPr>
            <w:r w:rsidRPr="00C452F2">
              <w:rPr>
                <w:rFonts w:cstheme="minorHAnsi"/>
                <w:sz w:val="22"/>
                <w:szCs w:val="22"/>
                <w:lang w:val="es-ES"/>
              </w:rPr>
              <w:t>Estonia</w:t>
            </w:r>
          </w:p>
        </w:tc>
        <w:tc>
          <w:tcPr>
            <w:tcW w:w="0" w:type="auto"/>
            <w:tcBorders>
              <w:top w:val="single" w:sz="4" w:space="0" w:color="000000"/>
              <w:bottom w:val="single" w:sz="4" w:space="0" w:color="000000"/>
            </w:tcBorders>
          </w:tcPr>
          <w:p w:rsidR="009C75C7" w:rsidRPr="00C452F2" w:rsidRDefault="009C75C7" w:rsidP="00C452F2">
            <w:pPr>
              <w:snapToGrid w:val="0"/>
              <w:rPr>
                <w:rFonts w:cstheme="minorHAnsi"/>
                <w:sz w:val="22"/>
                <w:szCs w:val="22"/>
                <w:lang w:val="es-ES"/>
              </w:rPr>
            </w:pPr>
            <w:r w:rsidRPr="00C452F2">
              <w:rPr>
                <w:rFonts w:cstheme="minorHAnsi"/>
                <w:sz w:val="22"/>
                <w:szCs w:val="22"/>
                <w:lang w:val="es-ES"/>
              </w:rPr>
              <w:t>Tallin</w:t>
            </w:r>
          </w:p>
        </w:tc>
        <w:tc>
          <w:tcPr>
            <w:tcW w:w="0" w:type="auto"/>
            <w:tcBorders>
              <w:top w:val="single" w:sz="4" w:space="0" w:color="000000"/>
              <w:bottom w:val="single" w:sz="4" w:space="0" w:color="000000"/>
              <w:right w:val="single" w:sz="4" w:space="0" w:color="000000"/>
            </w:tcBorders>
          </w:tcPr>
          <w:p w:rsidR="009C75C7" w:rsidRPr="00C452F2" w:rsidRDefault="00FF7BBA" w:rsidP="00C452F2">
            <w:pPr>
              <w:snapToGrid w:val="0"/>
              <w:rPr>
                <w:rFonts w:cstheme="minorHAnsi"/>
                <w:sz w:val="22"/>
                <w:szCs w:val="22"/>
                <w:lang w:val="es-ES"/>
              </w:rPr>
            </w:pPr>
            <w:hyperlink r:id="rId34" w:history="1">
              <w:r w:rsidR="009C75C7" w:rsidRPr="00C452F2">
                <w:rPr>
                  <w:rStyle w:val="Hipervnculo"/>
                  <w:rFonts w:cstheme="minorHAnsi"/>
                  <w:sz w:val="22"/>
                  <w:szCs w:val="22"/>
                  <w:lang w:val="es-ES"/>
                </w:rPr>
                <w:t xml:space="preserve">Tallin </w:t>
              </w:r>
              <w:proofErr w:type="spellStart"/>
              <w:r w:rsidR="009C75C7" w:rsidRPr="00C452F2">
                <w:rPr>
                  <w:rStyle w:val="Hipervnculo"/>
                  <w:rFonts w:cstheme="minorHAnsi"/>
                  <w:sz w:val="22"/>
                  <w:szCs w:val="22"/>
                  <w:lang w:val="es-ES"/>
                </w:rPr>
                <w:t>University</w:t>
              </w:r>
              <w:proofErr w:type="spellEnd"/>
              <w:r w:rsidR="009C75C7" w:rsidRPr="00C452F2">
                <w:rPr>
                  <w:rStyle w:val="Hipervnculo"/>
                  <w:rFonts w:cstheme="minorHAnsi"/>
                  <w:sz w:val="22"/>
                  <w:szCs w:val="22"/>
                  <w:lang w:val="es-ES"/>
                </w:rPr>
                <w:t xml:space="preserve"> of </w:t>
              </w:r>
              <w:proofErr w:type="spellStart"/>
              <w:r w:rsidR="009C75C7" w:rsidRPr="00C452F2">
                <w:rPr>
                  <w:rStyle w:val="Hipervnculo"/>
                  <w:rFonts w:cstheme="minorHAnsi"/>
                  <w:sz w:val="22"/>
                  <w:szCs w:val="22"/>
                  <w:lang w:val="es-ES"/>
                </w:rPr>
                <w:t>Technology</w:t>
              </w:r>
              <w:proofErr w:type="spellEnd"/>
            </w:hyperlink>
          </w:p>
        </w:tc>
      </w:tr>
      <w:tr w:rsidR="009C75C7" w:rsidRPr="00C452F2" w:rsidTr="00C452F2">
        <w:trPr>
          <w:trHeight w:val="115"/>
        </w:trPr>
        <w:tc>
          <w:tcPr>
            <w:tcW w:w="0" w:type="auto"/>
            <w:tcBorders>
              <w:top w:val="single" w:sz="4" w:space="0" w:color="000000"/>
              <w:left w:val="single" w:sz="4" w:space="0" w:color="000000"/>
              <w:bottom w:val="single" w:sz="4" w:space="0" w:color="000000"/>
            </w:tcBorders>
          </w:tcPr>
          <w:p w:rsidR="009C75C7" w:rsidRPr="00C452F2" w:rsidRDefault="009C75C7" w:rsidP="00C452F2">
            <w:pPr>
              <w:snapToGrid w:val="0"/>
              <w:rPr>
                <w:rFonts w:cstheme="minorHAnsi"/>
                <w:sz w:val="22"/>
                <w:szCs w:val="22"/>
                <w:lang w:val="es-ES"/>
              </w:rPr>
            </w:pPr>
            <w:r w:rsidRPr="00C452F2">
              <w:rPr>
                <w:rFonts w:cstheme="minorHAnsi"/>
                <w:sz w:val="22"/>
                <w:szCs w:val="22"/>
                <w:lang w:val="es-ES"/>
              </w:rPr>
              <w:t>Francia</w:t>
            </w:r>
          </w:p>
        </w:tc>
        <w:tc>
          <w:tcPr>
            <w:tcW w:w="0" w:type="auto"/>
            <w:tcBorders>
              <w:top w:val="single" w:sz="4" w:space="0" w:color="000000"/>
              <w:bottom w:val="single" w:sz="4" w:space="0" w:color="000000"/>
            </w:tcBorders>
          </w:tcPr>
          <w:p w:rsidR="009C75C7" w:rsidRPr="00C452F2" w:rsidRDefault="009C75C7" w:rsidP="00C452F2">
            <w:pPr>
              <w:snapToGrid w:val="0"/>
              <w:rPr>
                <w:rFonts w:cstheme="minorHAnsi"/>
                <w:sz w:val="22"/>
                <w:szCs w:val="22"/>
                <w:lang w:val="es-ES"/>
              </w:rPr>
            </w:pPr>
            <w:r w:rsidRPr="00C452F2">
              <w:rPr>
                <w:rFonts w:cstheme="minorHAnsi"/>
                <w:sz w:val="22"/>
                <w:szCs w:val="22"/>
                <w:lang w:val="es-ES"/>
              </w:rPr>
              <w:t>Lyon</w:t>
            </w:r>
          </w:p>
        </w:tc>
        <w:tc>
          <w:tcPr>
            <w:tcW w:w="0" w:type="auto"/>
            <w:tcBorders>
              <w:top w:val="single" w:sz="4" w:space="0" w:color="000000"/>
              <w:bottom w:val="single" w:sz="4" w:space="0" w:color="000000"/>
              <w:right w:val="single" w:sz="4" w:space="0" w:color="000000"/>
            </w:tcBorders>
          </w:tcPr>
          <w:p w:rsidR="009C75C7" w:rsidRPr="00C452F2" w:rsidRDefault="00FF7BBA" w:rsidP="00C452F2">
            <w:pPr>
              <w:snapToGrid w:val="0"/>
              <w:rPr>
                <w:rFonts w:cstheme="minorHAnsi"/>
                <w:sz w:val="22"/>
                <w:szCs w:val="22"/>
                <w:lang w:val="es-ES"/>
              </w:rPr>
            </w:pPr>
            <w:hyperlink r:id="rId35" w:history="1">
              <w:proofErr w:type="spellStart"/>
              <w:r w:rsidR="009C75C7" w:rsidRPr="00C452F2">
                <w:rPr>
                  <w:rStyle w:val="Hipervnculo"/>
                  <w:rFonts w:cstheme="minorHAnsi"/>
                  <w:sz w:val="22"/>
                  <w:szCs w:val="22"/>
                  <w:lang w:val="es-ES"/>
                </w:rPr>
                <w:t>Rhone</w:t>
              </w:r>
              <w:proofErr w:type="spellEnd"/>
              <w:r w:rsidR="009C75C7" w:rsidRPr="00C452F2">
                <w:rPr>
                  <w:rStyle w:val="Hipervnculo"/>
                  <w:rFonts w:cstheme="minorHAnsi"/>
                  <w:sz w:val="22"/>
                  <w:szCs w:val="22"/>
                  <w:lang w:val="es-ES"/>
                </w:rPr>
                <w:t xml:space="preserve"> </w:t>
              </w:r>
              <w:proofErr w:type="spellStart"/>
              <w:r w:rsidR="009C75C7" w:rsidRPr="00C452F2">
                <w:rPr>
                  <w:rStyle w:val="Hipervnculo"/>
                  <w:rFonts w:cstheme="minorHAnsi"/>
                  <w:sz w:val="22"/>
                  <w:szCs w:val="22"/>
                  <w:lang w:val="es-ES"/>
                </w:rPr>
                <w:t>alpes</w:t>
              </w:r>
              <w:proofErr w:type="spellEnd"/>
              <w:r w:rsidR="009C75C7" w:rsidRPr="00C452F2">
                <w:rPr>
                  <w:rStyle w:val="Hipervnculo"/>
                  <w:rFonts w:cstheme="minorHAnsi"/>
                  <w:sz w:val="22"/>
                  <w:szCs w:val="22"/>
                  <w:lang w:val="es-ES"/>
                </w:rPr>
                <w:t xml:space="preserve"> </w:t>
              </w:r>
              <w:proofErr w:type="spellStart"/>
              <w:r w:rsidR="009C75C7" w:rsidRPr="00C452F2">
                <w:rPr>
                  <w:rStyle w:val="Hipervnculo"/>
                  <w:rFonts w:cstheme="minorHAnsi"/>
                  <w:sz w:val="22"/>
                  <w:szCs w:val="22"/>
                  <w:lang w:val="es-ES"/>
                </w:rPr>
                <w:t>Isara</w:t>
              </w:r>
              <w:proofErr w:type="spellEnd"/>
            </w:hyperlink>
          </w:p>
        </w:tc>
      </w:tr>
      <w:tr w:rsidR="009C75C7" w:rsidRPr="00C452F2" w:rsidTr="00C452F2">
        <w:trPr>
          <w:trHeight w:val="115"/>
        </w:trPr>
        <w:tc>
          <w:tcPr>
            <w:tcW w:w="0" w:type="auto"/>
            <w:tcBorders>
              <w:top w:val="single" w:sz="4" w:space="0" w:color="000000"/>
              <w:left w:val="single" w:sz="4" w:space="0" w:color="000000"/>
              <w:bottom w:val="single" w:sz="4" w:space="0" w:color="000000"/>
            </w:tcBorders>
          </w:tcPr>
          <w:p w:rsidR="009C75C7" w:rsidRPr="00C452F2" w:rsidRDefault="009C75C7" w:rsidP="00C452F2">
            <w:pPr>
              <w:snapToGrid w:val="0"/>
              <w:rPr>
                <w:rFonts w:cstheme="minorHAnsi"/>
                <w:sz w:val="22"/>
                <w:szCs w:val="22"/>
                <w:lang w:val="es-ES"/>
              </w:rPr>
            </w:pPr>
            <w:r w:rsidRPr="00C452F2">
              <w:rPr>
                <w:rFonts w:cstheme="minorHAnsi"/>
                <w:sz w:val="22"/>
                <w:szCs w:val="22"/>
                <w:lang w:val="es-ES"/>
              </w:rPr>
              <w:t>Grecia</w:t>
            </w:r>
          </w:p>
        </w:tc>
        <w:tc>
          <w:tcPr>
            <w:tcW w:w="0" w:type="auto"/>
            <w:tcBorders>
              <w:top w:val="single" w:sz="4" w:space="0" w:color="000000"/>
              <w:bottom w:val="single" w:sz="4" w:space="0" w:color="000000"/>
            </w:tcBorders>
          </w:tcPr>
          <w:p w:rsidR="009C75C7" w:rsidRPr="00C452F2" w:rsidRDefault="009C75C7" w:rsidP="00C452F2">
            <w:pPr>
              <w:snapToGrid w:val="0"/>
              <w:rPr>
                <w:rFonts w:cstheme="minorHAnsi"/>
                <w:sz w:val="22"/>
                <w:szCs w:val="22"/>
                <w:lang w:val="es-ES"/>
              </w:rPr>
            </w:pPr>
            <w:r w:rsidRPr="00C452F2">
              <w:rPr>
                <w:rFonts w:cstheme="minorHAnsi"/>
                <w:sz w:val="22"/>
                <w:szCs w:val="22"/>
                <w:lang w:val="es-ES"/>
              </w:rPr>
              <w:t>Atenas</w:t>
            </w:r>
          </w:p>
        </w:tc>
        <w:tc>
          <w:tcPr>
            <w:tcW w:w="0" w:type="auto"/>
            <w:tcBorders>
              <w:top w:val="single" w:sz="4" w:space="0" w:color="000000"/>
              <w:bottom w:val="single" w:sz="4" w:space="0" w:color="000000"/>
              <w:right w:val="single" w:sz="4" w:space="0" w:color="000000"/>
            </w:tcBorders>
          </w:tcPr>
          <w:p w:rsidR="009C75C7" w:rsidRPr="00F50994" w:rsidRDefault="00FF7BBA" w:rsidP="00C452F2">
            <w:pPr>
              <w:snapToGrid w:val="0"/>
              <w:rPr>
                <w:rFonts w:cstheme="minorHAnsi"/>
                <w:sz w:val="22"/>
                <w:szCs w:val="22"/>
              </w:rPr>
            </w:pPr>
            <w:hyperlink r:id="rId36" w:history="1">
              <w:r w:rsidR="009C75C7" w:rsidRPr="00F50994">
                <w:rPr>
                  <w:rStyle w:val="Hipervnculo"/>
                  <w:rFonts w:cstheme="minorHAnsi"/>
                  <w:sz w:val="22"/>
                  <w:szCs w:val="22"/>
                </w:rPr>
                <w:t xml:space="preserve">Technological Educational Institution of </w:t>
              </w:r>
              <w:r w:rsidR="009C75C7" w:rsidRPr="00F50994">
                <w:rPr>
                  <w:rStyle w:val="Hipervnculo"/>
                  <w:rFonts w:cstheme="minorHAnsi"/>
                  <w:sz w:val="22"/>
                  <w:szCs w:val="22"/>
                </w:rPr>
                <w:lastRenderedPageBreak/>
                <w:t>Athens</w:t>
              </w:r>
            </w:hyperlink>
          </w:p>
        </w:tc>
      </w:tr>
      <w:tr w:rsidR="009C75C7" w:rsidRPr="00C452F2" w:rsidTr="00C452F2">
        <w:trPr>
          <w:trHeight w:val="115"/>
        </w:trPr>
        <w:tc>
          <w:tcPr>
            <w:tcW w:w="0" w:type="auto"/>
            <w:tcBorders>
              <w:top w:val="single" w:sz="4" w:space="0" w:color="000000"/>
              <w:left w:val="single" w:sz="4" w:space="0" w:color="000000"/>
              <w:bottom w:val="single" w:sz="4" w:space="0" w:color="000000"/>
            </w:tcBorders>
          </w:tcPr>
          <w:p w:rsidR="009C75C7" w:rsidRPr="00C452F2" w:rsidRDefault="009C75C7" w:rsidP="00C452F2">
            <w:pPr>
              <w:snapToGrid w:val="0"/>
              <w:rPr>
                <w:rFonts w:cstheme="minorHAnsi"/>
                <w:sz w:val="22"/>
                <w:szCs w:val="22"/>
                <w:lang w:val="es-ES"/>
              </w:rPr>
            </w:pPr>
            <w:r w:rsidRPr="00C452F2">
              <w:rPr>
                <w:rFonts w:cstheme="minorHAnsi"/>
                <w:sz w:val="22"/>
                <w:szCs w:val="22"/>
                <w:lang w:val="es-ES"/>
              </w:rPr>
              <w:lastRenderedPageBreak/>
              <w:t xml:space="preserve">Holanda </w:t>
            </w:r>
          </w:p>
        </w:tc>
        <w:tc>
          <w:tcPr>
            <w:tcW w:w="0" w:type="auto"/>
            <w:tcBorders>
              <w:top w:val="single" w:sz="4" w:space="0" w:color="000000"/>
              <w:bottom w:val="single" w:sz="4" w:space="0" w:color="000000"/>
            </w:tcBorders>
          </w:tcPr>
          <w:p w:rsidR="009C75C7" w:rsidRPr="00C452F2" w:rsidRDefault="009C75C7" w:rsidP="00C452F2">
            <w:pPr>
              <w:snapToGrid w:val="0"/>
              <w:rPr>
                <w:rFonts w:cstheme="minorHAnsi"/>
                <w:sz w:val="22"/>
                <w:szCs w:val="22"/>
                <w:lang w:val="es-ES"/>
              </w:rPr>
            </w:pPr>
            <w:proofErr w:type="spellStart"/>
            <w:r w:rsidRPr="00C452F2">
              <w:rPr>
                <w:rFonts w:cstheme="minorHAnsi"/>
                <w:sz w:val="22"/>
                <w:szCs w:val="22"/>
                <w:lang w:val="es-ES"/>
              </w:rPr>
              <w:t>Wageningen</w:t>
            </w:r>
            <w:proofErr w:type="spellEnd"/>
          </w:p>
        </w:tc>
        <w:tc>
          <w:tcPr>
            <w:tcW w:w="0" w:type="auto"/>
            <w:tcBorders>
              <w:top w:val="single" w:sz="4" w:space="0" w:color="000000"/>
              <w:bottom w:val="single" w:sz="4" w:space="0" w:color="000000"/>
              <w:right w:val="single" w:sz="4" w:space="0" w:color="000000"/>
            </w:tcBorders>
          </w:tcPr>
          <w:p w:rsidR="009C75C7" w:rsidRPr="00C452F2" w:rsidRDefault="00FF7BBA" w:rsidP="00C452F2">
            <w:pPr>
              <w:snapToGrid w:val="0"/>
              <w:rPr>
                <w:rFonts w:cstheme="minorHAnsi"/>
                <w:sz w:val="22"/>
                <w:szCs w:val="22"/>
                <w:lang w:val="es-ES"/>
              </w:rPr>
            </w:pPr>
            <w:hyperlink r:id="rId37" w:history="1">
              <w:r w:rsidR="009C75C7" w:rsidRPr="00C452F2">
                <w:rPr>
                  <w:rStyle w:val="Hipervnculo"/>
                  <w:rFonts w:cstheme="minorHAnsi"/>
                  <w:sz w:val="22"/>
                  <w:szCs w:val="22"/>
                  <w:lang w:val="es-ES"/>
                </w:rPr>
                <w:t xml:space="preserve"> </w:t>
              </w:r>
              <w:proofErr w:type="spellStart"/>
              <w:r w:rsidR="009C75C7" w:rsidRPr="00C452F2">
                <w:rPr>
                  <w:rStyle w:val="Hipervnculo"/>
                  <w:rFonts w:cstheme="minorHAnsi"/>
                  <w:sz w:val="22"/>
                  <w:szCs w:val="22"/>
                  <w:lang w:val="es-ES"/>
                </w:rPr>
                <w:t>Wageningen</w:t>
              </w:r>
              <w:proofErr w:type="spellEnd"/>
              <w:r w:rsidR="009C75C7" w:rsidRPr="00C452F2">
                <w:rPr>
                  <w:rStyle w:val="Hipervnculo"/>
                  <w:rFonts w:cstheme="minorHAnsi"/>
                  <w:sz w:val="22"/>
                  <w:szCs w:val="22"/>
                  <w:lang w:val="es-ES"/>
                </w:rPr>
                <w:t xml:space="preserve"> </w:t>
              </w:r>
              <w:proofErr w:type="spellStart"/>
              <w:r w:rsidR="009C75C7" w:rsidRPr="00C452F2">
                <w:rPr>
                  <w:rStyle w:val="Hipervnculo"/>
                  <w:rFonts w:cstheme="minorHAnsi"/>
                  <w:sz w:val="22"/>
                  <w:szCs w:val="22"/>
                  <w:lang w:val="es-ES"/>
                </w:rPr>
                <w:t>University</w:t>
              </w:r>
              <w:proofErr w:type="spellEnd"/>
            </w:hyperlink>
          </w:p>
        </w:tc>
      </w:tr>
      <w:tr w:rsidR="009C75C7" w:rsidRPr="00C452F2" w:rsidTr="00C452F2">
        <w:trPr>
          <w:trHeight w:val="115"/>
        </w:trPr>
        <w:tc>
          <w:tcPr>
            <w:tcW w:w="0" w:type="auto"/>
            <w:tcBorders>
              <w:top w:val="single" w:sz="4" w:space="0" w:color="000000"/>
              <w:left w:val="single" w:sz="4" w:space="0" w:color="000000"/>
              <w:bottom w:val="single" w:sz="4" w:space="0" w:color="000000"/>
            </w:tcBorders>
          </w:tcPr>
          <w:p w:rsidR="009C75C7" w:rsidRPr="00C452F2" w:rsidRDefault="009C75C7" w:rsidP="00C452F2">
            <w:pPr>
              <w:snapToGrid w:val="0"/>
              <w:rPr>
                <w:rFonts w:cstheme="minorHAnsi"/>
                <w:sz w:val="22"/>
                <w:szCs w:val="22"/>
                <w:lang w:val="es-ES"/>
              </w:rPr>
            </w:pPr>
            <w:r w:rsidRPr="00C452F2">
              <w:rPr>
                <w:rFonts w:cstheme="minorHAnsi"/>
                <w:sz w:val="22"/>
                <w:szCs w:val="22"/>
                <w:lang w:val="es-ES"/>
              </w:rPr>
              <w:t>Italia</w:t>
            </w:r>
          </w:p>
        </w:tc>
        <w:tc>
          <w:tcPr>
            <w:tcW w:w="0" w:type="auto"/>
            <w:tcBorders>
              <w:top w:val="single" w:sz="4" w:space="0" w:color="000000"/>
              <w:bottom w:val="single" w:sz="4" w:space="0" w:color="000000"/>
            </w:tcBorders>
          </w:tcPr>
          <w:p w:rsidR="009C75C7" w:rsidRPr="00C452F2" w:rsidRDefault="009C75C7" w:rsidP="00C452F2">
            <w:pPr>
              <w:snapToGrid w:val="0"/>
              <w:rPr>
                <w:rFonts w:cstheme="minorHAnsi"/>
                <w:sz w:val="22"/>
                <w:szCs w:val="22"/>
                <w:lang w:val="es-ES"/>
              </w:rPr>
            </w:pPr>
            <w:r w:rsidRPr="00C452F2">
              <w:rPr>
                <w:rFonts w:cstheme="minorHAnsi"/>
                <w:sz w:val="22"/>
                <w:szCs w:val="22"/>
                <w:lang w:val="es-ES"/>
              </w:rPr>
              <w:t>Ancona</w:t>
            </w:r>
          </w:p>
        </w:tc>
        <w:tc>
          <w:tcPr>
            <w:tcW w:w="0" w:type="auto"/>
            <w:tcBorders>
              <w:top w:val="single" w:sz="4" w:space="0" w:color="000000"/>
              <w:bottom w:val="single" w:sz="4" w:space="0" w:color="000000"/>
              <w:right w:val="single" w:sz="4" w:space="0" w:color="000000"/>
            </w:tcBorders>
          </w:tcPr>
          <w:p w:rsidR="009C75C7" w:rsidRPr="00C452F2" w:rsidRDefault="00FF7BBA" w:rsidP="00C452F2">
            <w:pPr>
              <w:snapToGrid w:val="0"/>
              <w:rPr>
                <w:rFonts w:cstheme="minorHAnsi"/>
                <w:sz w:val="22"/>
                <w:szCs w:val="22"/>
                <w:lang w:val="es-ES"/>
              </w:rPr>
            </w:pPr>
            <w:hyperlink r:id="rId38" w:history="1">
              <w:proofErr w:type="spellStart"/>
              <w:r w:rsidR="009C75C7" w:rsidRPr="00C452F2">
                <w:rPr>
                  <w:rStyle w:val="Hipervnculo"/>
                  <w:rFonts w:cstheme="minorHAnsi"/>
                  <w:sz w:val="22"/>
                  <w:szCs w:val="22"/>
                  <w:lang w:val="es-ES"/>
                </w:rPr>
                <w:t>Università</w:t>
              </w:r>
              <w:proofErr w:type="spellEnd"/>
              <w:r w:rsidR="009C75C7" w:rsidRPr="00C452F2">
                <w:rPr>
                  <w:rStyle w:val="Hipervnculo"/>
                  <w:rFonts w:cstheme="minorHAnsi"/>
                  <w:sz w:val="22"/>
                  <w:szCs w:val="22"/>
                  <w:lang w:val="es-ES"/>
                </w:rPr>
                <w:t xml:space="preserve"> </w:t>
              </w:r>
              <w:proofErr w:type="spellStart"/>
              <w:r w:rsidR="009C75C7" w:rsidRPr="00C452F2">
                <w:rPr>
                  <w:rStyle w:val="Hipervnculo"/>
                  <w:rFonts w:cstheme="minorHAnsi"/>
                  <w:sz w:val="22"/>
                  <w:szCs w:val="22"/>
                  <w:lang w:val="es-ES"/>
                </w:rPr>
                <w:t>Politecnica</w:t>
              </w:r>
              <w:proofErr w:type="spellEnd"/>
              <w:r w:rsidR="009C75C7" w:rsidRPr="00C452F2">
                <w:rPr>
                  <w:rStyle w:val="Hipervnculo"/>
                  <w:rFonts w:cstheme="minorHAnsi"/>
                  <w:sz w:val="22"/>
                  <w:szCs w:val="22"/>
                  <w:lang w:val="es-ES"/>
                </w:rPr>
                <w:t xml:space="preserve"> </w:t>
              </w:r>
              <w:proofErr w:type="spellStart"/>
              <w:r w:rsidR="009C75C7" w:rsidRPr="00C452F2">
                <w:rPr>
                  <w:rStyle w:val="Hipervnculo"/>
                  <w:rFonts w:cstheme="minorHAnsi"/>
                  <w:sz w:val="22"/>
                  <w:szCs w:val="22"/>
                  <w:lang w:val="es-ES"/>
                </w:rPr>
                <w:t>delle</w:t>
              </w:r>
              <w:proofErr w:type="spellEnd"/>
              <w:r w:rsidR="009C75C7" w:rsidRPr="00C452F2">
                <w:rPr>
                  <w:rStyle w:val="Hipervnculo"/>
                  <w:rFonts w:cstheme="minorHAnsi"/>
                  <w:sz w:val="22"/>
                  <w:szCs w:val="22"/>
                  <w:lang w:val="es-ES"/>
                </w:rPr>
                <w:t xml:space="preserve"> Marche</w:t>
              </w:r>
            </w:hyperlink>
          </w:p>
        </w:tc>
      </w:tr>
      <w:tr w:rsidR="009C75C7" w:rsidRPr="00C452F2" w:rsidTr="00C452F2">
        <w:trPr>
          <w:trHeight w:val="115"/>
        </w:trPr>
        <w:tc>
          <w:tcPr>
            <w:tcW w:w="0" w:type="auto"/>
            <w:tcBorders>
              <w:top w:val="single" w:sz="4" w:space="0" w:color="000000"/>
              <w:left w:val="single" w:sz="4" w:space="0" w:color="000000"/>
              <w:bottom w:val="single" w:sz="4" w:space="0" w:color="000000"/>
            </w:tcBorders>
          </w:tcPr>
          <w:p w:rsidR="009C75C7" w:rsidRPr="00C452F2" w:rsidRDefault="009C75C7" w:rsidP="00C452F2">
            <w:pPr>
              <w:snapToGrid w:val="0"/>
              <w:rPr>
                <w:rFonts w:cstheme="minorHAnsi"/>
                <w:sz w:val="22"/>
                <w:szCs w:val="22"/>
                <w:lang w:val="es-ES"/>
              </w:rPr>
            </w:pPr>
            <w:r w:rsidRPr="00C452F2">
              <w:rPr>
                <w:rFonts w:cstheme="minorHAnsi"/>
                <w:sz w:val="22"/>
                <w:szCs w:val="22"/>
                <w:lang w:val="es-ES"/>
              </w:rPr>
              <w:t>Italia</w:t>
            </w:r>
          </w:p>
        </w:tc>
        <w:tc>
          <w:tcPr>
            <w:tcW w:w="0" w:type="auto"/>
            <w:tcBorders>
              <w:top w:val="single" w:sz="4" w:space="0" w:color="000000"/>
              <w:bottom w:val="single" w:sz="4" w:space="0" w:color="000000"/>
            </w:tcBorders>
          </w:tcPr>
          <w:p w:rsidR="009C75C7" w:rsidRPr="00C452F2" w:rsidRDefault="009C75C7" w:rsidP="00C452F2">
            <w:pPr>
              <w:snapToGrid w:val="0"/>
              <w:rPr>
                <w:rFonts w:cstheme="minorHAnsi"/>
                <w:sz w:val="22"/>
                <w:szCs w:val="22"/>
                <w:lang w:val="es-ES"/>
              </w:rPr>
            </w:pPr>
            <w:proofErr w:type="spellStart"/>
            <w:r w:rsidRPr="00C452F2">
              <w:rPr>
                <w:rFonts w:cstheme="minorHAnsi"/>
                <w:sz w:val="22"/>
                <w:szCs w:val="22"/>
                <w:lang w:val="es-ES"/>
              </w:rPr>
              <w:t>Bolognia</w:t>
            </w:r>
            <w:proofErr w:type="spellEnd"/>
          </w:p>
        </w:tc>
        <w:tc>
          <w:tcPr>
            <w:tcW w:w="0" w:type="auto"/>
            <w:tcBorders>
              <w:top w:val="single" w:sz="4" w:space="0" w:color="000000"/>
              <w:bottom w:val="single" w:sz="4" w:space="0" w:color="000000"/>
              <w:right w:val="single" w:sz="4" w:space="0" w:color="000000"/>
            </w:tcBorders>
          </w:tcPr>
          <w:p w:rsidR="009C75C7" w:rsidRPr="00C452F2" w:rsidRDefault="00FF7BBA" w:rsidP="00C452F2">
            <w:pPr>
              <w:snapToGrid w:val="0"/>
              <w:rPr>
                <w:rFonts w:cstheme="minorHAnsi"/>
                <w:sz w:val="22"/>
                <w:szCs w:val="22"/>
                <w:lang w:val="es-ES"/>
              </w:rPr>
            </w:pPr>
            <w:hyperlink r:id="rId39" w:history="1">
              <w:proofErr w:type="spellStart"/>
              <w:r w:rsidR="009C75C7" w:rsidRPr="00C452F2">
                <w:rPr>
                  <w:rStyle w:val="Hipervnculo"/>
                  <w:rFonts w:cstheme="minorHAnsi"/>
                  <w:sz w:val="22"/>
                  <w:szCs w:val="22"/>
                  <w:lang w:val="es-ES"/>
                </w:rPr>
                <w:t>Bolognia</w:t>
              </w:r>
              <w:proofErr w:type="spellEnd"/>
            </w:hyperlink>
          </w:p>
        </w:tc>
      </w:tr>
      <w:tr w:rsidR="009C75C7" w:rsidRPr="00707FE7" w:rsidTr="00C452F2">
        <w:trPr>
          <w:trHeight w:val="115"/>
        </w:trPr>
        <w:tc>
          <w:tcPr>
            <w:tcW w:w="0" w:type="auto"/>
            <w:tcBorders>
              <w:top w:val="single" w:sz="4" w:space="0" w:color="000000"/>
              <w:left w:val="single" w:sz="4" w:space="0" w:color="000000"/>
              <w:bottom w:val="single" w:sz="4" w:space="0" w:color="000000"/>
            </w:tcBorders>
          </w:tcPr>
          <w:p w:rsidR="009C75C7" w:rsidRPr="00C452F2" w:rsidRDefault="009C75C7" w:rsidP="00C452F2">
            <w:pPr>
              <w:snapToGrid w:val="0"/>
              <w:rPr>
                <w:rFonts w:cstheme="minorHAnsi"/>
                <w:sz w:val="22"/>
                <w:szCs w:val="22"/>
                <w:lang w:val="es-ES"/>
              </w:rPr>
            </w:pPr>
            <w:r w:rsidRPr="00C452F2">
              <w:rPr>
                <w:rFonts w:cstheme="minorHAnsi"/>
                <w:sz w:val="22"/>
                <w:szCs w:val="22"/>
                <w:lang w:val="es-ES"/>
              </w:rPr>
              <w:t>Italia</w:t>
            </w:r>
          </w:p>
        </w:tc>
        <w:tc>
          <w:tcPr>
            <w:tcW w:w="0" w:type="auto"/>
            <w:tcBorders>
              <w:top w:val="single" w:sz="4" w:space="0" w:color="000000"/>
              <w:bottom w:val="single" w:sz="4" w:space="0" w:color="000000"/>
            </w:tcBorders>
          </w:tcPr>
          <w:p w:rsidR="009C75C7" w:rsidRPr="00C452F2" w:rsidRDefault="009C75C7" w:rsidP="00C452F2">
            <w:pPr>
              <w:snapToGrid w:val="0"/>
              <w:rPr>
                <w:rFonts w:cstheme="minorHAnsi"/>
                <w:sz w:val="22"/>
                <w:szCs w:val="22"/>
                <w:lang w:val="es-ES"/>
              </w:rPr>
            </w:pPr>
            <w:r w:rsidRPr="00C452F2">
              <w:rPr>
                <w:rFonts w:cstheme="minorHAnsi"/>
                <w:sz w:val="22"/>
                <w:szCs w:val="22"/>
                <w:lang w:val="es-ES"/>
              </w:rPr>
              <w:t>Catania</w:t>
            </w:r>
          </w:p>
        </w:tc>
        <w:tc>
          <w:tcPr>
            <w:tcW w:w="0" w:type="auto"/>
            <w:tcBorders>
              <w:top w:val="single" w:sz="4" w:space="0" w:color="000000"/>
              <w:bottom w:val="single" w:sz="4" w:space="0" w:color="000000"/>
              <w:right w:val="single" w:sz="4" w:space="0" w:color="000000"/>
            </w:tcBorders>
          </w:tcPr>
          <w:p w:rsidR="009C75C7" w:rsidRPr="00F50994" w:rsidRDefault="00FF7BBA" w:rsidP="00C452F2">
            <w:pPr>
              <w:snapToGrid w:val="0"/>
              <w:rPr>
                <w:rFonts w:cstheme="minorHAnsi"/>
                <w:sz w:val="22"/>
                <w:szCs w:val="22"/>
                <w:lang w:val="fr-FR"/>
              </w:rPr>
            </w:pPr>
            <w:hyperlink r:id="rId40" w:history="1">
              <w:proofErr w:type="spellStart"/>
              <w:r w:rsidR="009C75C7" w:rsidRPr="00F50994">
                <w:rPr>
                  <w:rStyle w:val="Hipervnculo"/>
                  <w:rFonts w:cstheme="minorHAnsi"/>
                  <w:sz w:val="22"/>
                  <w:szCs w:val="22"/>
                  <w:lang w:val="fr-FR"/>
                </w:rPr>
                <w:t>Università</w:t>
              </w:r>
              <w:proofErr w:type="spellEnd"/>
              <w:r w:rsidR="009C75C7" w:rsidRPr="00F50994">
                <w:rPr>
                  <w:rStyle w:val="Hipervnculo"/>
                  <w:rFonts w:cstheme="minorHAnsi"/>
                  <w:sz w:val="22"/>
                  <w:szCs w:val="22"/>
                  <w:lang w:val="fr-FR"/>
                </w:rPr>
                <w:t xml:space="preserve"> </w:t>
              </w:r>
              <w:proofErr w:type="spellStart"/>
              <w:r w:rsidR="009C75C7" w:rsidRPr="00F50994">
                <w:rPr>
                  <w:rStyle w:val="Hipervnculo"/>
                  <w:rFonts w:cstheme="minorHAnsi"/>
                  <w:sz w:val="22"/>
                  <w:szCs w:val="22"/>
                  <w:lang w:val="fr-FR"/>
                </w:rPr>
                <w:t>degli</w:t>
              </w:r>
              <w:proofErr w:type="spellEnd"/>
              <w:r w:rsidR="009C75C7" w:rsidRPr="00F50994">
                <w:rPr>
                  <w:rStyle w:val="Hipervnculo"/>
                  <w:rFonts w:cstheme="minorHAnsi"/>
                  <w:sz w:val="22"/>
                  <w:szCs w:val="22"/>
                  <w:lang w:val="fr-FR"/>
                </w:rPr>
                <w:t xml:space="preserve"> </w:t>
              </w:r>
              <w:proofErr w:type="spellStart"/>
              <w:r w:rsidR="009C75C7" w:rsidRPr="00F50994">
                <w:rPr>
                  <w:rStyle w:val="Hipervnculo"/>
                  <w:rFonts w:cstheme="minorHAnsi"/>
                  <w:sz w:val="22"/>
                  <w:szCs w:val="22"/>
                  <w:lang w:val="fr-FR"/>
                </w:rPr>
                <w:t>studi</w:t>
              </w:r>
              <w:proofErr w:type="spellEnd"/>
              <w:r w:rsidR="009C75C7" w:rsidRPr="00F50994">
                <w:rPr>
                  <w:rStyle w:val="Hipervnculo"/>
                  <w:rFonts w:cstheme="minorHAnsi"/>
                  <w:sz w:val="22"/>
                  <w:szCs w:val="22"/>
                  <w:lang w:val="fr-FR"/>
                </w:rPr>
                <w:t xml:space="preserve"> di </w:t>
              </w:r>
              <w:proofErr w:type="spellStart"/>
              <w:r w:rsidR="009C75C7" w:rsidRPr="00F50994">
                <w:rPr>
                  <w:rStyle w:val="Hipervnculo"/>
                  <w:rFonts w:cstheme="minorHAnsi"/>
                  <w:sz w:val="22"/>
                  <w:szCs w:val="22"/>
                  <w:lang w:val="fr-FR"/>
                </w:rPr>
                <w:t>Catania</w:t>
              </w:r>
              <w:proofErr w:type="spellEnd"/>
            </w:hyperlink>
          </w:p>
        </w:tc>
      </w:tr>
      <w:tr w:rsidR="009C75C7" w:rsidRPr="00C452F2" w:rsidTr="00C452F2">
        <w:trPr>
          <w:trHeight w:val="115"/>
        </w:trPr>
        <w:tc>
          <w:tcPr>
            <w:tcW w:w="0" w:type="auto"/>
            <w:tcBorders>
              <w:top w:val="single" w:sz="4" w:space="0" w:color="000000"/>
              <w:left w:val="single" w:sz="4" w:space="0" w:color="000000"/>
              <w:bottom w:val="single" w:sz="4" w:space="0" w:color="000000"/>
            </w:tcBorders>
          </w:tcPr>
          <w:p w:rsidR="009C75C7" w:rsidRPr="00C452F2" w:rsidRDefault="009C75C7" w:rsidP="00C452F2">
            <w:pPr>
              <w:snapToGrid w:val="0"/>
              <w:rPr>
                <w:rFonts w:cstheme="minorHAnsi"/>
                <w:sz w:val="22"/>
                <w:szCs w:val="22"/>
                <w:lang w:val="es-ES"/>
              </w:rPr>
            </w:pPr>
            <w:r w:rsidRPr="00C452F2">
              <w:rPr>
                <w:rFonts w:cstheme="minorHAnsi"/>
                <w:sz w:val="22"/>
                <w:szCs w:val="22"/>
                <w:lang w:val="es-ES"/>
              </w:rPr>
              <w:t xml:space="preserve">Italia </w:t>
            </w:r>
          </w:p>
        </w:tc>
        <w:tc>
          <w:tcPr>
            <w:tcW w:w="0" w:type="auto"/>
            <w:tcBorders>
              <w:top w:val="single" w:sz="4" w:space="0" w:color="000000"/>
              <w:bottom w:val="single" w:sz="4" w:space="0" w:color="000000"/>
            </w:tcBorders>
          </w:tcPr>
          <w:p w:rsidR="009C75C7" w:rsidRPr="00C452F2" w:rsidRDefault="009C75C7" w:rsidP="00C452F2">
            <w:pPr>
              <w:snapToGrid w:val="0"/>
              <w:rPr>
                <w:rFonts w:cstheme="minorHAnsi"/>
                <w:sz w:val="22"/>
                <w:szCs w:val="22"/>
                <w:lang w:val="es-ES"/>
              </w:rPr>
            </w:pPr>
            <w:r w:rsidRPr="00C452F2">
              <w:rPr>
                <w:rFonts w:cstheme="minorHAnsi"/>
                <w:sz w:val="22"/>
                <w:szCs w:val="22"/>
                <w:lang w:val="es-ES"/>
              </w:rPr>
              <w:t>Sassari</w:t>
            </w:r>
          </w:p>
        </w:tc>
        <w:tc>
          <w:tcPr>
            <w:tcW w:w="0" w:type="auto"/>
            <w:tcBorders>
              <w:top w:val="single" w:sz="4" w:space="0" w:color="000000"/>
              <w:bottom w:val="single" w:sz="4" w:space="0" w:color="000000"/>
              <w:right w:val="single" w:sz="4" w:space="0" w:color="000000"/>
            </w:tcBorders>
          </w:tcPr>
          <w:p w:rsidR="009C75C7" w:rsidRPr="00C452F2" w:rsidRDefault="00FF7BBA" w:rsidP="00C452F2">
            <w:pPr>
              <w:snapToGrid w:val="0"/>
              <w:rPr>
                <w:rFonts w:cstheme="minorHAnsi"/>
                <w:sz w:val="22"/>
                <w:szCs w:val="22"/>
                <w:lang w:val="es-ES"/>
              </w:rPr>
            </w:pPr>
            <w:hyperlink r:id="rId41" w:history="1">
              <w:proofErr w:type="spellStart"/>
              <w:r w:rsidR="009C75C7" w:rsidRPr="00C452F2">
                <w:rPr>
                  <w:rStyle w:val="Hipervnculo"/>
                  <w:rFonts w:cstheme="minorHAnsi"/>
                  <w:sz w:val="22"/>
                  <w:szCs w:val="22"/>
                  <w:lang w:val="es-ES"/>
                </w:rPr>
                <w:t>University</w:t>
              </w:r>
              <w:proofErr w:type="spellEnd"/>
              <w:r w:rsidR="009C75C7" w:rsidRPr="00C452F2">
                <w:rPr>
                  <w:rStyle w:val="Hipervnculo"/>
                  <w:rFonts w:cstheme="minorHAnsi"/>
                  <w:sz w:val="22"/>
                  <w:szCs w:val="22"/>
                  <w:lang w:val="es-ES"/>
                </w:rPr>
                <w:t xml:space="preserve"> of Sassari</w:t>
              </w:r>
            </w:hyperlink>
          </w:p>
        </w:tc>
      </w:tr>
      <w:tr w:rsidR="009C75C7" w:rsidRPr="00707FE7" w:rsidTr="00C452F2">
        <w:trPr>
          <w:trHeight w:val="475"/>
        </w:trPr>
        <w:tc>
          <w:tcPr>
            <w:tcW w:w="0" w:type="auto"/>
            <w:tcBorders>
              <w:top w:val="single" w:sz="4" w:space="0" w:color="000000"/>
              <w:left w:val="single" w:sz="4" w:space="0" w:color="000000"/>
              <w:bottom w:val="single" w:sz="4" w:space="0" w:color="000000"/>
            </w:tcBorders>
          </w:tcPr>
          <w:p w:rsidR="009C75C7" w:rsidRPr="00C452F2" w:rsidRDefault="009C75C7" w:rsidP="00C452F2">
            <w:pPr>
              <w:snapToGrid w:val="0"/>
              <w:rPr>
                <w:rFonts w:cstheme="minorHAnsi"/>
                <w:sz w:val="22"/>
                <w:szCs w:val="22"/>
                <w:lang w:val="es-ES"/>
              </w:rPr>
            </w:pPr>
            <w:r w:rsidRPr="00C452F2">
              <w:rPr>
                <w:rFonts w:cstheme="minorHAnsi"/>
                <w:sz w:val="22"/>
                <w:szCs w:val="22"/>
                <w:lang w:val="es-ES"/>
              </w:rPr>
              <w:t>Portugal</w:t>
            </w:r>
          </w:p>
        </w:tc>
        <w:tc>
          <w:tcPr>
            <w:tcW w:w="0" w:type="auto"/>
            <w:tcBorders>
              <w:top w:val="single" w:sz="4" w:space="0" w:color="000000"/>
              <w:bottom w:val="single" w:sz="4" w:space="0" w:color="000000"/>
            </w:tcBorders>
          </w:tcPr>
          <w:p w:rsidR="009C75C7" w:rsidRPr="00C452F2" w:rsidRDefault="009C75C7" w:rsidP="00C452F2">
            <w:pPr>
              <w:snapToGrid w:val="0"/>
              <w:rPr>
                <w:rFonts w:cstheme="minorHAnsi"/>
                <w:sz w:val="22"/>
                <w:szCs w:val="22"/>
                <w:lang w:val="es-ES"/>
              </w:rPr>
            </w:pPr>
            <w:r w:rsidRPr="00C452F2">
              <w:rPr>
                <w:rFonts w:cstheme="minorHAnsi"/>
                <w:sz w:val="22"/>
                <w:szCs w:val="22"/>
                <w:lang w:val="es-ES"/>
              </w:rPr>
              <w:t> </w:t>
            </w:r>
          </w:p>
        </w:tc>
        <w:tc>
          <w:tcPr>
            <w:tcW w:w="0" w:type="auto"/>
            <w:tcBorders>
              <w:top w:val="single" w:sz="4" w:space="0" w:color="000000"/>
              <w:bottom w:val="single" w:sz="4" w:space="0" w:color="000000"/>
              <w:right w:val="single" w:sz="4" w:space="0" w:color="000000"/>
            </w:tcBorders>
          </w:tcPr>
          <w:p w:rsidR="009C75C7" w:rsidRPr="00C452F2" w:rsidRDefault="00FF7BBA" w:rsidP="00C452F2">
            <w:pPr>
              <w:snapToGrid w:val="0"/>
              <w:rPr>
                <w:rFonts w:cstheme="minorHAnsi"/>
                <w:sz w:val="22"/>
                <w:szCs w:val="22"/>
                <w:lang w:val="es-ES"/>
              </w:rPr>
            </w:pPr>
            <w:hyperlink r:id="rId42" w:history="1">
              <w:proofErr w:type="spellStart"/>
              <w:r w:rsidR="009C75C7" w:rsidRPr="00C452F2">
                <w:rPr>
                  <w:rStyle w:val="Hipervnculo"/>
                  <w:rFonts w:cstheme="minorHAnsi"/>
                  <w:sz w:val="22"/>
                  <w:szCs w:val="22"/>
                  <w:lang w:val="es-ES"/>
                </w:rPr>
                <w:t>Universidade</w:t>
              </w:r>
              <w:proofErr w:type="spellEnd"/>
              <w:r w:rsidR="009C75C7" w:rsidRPr="00C452F2">
                <w:rPr>
                  <w:rStyle w:val="Hipervnculo"/>
                  <w:rFonts w:cstheme="minorHAnsi"/>
                  <w:sz w:val="22"/>
                  <w:szCs w:val="22"/>
                  <w:lang w:val="es-ES"/>
                </w:rPr>
                <w:t xml:space="preserve"> de Tras-os-Montes e Alto </w:t>
              </w:r>
              <w:proofErr w:type="spellStart"/>
              <w:r w:rsidR="009C75C7" w:rsidRPr="00C452F2">
                <w:rPr>
                  <w:rStyle w:val="Hipervnculo"/>
                  <w:rFonts w:cstheme="minorHAnsi"/>
                  <w:sz w:val="22"/>
                  <w:szCs w:val="22"/>
                  <w:lang w:val="es-ES"/>
                </w:rPr>
                <w:t>Douro</w:t>
              </w:r>
              <w:proofErr w:type="spellEnd"/>
            </w:hyperlink>
          </w:p>
        </w:tc>
      </w:tr>
      <w:tr w:rsidR="009C75C7" w:rsidRPr="00C452F2" w:rsidTr="00C452F2">
        <w:trPr>
          <w:trHeight w:val="115"/>
        </w:trPr>
        <w:tc>
          <w:tcPr>
            <w:tcW w:w="0" w:type="auto"/>
            <w:tcBorders>
              <w:top w:val="single" w:sz="4" w:space="0" w:color="000000"/>
              <w:left w:val="single" w:sz="4" w:space="0" w:color="000000"/>
              <w:bottom w:val="single" w:sz="4" w:space="0" w:color="000000"/>
            </w:tcBorders>
          </w:tcPr>
          <w:p w:rsidR="009C75C7" w:rsidRPr="00C452F2" w:rsidRDefault="009C75C7" w:rsidP="00C452F2">
            <w:pPr>
              <w:snapToGrid w:val="0"/>
              <w:rPr>
                <w:rFonts w:cstheme="minorHAnsi"/>
                <w:sz w:val="22"/>
                <w:szCs w:val="22"/>
                <w:lang w:val="es-ES"/>
              </w:rPr>
            </w:pPr>
            <w:r w:rsidRPr="00C452F2">
              <w:rPr>
                <w:rFonts w:cstheme="minorHAnsi"/>
                <w:sz w:val="22"/>
                <w:szCs w:val="22"/>
                <w:lang w:val="es-ES"/>
              </w:rPr>
              <w:t>Rumania</w:t>
            </w:r>
          </w:p>
        </w:tc>
        <w:tc>
          <w:tcPr>
            <w:tcW w:w="0" w:type="auto"/>
            <w:tcBorders>
              <w:top w:val="single" w:sz="4" w:space="0" w:color="000000"/>
              <w:bottom w:val="single" w:sz="4" w:space="0" w:color="000000"/>
            </w:tcBorders>
          </w:tcPr>
          <w:p w:rsidR="009C75C7" w:rsidRPr="00C452F2" w:rsidRDefault="009C75C7" w:rsidP="00C452F2">
            <w:pPr>
              <w:snapToGrid w:val="0"/>
              <w:rPr>
                <w:rFonts w:cstheme="minorHAnsi"/>
                <w:sz w:val="22"/>
                <w:szCs w:val="22"/>
                <w:lang w:val="es-ES"/>
              </w:rPr>
            </w:pPr>
            <w:proofErr w:type="spellStart"/>
            <w:r w:rsidRPr="00C452F2">
              <w:rPr>
                <w:rFonts w:cstheme="minorHAnsi"/>
                <w:sz w:val="22"/>
                <w:szCs w:val="22"/>
                <w:lang w:val="es-ES"/>
              </w:rPr>
              <w:t>Iasi</w:t>
            </w:r>
            <w:proofErr w:type="spellEnd"/>
          </w:p>
        </w:tc>
        <w:tc>
          <w:tcPr>
            <w:tcW w:w="0" w:type="auto"/>
            <w:tcBorders>
              <w:top w:val="single" w:sz="4" w:space="0" w:color="000000"/>
              <w:bottom w:val="single" w:sz="4" w:space="0" w:color="000000"/>
              <w:right w:val="single" w:sz="4" w:space="0" w:color="000000"/>
            </w:tcBorders>
          </w:tcPr>
          <w:p w:rsidR="009C75C7" w:rsidRPr="00F50994" w:rsidRDefault="00FF7BBA" w:rsidP="00C452F2">
            <w:pPr>
              <w:snapToGrid w:val="0"/>
              <w:rPr>
                <w:rFonts w:cstheme="minorHAnsi"/>
                <w:sz w:val="22"/>
                <w:szCs w:val="22"/>
              </w:rPr>
            </w:pPr>
            <w:hyperlink r:id="rId43" w:history="1">
              <w:r w:rsidR="009C75C7" w:rsidRPr="00F50994">
                <w:rPr>
                  <w:rStyle w:val="Hipervnculo"/>
                  <w:rFonts w:cstheme="minorHAnsi"/>
                  <w:sz w:val="22"/>
                  <w:szCs w:val="22"/>
                </w:rPr>
                <w:t>University of Agricultural sciences and Veterinary Medicine of Iasi</w:t>
              </w:r>
            </w:hyperlink>
          </w:p>
        </w:tc>
      </w:tr>
    </w:tbl>
    <w:p w:rsidR="009C75C7" w:rsidRPr="00F50994" w:rsidRDefault="009C75C7" w:rsidP="009C75C7">
      <w:pPr>
        <w:autoSpaceDE w:val="0"/>
      </w:pPr>
    </w:p>
    <w:p w:rsidR="009C75C7" w:rsidRDefault="009C75C7" w:rsidP="009C75C7">
      <w:pPr>
        <w:rPr>
          <w:rFonts w:cs="Arial"/>
          <w:szCs w:val="22"/>
          <w:lang w:val="es-ES"/>
        </w:rPr>
      </w:pPr>
      <w:r w:rsidRPr="00C452F2">
        <w:rPr>
          <w:szCs w:val="22"/>
          <w:lang w:val="es-ES"/>
        </w:rPr>
        <w:t xml:space="preserve">Las universidades españolas con las que la ESAB tiene convenios de movilidad firmados en el marco del programa SICUE y con la financiación correspondiente al citado programa son: </w:t>
      </w:r>
      <w:r w:rsidRPr="00C452F2">
        <w:rPr>
          <w:rFonts w:cs="Arial"/>
          <w:szCs w:val="22"/>
          <w:lang w:val="es-ES"/>
        </w:rPr>
        <w:t>Universidad Politécnica de Madrid, Universidad Politécnica de Valencia, Universidad de la Laguna, Universidad de Burgos, Universidad de Vigo y</w:t>
      </w:r>
      <w:r w:rsidR="006A223B">
        <w:rPr>
          <w:rFonts w:cs="Arial"/>
          <w:szCs w:val="22"/>
          <w:lang w:val="es-ES"/>
        </w:rPr>
        <w:t xml:space="preserve"> Universidad Pública de Navarra, entre ellas las tres primeras (UPM, UPV, y U de la Laguna) imparten </w:t>
      </w:r>
      <w:proofErr w:type="spellStart"/>
      <w:r w:rsidR="006A223B">
        <w:rPr>
          <w:rFonts w:cs="Arial"/>
          <w:szCs w:val="22"/>
          <w:lang w:val="es-ES"/>
        </w:rPr>
        <w:t>másters</w:t>
      </w:r>
      <w:proofErr w:type="spellEnd"/>
      <w:r w:rsidR="006A223B">
        <w:rPr>
          <w:rFonts w:cs="Arial"/>
          <w:szCs w:val="22"/>
          <w:lang w:val="es-ES"/>
        </w:rPr>
        <w:t xml:space="preserve"> semejantes al que se plantea.</w:t>
      </w:r>
    </w:p>
    <w:p w:rsidR="00502DF9" w:rsidRPr="00C452F2" w:rsidRDefault="006A223B" w:rsidP="009C75C7">
      <w:pPr>
        <w:rPr>
          <w:rFonts w:cs="Arial"/>
          <w:szCs w:val="22"/>
          <w:lang w:val="es-ES"/>
        </w:rPr>
      </w:pPr>
      <w:r>
        <w:rPr>
          <w:rFonts w:cs="Arial"/>
          <w:szCs w:val="22"/>
          <w:highlight w:val="yellow"/>
          <w:lang w:val="es-ES"/>
        </w:rPr>
        <w:t>No obstante, u</w:t>
      </w:r>
      <w:r w:rsidR="00502DF9" w:rsidRPr="00502DF9">
        <w:rPr>
          <w:rFonts w:cs="Arial"/>
          <w:szCs w:val="22"/>
          <w:highlight w:val="yellow"/>
          <w:lang w:val="es-ES"/>
        </w:rPr>
        <w:t>na vez implantado el máster y con el fin de propiciar la movilidad de los estudiantes, y que estos puedan realizar las asignaturas optativas de otras especialidades no ofertadas en la ESAB, se prevé ampliar los convenios con otras universidades nacionales, que también imparten Ingeniería agrónoma</w:t>
      </w:r>
      <w:r w:rsidR="00502DF9">
        <w:rPr>
          <w:rFonts w:cs="Arial"/>
          <w:szCs w:val="22"/>
          <w:lang w:val="es-ES"/>
        </w:rPr>
        <w:t xml:space="preserve">.  </w:t>
      </w:r>
    </w:p>
    <w:p w:rsidR="009C75C7" w:rsidRPr="00C452F2" w:rsidRDefault="009C75C7" w:rsidP="009C75C7">
      <w:pPr>
        <w:rPr>
          <w:rFonts w:cs="Arial"/>
          <w:szCs w:val="22"/>
          <w:lang w:val="es-ES"/>
        </w:rPr>
      </w:pPr>
      <w:r w:rsidRPr="00C452F2">
        <w:rPr>
          <w:rFonts w:cs="Arial"/>
          <w:szCs w:val="22"/>
          <w:lang w:val="es-ES"/>
        </w:rPr>
        <w:t>Cada año, antes de que se inicie el período para la solicitud de plazas de movilidad, se realizan sesiones informativas abiertas a todos los estudiantes, en las que se les informa de los procedimientos para la solicitud de plazas, los mecanismos de convalidación y las posibles ayudas para la financiación de los principales programas de movilidad.</w:t>
      </w:r>
    </w:p>
    <w:p w:rsidR="009C75C7" w:rsidRPr="00C452F2" w:rsidRDefault="009C75C7" w:rsidP="009C75C7">
      <w:pPr>
        <w:rPr>
          <w:rFonts w:cs="Arial"/>
          <w:szCs w:val="22"/>
          <w:lang w:val="es-ES"/>
        </w:rPr>
      </w:pPr>
      <w:r w:rsidRPr="00C452F2">
        <w:rPr>
          <w:rFonts w:cs="Arial"/>
          <w:szCs w:val="22"/>
          <w:lang w:val="es-ES"/>
        </w:rPr>
        <w:t>La ESAB dispone de una normativa específica para la movilidad de estudiantes, en la que se establecen, además de los procedimientos de solicitud de plazas y selección de candidatos, los mecanismos de seguimiento y reconocimiento de créditos. Dicha normativa establece que el estudiante deberá preparar una propuesta de “</w:t>
      </w:r>
      <w:proofErr w:type="spellStart"/>
      <w:r w:rsidRPr="00C452F2">
        <w:rPr>
          <w:rFonts w:cs="Arial"/>
          <w:szCs w:val="22"/>
          <w:lang w:val="es-ES"/>
        </w:rPr>
        <w:t>learning</w:t>
      </w:r>
      <w:proofErr w:type="spellEnd"/>
      <w:r w:rsidRPr="00C452F2">
        <w:rPr>
          <w:rFonts w:cs="Arial"/>
          <w:szCs w:val="22"/>
          <w:lang w:val="es-ES"/>
        </w:rPr>
        <w:t xml:space="preserve"> </w:t>
      </w:r>
      <w:proofErr w:type="spellStart"/>
      <w:r w:rsidRPr="00C452F2">
        <w:rPr>
          <w:rFonts w:cs="Arial"/>
          <w:szCs w:val="22"/>
          <w:lang w:val="es-ES"/>
        </w:rPr>
        <w:t>agreement</w:t>
      </w:r>
      <w:proofErr w:type="spellEnd"/>
      <w:r w:rsidRPr="00C452F2">
        <w:rPr>
          <w:rFonts w:cs="Arial"/>
          <w:szCs w:val="22"/>
          <w:lang w:val="es-ES"/>
        </w:rPr>
        <w:t>” que presentará al coordinador/a del máster. En esta propuesta deberán constar las asignaturas que se cursarán en la universidad de acogida, con su número de créditos y con los programas de las asignaturas con la correspondiente traducción al catalán, castellano o inglés, en el caso de que estén en otra lengua. El subdirector responsable de relaciones internacionales deberá dar el visto bueno a la propuesta para que esta se convierta en el “</w:t>
      </w:r>
      <w:proofErr w:type="spellStart"/>
      <w:r w:rsidRPr="00C452F2">
        <w:rPr>
          <w:rFonts w:cs="Arial"/>
          <w:szCs w:val="22"/>
          <w:lang w:val="es-ES"/>
        </w:rPr>
        <w:t>learning</w:t>
      </w:r>
      <w:proofErr w:type="spellEnd"/>
      <w:r w:rsidRPr="00C452F2">
        <w:rPr>
          <w:rFonts w:cs="Arial"/>
          <w:szCs w:val="22"/>
          <w:lang w:val="es-ES"/>
        </w:rPr>
        <w:t xml:space="preserve"> </w:t>
      </w:r>
      <w:proofErr w:type="spellStart"/>
      <w:r w:rsidRPr="00C452F2">
        <w:rPr>
          <w:rFonts w:cs="Arial"/>
          <w:szCs w:val="22"/>
          <w:lang w:val="es-ES"/>
        </w:rPr>
        <w:t>agreement</w:t>
      </w:r>
      <w:proofErr w:type="spellEnd"/>
      <w:r w:rsidRPr="00C452F2">
        <w:rPr>
          <w:rFonts w:cs="Arial"/>
          <w:szCs w:val="22"/>
          <w:lang w:val="es-ES"/>
        </w:rPr>
        <w:t>”. El estudiante deberá partir con un “</w:t>
      </w:r>
      <w:proofErr w:type="spellStart"/>
      <w:r w:rsidRPr="00C452F2">
        <w:rPr>
          <w:rFonts w:cs="Arial"/>
          <w:szCs w:val="22"/>
          <w:lang w:val="es-ES"/>
        </w:rPr>
        <w:t>learning</w:t>
      </w:r>
      <w:proofErr w:type="spellEnd"/>
      <w:r w:rsidRPr="00C452F2">
        <w:rPr>
          <w:rFonts w:cs="Arial"/>
          <w:szCs w:val="22"/>
          <w:lang w:val="es-ES"/>
        </w:rPr>
        <w:t xml:space="preserve"> </w:t>
      </w:r>
      <w:proofErr w:type="spellStart"/>
      <w:r w:rsidRPr="00C452F2">
        <w:rPr>
          <w:rFonts w:cs="Arial"/>
          <w:szCs w:val="22"/>
          <w:lang w:val="es-ES"/>
        </w:rPr>
        <w:t>agreement</w:t>
      </w:r>
      <w:proofErr w:type="spellEnd"/>
      <w:r w:rsidRPr="00C452F2">
        <w:rPr>
          <w:rFonts w:cs="Arial"/>
          <w:szCs w:val="22"/>
          <w:lang w:val="es-ES"/>
        </w:rPr>
        <w:t>” cerrado, el cual solo será susceptible de cambios, por razones justificadas, las 4 primeras semanas a contar desde la fecha de inicio del curso en la universidad de acogida.</w:t>
      </w:r>
    </w:p>
    <w:p w:rsidR="009C75C7" w:rsidRPr="00C452F2" w:rsidRDefault="009C75C7" w:rsidP="009C75C7">
      <w:pPr>
        <w:rPr>
          <w:rFonts w:cs="Arial"/>
          <w:szCs w:val="22"/>
          <w:lang w:val="es-ES"/>
        </w:rPr>
      </w:pPr>
      <w:r w:rsidRPr="00C452F2">
        <w:rPr>
          <w:rFonts w:cs="Arial"/>
          <w:szCs w:val="22"/>
          <w:lang w:val="es-ES"/>
        </w:rPr>
        <w:t xml:space="preserve">Las asignaturas cursadas y evaluadas en la universidad de acogida se convalidaran por créditos del bloque de </w:t>
      </w:r>
      <w:proofErr w:type="spellStart"/>
      <w:r w:rsidRPr="00C452F2">
        <w:rPr>
          <w:rFonts w:cs="Arial"/>
          <w:szCs w:val="22"/>
          <w:lang w:val="es-ES"/>
        </w:rPr>
        <w:t>optatividad</w:t>
      </w:r>
      <w:proofErr w:type="spellEnd"/>
      <w:r w:rsidRPr="00C452F2">
        <w:rPr>
          <w:rFonts w:cs="Arial"/>
          <w:szCs w:val="22"/>
          <w:lang w:val="es-ES"/>
        </w:rPr>
        <w:t>. El número de créditos convalidados en la ESAB no podrá ser superior al número de créditos de las asignaturas de la universidad de acogida que dan lugar a la convalidación. No se podrán convalidar asignaturas previamente suspendidas.</w:t>
      </w:r>
    </w:p>
    <w:p w:rsidR="009C75C7" w:rsidRPr="00C452F2" w:rsidRDefault="009C75C7" w:rsidP="009C75C7">
      <w:pPr>
        <w:rPr>
          <w:rFonts w:cs="Arial"/>
          <w:szCs w:val="22"/>
          <w:lang w:val="es-ES"/>
        </w:rPr>
      </w:pPr>
      <w:r w:rsidRPr="00C452F2">
        <w:rPr>
          <w:rFonts w:cs="Arial"/>
          <w:szCs w:val="22"/>
          <w:lang w:val="es-ES"/>
        </w:rPr>
        <w:t>En cuanto a los estudiantes que realizan su periodo de movilidad en la ESAB, previamente a su llegada se les orienta y asesora en la elección de las asignaturas a cursar y se les facilita una “</w:t>
      </w:r>
      <w:proofErr w:type="spellStart"/>
      <w:r w:rsidRPr="00C452F2">
        <w:rPr>
          <w:rFonts w:cs="Arial"/>
          <w:szCs w:val="22"/>
          <w:lang w:val="es-ES"/>
        </w:rPr>
        <w:t>Guia</w:t>
      </w:r>
      <w:proofErr w:type="spellEnd"/>
      <w:r w:rsidRPr="00C452F2">
        <w:rPr>
          <w:rFonts w:cs="Arial"/>
          <w:szCs w:val="22"/>
          <w:lang w:val="es-ES"/>
        </w:rPr>
        <w:t xml:space="preserve"> para los estudiantes de movilidad de la Escuela Superior de Agricultura de Barcelona”, en la que encuentran información referente al funcionamiento de la escuela, los trámites administrativos a realizar, las personas de contacto, la programación del curso y otras informaciones de interés sobre el campus, la ciudad, el transporte público, etc. Una vez han llegado a la escuela, se realiza una sesión de acogida para explicar el funcionamiento y los servicios que se ofrecen en la escuela y en el campus.</w:t>
      </w:r>
    </w:p>
    <w:p w:rsidR="009C75C7" w:rsidRPr="00C452F2" w:rsidRDefault="009C75C7" w:rsidP="009C75C7">
      <w:pPr>
        <w:pStyle w:val="Ttulo2"/>
      </w:pPr>
      <w:bookmarkStart w:id="34" w:name="_Toc283137022"/>
      <w:r w:rsidRPr="00C452F2">
        <w:lastRenderedPageBreak/>
        <w:t>5.3. DESCRIPCIÓN DETALLADA DE LAS MATERIAS DE ENSEÑANZA-APRENDIZAJE DE QUE CONSTA EL PLAN DE ESTUDIOS</w:t>
      </w:r>
      <w:bookmarkEnd w:id="34"/>
      <w:r w:rsidRPr="00C452F2">
        <w:t xml:space="preserve">  </w:t>
      </w:r>
    </w:p>
    <w:p w:rsidR="009C75C7" w:rsidRPr="00C452F2" w:rsidRDefault="009C75C7" w:rsidP="009C75C7">
      <w:pPr>
        <w:autoSpaceDE w:val="0"/>
        <w:rPr>
          <w:color w:val="000000"/>
          <w:szCs w:val="22"/>
          <w:lang w:val="es-ES"/>
        </w:rPr>
      </w:pPr>
      <w:r w:rsidRPr="00C452F2">
        <w:rPr>
          <w:szCs w:val="22"/>
          <w:lang w:val="es-ES"/>
        </w:rPr>
        <w:t xml:space="preserve">A fin de garantizar que el plan de estudios propuesto satisface los requerimientos exigibles para otorgar el título de Máster en Ingeniería </w:t>
      </w:r>
      <w:r w:rsidR="006A223B">
        <w:rPr>
          <w:szCs w:val="22"/>
          <w:lang w:val="es-ES"/>
        </w:rPr>
        <w:t>Agrónoma</w:t>
      </w:r>
      <w:r w:rsidRPr="00C452F2">
        <w:rPr>
          <w:szCs w:val="22"/>
          <w:lang w:val="es-ES"/>
        </w:rPr>
        <w:t xml:space="preserve"> </w:t>
      </w:r>
      <w:r w:rsidRPr="00C452F2">
        <w:rPr>
          <w:color w:val="C0504D"/>
          <w:szCs w:val="22"/>
          <w:lang w:val="es-ES"/>
        </w:rPr>
        <w:t xml:space="preserve"> </w:t>
      </w:r>
      <w:r w:rsidRPr="00C452F2">
        <w:rPr>
          <w:color w:val="000000"/>
          <w:szCs w:val="22"/>
          <w:lang w:val="es-ES"/>
        </w:rPr>
        <w:t xml:space="preserve">se ha diseñado una ‘Ficha modelo’ que ha sido cumplimentado para cada materia. </w:t>
      </w:r>
    </w:p>
    <w:p w:rsidR="009C75C7" w:rsidRPr="00C452F2" w:rsidRDefault="009C75C7" w:rsidP="009C75C7">
      <w:pPr>
        <w:autoSpaceDE w:val="0"/>
        <w:rPr>
          <w:szCs w:val="22"/>
          <w:lang w:val="es-ES"/>
        </w:rPr>
      </w:pPr>
      <w:r w:rsidRPr="00C452F2">
        <w:rPr>
          <w:szCs w:val="22"/>
          <w:lang w:val="es-ES"/>
        </w:rPr>
        <w:t>La ficha incluye los siguientes apartados:</w:t>
      </w:r>
    </w:p>
    <w:p w:rsidR="009C75C7" w:rsidRPr="00C452F2" w:rsidRDefault="009C75C7" w:rsidP="00AB4A25">
      <w:pPr>
        <w:pStyle w:val="Prrafodelista"/>
        <w:numPr>
          <w:ilvl w:val="0"/>
          <w:numId w:val="24"/>
        </w:numPr>
        <w:rPr>
          <w:lang w:val="es-ES"/>
        </w:rPr>
      </w:pPr>
      <w:r w:rsidRPr="00C452F2">
        <w:rPr>
          <w:lang w:val="es-ES"/>
        </w:rPr>
        <w:t>Cuadro resumen de la materia: denominación, carácter, carga docente, organización temporal.</w:t>
      </w:r>
    </w:p>
    <w:p w:rsidR="009C75C7" w:rsidRPr="00C452F2" w:rsidRDefault="009C75C7" w:rsidP="00AB4A25">
      <w:pPr>
        <w:pStyle w:val="Prrafodelista"/>
        <w:numPr>
          <w:ilvl w:val="0"/>
          <w:numId w:val="24"/>
        </w:numPr>
        <w:rPr>
          <w:lang w:val="es-ES"/>
        </w:rPr>
      </w:pPr>
      <w:r w:rsidRPr="00C452F2">
        <w:rPr>
          <w:lang w:val="es-ES"/>
        </w:rPr>
        <w:t>Resultados y competencia del aprendizaje, en donde se detallan las competencias que cubre la asignatura en relación</w:t>
      </w:r>
      <w:r w:rsidRPr="00C452F2">
        <w:rPr>
          <w:color w:val="FF0000"/>
          <w:lang w:val="es-ES"/>
        </w:rPr>
        <w:t xml:space="preserve"> </w:t>
      </w:r>
      <w:r w:rsidRPr="00C452F2">
        <w:rPr>
          <w:lang w:val="es-ES"/>
        </w:rPr>
        <w:t xml:space="preserve">a la </w:t>
      </w:r>
      <w:r w:rsidRPr="00C452F2">
        <w:rPr>
          <w:rFonts w:cs="Arial"/>
          <w:lang w:val="es-ES"/>
        </w:rPr>
        <w:t>Orden Ministerial  CIN/325/2009</w:t>
      </w:r>
      <w:r w:rsidRPr="00C452F2">
        <w:rPr>
          <w:lang w:val="es-ES"/>
        </w:rPr>
        <w:t xml:space="preserve"> y las competencias establecidas por el centro (ESAB), tanto genéricas como específicas.</w:t>
      </w:r>
    </w:p>
    <w:p w:rsidR="009C75C7" w:rsidRPr="00C452F2" w:rsidRDefault="009C75C7" w:rsidP="00AB4A25">
      <w:pPr>
        <w:pStyle w:val="Prrafodelista"/>
        <w:numPr>
          <w:ilvl w:val="0"/>
          <w:numId w:val="24"/>
        </w:numPr>
        <w:rPr>
          <w:lang w:val="es-ES"/>
        </w:rPr>
      </w:pPr>
      <w:r w:rsidRPr="00C452F2">
        <w:rPr>
          <w:lang w:val="es-ES"/>
        </w:rPr>
        <w:t>Actividades formativas, metodología enseñanza-aprendizaje y su relación con las competencias que debe adquirir. Se indica además la carga docente asociada a cada tipo de actividad formativa.</w:t>
      </w:r>
    </w:p>
    <w:p w:rsidR="009C75C7" w:rsidRPr="00C452F2" w:rsidRDefault="009C75C7" w:rsidP="00AB4A25">
      <w:pPr>
        <w:pStyle w:val="Prrafodelista"/>
        <w:numPr>
          <w:ilvl w:val="0"/>
          <w:numId w:val="24"/>
        </w:numPr>
        <w:suppressAutoHyphens/>
        <w:autoSpaceDE w:val="0"/>
        <w:spacing w:after="200"/>
        <w:rPr>
          <w:szCs w:val="22"/>
          <w:lang w:val="es-ES"/>
        </w:rPr>
      </w:pPr>
      <w:r w:rsidRPr="00C452F2">
        <w:rPr>
          <w:lang w:val="es-ES"/>
        </w:rPr>
        <w:t>Metodología de evaluación de la adquisición de competencia.</w:t>
      </w:r>
    </w:p>
    <w:p w:rsidR="009C75C7" w:rsidRPr="00C452F2" w:rsidRDefault="009C75C7" w:rsidP="00AB4A25">
      <w:pPr>
        <w:pStyle w:val="Prrafodelista"/>
        <w:numPr>
          <w:ilvl w:val="0"/>
          <w:numId w:val="24"/>
        </w:numPr>
        <w:suppressAutoHyphens/>
        <w:autoSpaceDE w:val="0"/>
        <w:spacing w:after="200"/>
        <w:rPr>
          <w:szCs w:val="22"/>
          <w:lang w:val="es-ES"/>
        </w:rPr>
      </w:pPr>
      <w:r w:rsidRPr="00C452F2">
        <w:rPr>
          <w:szCs w:val="22"/>
          <w:lang w:val="es-ES"/>
        </w:rPr>
        <w:t>Breve descripción de los contenidos.</w:t>
      </w:r>
    </w:p>
    <w:p w:rsidR="009C75C7" w:rsidRPr="00C452F2" w:rsidRDefault="009C75C7" w:rsidP="009C75C7">
      <w:pPr>
        <w:autoSpaceDE w:val="0"/>
        <w:rPr>
          <w:szCs w:val="22"/>
          <w:lang w:val="es-ES"/>
        </w:rPr>
      </w:pPr>
      <w:r w:rsidRPr="00C452F2">
        <w:rPr>
          <w:szCs w:val="22"/>
          <w:lang w:val="es-ES"/>
        </w:rPr>
        <w:t xml:space="preserve">A continuación se muestran todas las fichas de las materias de que consta el plan de estudios. </w:t>
      </w:r>
    </w:p>
    <w:p w:rsidR="009C75C7" w:rsidRPr="00C452F2" w:rsidRDefault="009C75C7" w:rsidP="009C75C7">
      <w:pPr>
        <w:pStyle w:val="Ttulo3"/>
        <w:rPr>
          <w:lang w:val="es-ES"/>
        </w:rPr>
      </w:pPr>
      <w:r w:rsidRPr="00C452F2">
        <w:rPr>
          <w:szCs w:val="22"/>
          <w:lang w:val="es-ES"/>
        </w:rPr>
        <w:br w:type="page"/>
      </w:r>
      <w:bookmarkStart w:id="35" w:name="_Toc283137023"/>
      <w:r w:rsidRPr="00C452F2">
        <w:rPr>
          <w:szCs w:val="22"/>
          <w:lang w:val="es-ES"/>
        </w:rPr>
        <w:lastRenderedPageBreak/>
        <w:t xml:space="preserve">5.3.1 </w:t>
      </w:r>
      <w:r w:rsidRPr="00C452F2">
        <w:rPr>
          <w:lang w:val="es-ES"/>
        </w:rPr>
        <w:t>MATERIA: Tecnología de la producción vegetal y de la producción animal</w:t>
      </w:r>
      <w:bookmarkEnd w:id="35"/>
      <w:r w:rsidRPr="00C452F2">
        <w:rPr>
          <w:lang w:val="es-ES"/>
        </w:rPr>
        <w:t xml:space="preserve"> </w:t>
      </w:r>
    </w:p>
    <w:p w:rsidR="009C75C7" w:rsidRPr="00C452F2" w:rsidRDefault="009C75C7" w:rsidP="009C75C7">
      <w:pPr>
        <w:rPr>
          <w:lang w:val="es-ES"/>
        </w:rPr>
      </w:pPr>
      <w:r w:rsidRPr="00C452F2">
        <w:rPr>
          <w:lang w:val="es-ES"/>
        </w:rPr>
        <w:t>Acrónimo: TPVPA</w:t>
      </w:r>
    </w:p>
    <w:p w:rsidR="009C75C7" w:rsidRPr="00C452F2" w:rsidRDefault="009C75C7" w:rsidP="009C75C7">
      <w:pPr>
        <w:rPr>
          <w:lang w:val="es-ES"/>
        </w:rPr>
      </w:pPr>
      <w:r w:rsidRPr="00C452F2">
        <w:rPr>
          <w:lang w:val="es-ES"/>
        </w:rPr>
        <w:t>Bloque: Obligatorio</w:t>
      </w:r>
    </w:p>
    <w:p w:rsidR="009C75C7" w:rsidRPr="00C452F2" w:rsidRDefault="009C75C7" w:rsidP="009C75C7">
      <w:pPr>
        <w:rPr>
          <w:lang w:val="es-ES"/>
        </w:rPr>
      </w:pPr>
      <w:r w:rsidRPr="00C452F2">
        <w:rPr>
          <w:lang w:val="es-ES"/>
        </w:rPr>
        <w:t>Créditos: 10</w:t>
      </w:r>
    </w:p>
    <w:p w:rsidR="009C75C7" w:rsidRPr="00C452F2" w:rsidRDefault="009C75C7" w:rsidP="009C75C7">
      <w:pPr>
        <w:rPr>
          <w:lang w:val="es-ES"/>
        </w:rPr>
      </w:pPr>
      <w:r w:rsidRPr="00C452F2">
        <w:rPr>
          <w:lang w:val="es-ES"/>
        </w:rPr>
        <w:t>Curso: 1º</w:t>
      </w:r>
    </w:p>
    <w:p w:rsidR="009C75C7" w:rsidRPr="00C452F2" w:rsidRDefault="009C75C7" w:rsidP="009C75C7">
      <w:pPr>
        <w:autoSpaceDE w:val="0"/>
        <w:spacing w:after="0"/>
        <w:rPr>
          <w:rFonts w:cstheme="minorHAnsi"/>
          <w:b/>
          <w:bCs/>
          <w:lang w:val="es-ES"/>
        </w:rPr>
      </w:pPr>
    </w:p>
    <w:p w:rsidR="009C75C7" w:rsidRPr="00C452F2" w:rsidRDefault="009C75C7" w:rsidP="009C75C7">
      <w:pPr>
        <w:pStyle w:val="Ttulo4"/>
        <w:rPr>
          <w:lang w:val="es-ES"/>
        </w:rPr>
      </w:pPr>
      <w:r w:rsidRPr="00C452F2">
        <w:rPr>
          <w:lang w:val="es-ES"/>
        </w:rPr>
        <w:t>Competencias y resultados del aprendizaje</w:t>
      </w:r>
    </w:p>
    <w:p w:rsidR="009C75C7" w:rsidRPr="00C452F2" w:rsidRDefault="009C75C7" w:rsidP="009C75C7">
      <w:pPr>
        <w:autoSpaceDE w:val="0"/>
        <w:autoSpaceDN w:val="0"/>
        <w:adjustRightInd w:val="0"/>
        <w:spacing w:after="0"/>
        <w:outlineLvl w:val="0"/>
        <w:rPr>
          <w:rFonts w:cstheme="minorHAnsi"/>
          <w:b/>
          <w:bCs/>
          <w:lang w:val="es-ES"/>
        </w:rPr>
      </w:pPr>
    </w:p>
    <w:p w:rsidR="009C75C7" w:rsidRPr="00C452F2" w:rsidRDefault="009C75C7" w:rsidP="009C75C7">
      <w:pPr>
        <w:autoSpaceDE w:val="0"/>
        <w:autoSpaceDN w:val="0"/>
        <w:adjustRightInd w:val="0"/>
        <w:rPr>
          <w:rFonts w:cstheme="minorHAnsi"/>
          <w:bCs/>
          <w:lang w:val="es-ES"/>
        </w:rPr>
      </w:pPr>
      <w:r w:rsidRPr="00C452F2">
        <w:rPr>
          <w:rFonts w:cstheme="minorHAnsi"/>
          <w:bCs/>
          <w:lang w:val="es-ES"/>
        </w:rPr>
        <w:t>Competencias genéricas  de la titulación:</w:t>
      </w:r>
    </w:p>
    <w:p w:rsidR="009C75C7" w:rsidRPr="00C452F2" w:rsidRDefault="009C75C7" w:rsidP="009C75C7">
      <w:pPr>
        <w:autoSpaceDE w:val="0"/>
        <w:spacing w:after="0"/>
        <w:ind w:left="1275" w:hanging="708"/>
        <w:rPr>
          <w:rFonts w:cstheme="minorHAnsi"/>
          <w:lang w:val="es-ES"/>
        </w:rPr>
      </w:pPr>
      <w:r w:rsidRPr="00C452F2">
        <w:rPr>
          <w:rFonts w:cstheme="minorHAnsi"/>
          <w:lang w:val="es-ES"/>
        </w:rPr>
        <w:t>CG-1</w:t>
      </w:r>
      <w:r w:rsidRPr="00C452F2">
        <w:rPr>
          <w:rFonts w:cstheme="minorHAnsi"/>
          <w:lang w:val="es-ES"/>
        </w:rPr>
        <w:tab/>
        <w:t>Sostenibilidad y compromiso social</w:t>
      </w:r>
    </w:p>
    <w:p w:rsidR="009C75C7" w:rsidRPr="00C452F2" w:rsidRDefault="009C75C7" w:rsidP="009C75C7">
      <w:pPr>
        <w:autoSpaceDE w:val="0"/>
        <w:spacing w:after="0"/>
        <w:ind w:left="1275" w:hanging="709"/>
        <w:rPr>
          <w:rFonts w:cstheme="minorHAnsi"/>
          <w:lang w:val="es-ES"/>
        </w:rPr>
      </w:pPr>
      <w:r w:rsidRPr="00C452F2">
        <w:rPr>
          <w:rFonts w:cstheme="minorHAnsi"/>
          <w:lang w:val="es-ES"/>
        </w:rPr>
        <w:t>CG-2</w:t>
      </w:r>
      <w:r w:rsidRPr="00C452F2">
        <w:rPr>
          <w:rFonts w:cstheme="minorHAnsi"/>
          <w:lang w:val="es-ES"/>
        </w:rPr>
        <w:tab/>
        <w:t>Comunicación eficaz oral y escrita</w:t>
      </w:r>
    </w:p>
    <w:p w:rsidR="009C75C7" w:rsidRPr="00C452F2" w:rsidRDefault="009C75C7" w:rsidP="009C75C7">
      <w:pPr>
        <w:autoSpaceDE w:val="0"/>
        <w:spacing w:after="0"/>
        <w:ind w:left="1275" w:hanging="708"/>
        <w:rPr>
          <w:rFonts w:cstheme="minorHAnsi"/>
          <w:lang w:val="es-ES"/>
        </w:rPr>
      </w:pPr>
      <w:r w:rsidRPr="00C452F2">
        <w:rPr>
          <w:rFonts w:cstheme="minorHAnsi"/>
          <w:lang w:val="es-ES"/>
        </w:rPr>
        <w:t>CG-3       Aprendizaje autónomo</w:t>
      </w:r>
    </w:p>
    <w:p w:rsidR="009C75C7" w:rsidRPr="00C452F2" w:rsidRDefault="009C75C7" w:rsidP="009C75C7">
      <w:pPr>
        <w:autoSpaceDE w:val="0"/>
        <w:spacing w:after="0"/>
        <w:ind w:left="1275" w:hanging="708"/>
        <w:rPr>
          <w:rFonts w:cstheme="minorHAnsi"/>
          <w:lang w:val="es-ES"/>
        </w:rPr>
      </w:pPr>
      <w:r w:rsidRPr="00C452F2">
        <w:rPr>
          <w:rFonts w:cstheme="minorHAnsi"/>
          <w:lang w:val="es-ES"/>
        </w:rPr>
        <w:t>CG-4</w:t>
      </w:r>
      <w:r w:rsidRPr="00C452F2">
        <w:rPr>
          <w:rFonts w:cstheme="minorHAnsi"/>
          <w:lang w:val="es-ES"/>
        </w:rPr>
        <w:tab/>
        <w:t xml:space="preserve">Trabajo en equipo </w:t>
      </w:r>
    </w:p>
    <w:p w:rsidR="009C75C7" w:rsidRPr="00C452F2" w:rsidRDefault="009C75C7" w:rsidP="009C75C7">
      <w:pPr>
        <w:autoSpaceDE w:val="0"/>
        <w:spacing w:after="0"/>
        <w:ind w:left="1275" w:hanging="708"/>
        <w:rPr>
          <w:rFonts w:cstheme="minorHAnsi"/>
          <w:lang w:val="es-ES"/>
        </w:rPr>
      </w:pPr>
      <w:r w:rsidRPr="00C452F2">
        <w:rPr>
          <w:rFonts w:cstheme="minorHAnsi"/>
          <w:lang w:val="es-ES"/>
        </w:rPr>
        <w:t>CG-7</w:t>
      </w:r>
      <w:r w:rsidRPr="00C452F2">
        <w:rPr>
          <w:rFonts w:cstheme="minorHAnsi"/>
          <w:lang w:val="es-ES"/>
        </w:rPr>
        <w:tab/>
        <w:t>Uso solvente de recursos de información</w:t>
      </w:r>
    </w:p>
    <w:p w:rsidR="009C75C7" w:rsidRPr="00C452F2" w:rsidRDefault="009C75C7" w:rsidP="009C75C7">
      <w:pPr>
        <w:rPr>
          <w:lang w:val="es-ES"/>
        </w:rPr>
      </w:pPr>
    </w:p>
    <w:p w:rsidR="009C75C7" w:rsidRPr="00C452F2" w:rsidRDefault="009C75C7" w:rsidP="009C75C7">
      <w:pPr>
        <w:rPr>
          <w:lang w:val="es-ES"/>
        </w:rPr>
      </w:pPr>
      <w:r w:rsidRPr="00C452F2">
        <w:rPr>
          <w:lang w:val="es-ES"/>
        </w:rPr>
        <w:t>Competencias específicas:</w:t>
      </w:r>
    </w:p>
    <w:p w:rsidR="009C75C7" w:rsidRPr="00C452F2" w:rsidRDefault="009C75C7" w:rsidP="009C75C7">
      <w:pPr>
        <w:autoSpaceDE w:val="0"/>
        <w:autoSpaceDN w:val="0"/>
        <w:adjustRightInd w:val="0"/>
        <w:spacing w:after="0"/>
        <w:ind w:left="1275" w:hanging="708"/>
        <w:rPr>
          <w:rFonts w:cstheme="minorHAnsi"/>
          <w:lang w:val="es-ES"/>
        </w:rPr>
      </w:pPr>
      <w:r w:rsidRPr="00C452F2">
        <w:rPr>
          <w:rFonts w:cstheme="minorHAnsi"/>
          <w:lang w:val="es-ES"/>
        </w:rPr>
        <w:t>CE-3</w:t>
      </w:r>
      <w:r w:rsidRPr="00C452F2">
        <w:rPr>
          <w:rFonts w:cstheme="minorHAnsi"/>
          <w:lang w:val="es-ES"/>
        </w:rPr>
        <w:tab/>
      </w:r>
      <w:r w:rsidRPr="00C452F2">
        <w:rPr>
          <w:lang w:val="es-ES"/>
        </w:rPr>
        <w:t>Sistemas de producción vegetal. Sistemas integrados de protección de cultivos. Gestión de proyectos de investigación y desarrollo de nuevas tecnologías aplicadas a los procesos</w:t>
      </w:r>
      <w:r w:rsidRPr="00C452F2">
        <w:rPr>
          <w:rFonts w:cstheme="minorHAnsi"/>
          <w:lang w:val="es-ES"/>
        </w:rPr>
        <w:t xml:space="preserve"> productivos vegetales: biotecnología y mejora vegetal.</w:t>
      </w:r>
    </w:p>
    <w:p w:rsidR="009C75C7" w:rsidRPr="00C452F2" w:rsidRDefault="009C75C7" w:rsidP="009C75C7">
      <w:pPr>
        <w:autoSpaceDE w:val="0"/>
        <w:autoSpaceDN w:val="0"/>
        <w:adjustRightInd w:val="0"/>
        <w:spacing w:after="0"/>
        <w:ind w:left="1275" w:hanging="708"/>
        <w:rPr>
          <w:rFonts w:cstheme="minorHAnsi"/>
          <w:color w:val="000000"/>
          <w:lang w:val="es-ES"/>
        </w:rPr>
      </w:pPr>
      <w:r w:rsidRPr="00C452F2">
        <w:rPr>
          <w:rFonts w:cstheme="minorHAnsi"/>
          <w:lang w:val="es-ES"/>
        </w:rPr>
        <w:t>CE-4</w:t>
      </w:r>
      <w:r w:rsidRPr="00C452F2">
        <w:rPr>
          <w:rFonts w:cstheme="minorHAnsi"/>
          <w:lang w:val="es-ES"/>
        </w:rPr>
        <w:tab/>
        <w:t>Sistemas vinculados a la tecnología de la producción animal. Nutrición, higiene en la producción animal. Gestión de proyectos de investigación y desarrollo de nuevas tecnologías aplicadas a los procesos productivos animales: biotecnología y mejora animal.</w:t>
      </w:r>
    </w:p>
    <w:p w:rsidR="009C75C7" w:rsidRPr="00C452F2" w:rsidRDefault="009C75C7" w:rsidP="009C75C7">
      <w:pPr>
        <w:rPr>
          <w:lang w:val="es-ES"/>
        </w:rPr>
      </w:pPr>
    </w:p>
    <w:p w:rsidR="009C75C7" w:rsidRPr="00C452F2" w:rsidRDefault="009C75C7" w:rsidP="009C75C7">
      <w:pPr>
        <w:rPr>
          <w:lang w:val="es-ES"/>
        </w:rPr>
      </w:pPr>
      <w:r w:rsidRPr="00C452F2">
        <w:rPr>
          <w:lang w:val="es-ES"/>
        </w:rPr>
        <w:t>Resultados esperados del aprendizaje son que el estudiante adquiera la habilidad para:</w:t>
      </w:r>
    </w:p>
    <w:p w:rsidR="009C75C7" w:rsidRPr="00C452F2" w:rsidRDefault="009C75C7" w:rsidP="00AB4A25">
      <w:pPr>
        <w:pStyle w:val="Prrafodelista"/>
        <w:numPr>
          <w:ilvl w:val="0"/>
          <w:numId w:val="26"/>
        </w:numPr>
        <w:autoSpaceDE w:val="0"/>
        <w:autoSpaceDN w:val="0"/>
        <w:adjustRightInd w:val="0"/>
        <w:rPr>
          <w:rFonts w:cs="Helv"/>
          <w:lang w:val="es-ES" w:bidi="ar-SA"/>
        </w:rPr>
      </w:pPr>
      <w:r w:rsidRPr="00C452F2">
        <w:rPr>
          <w:rFonts w:cs="Helv"/>
          <w:lang w:val="es-ES" w:bidi="ar-SA"/>
        </w:rPr>
        <w:t>Entender y caracterizar los sistemas agrarios a nivel mundial, así como comparar y contrastar las distintas prácticas productivas en función de la intensidad del sistema productivo, según criterios de productividad, sostenibilidad y calidad</w:t>
      </w:r>
    </w:p>
    <w:p w:rsidR="009C75C7" w:rsidRPr="00C452F2" w:rsidRDefault="009C75C7" w:rsidP="00AB4A25">
      <w:pPr>
        <w:pStyle w:val="Prrafodelista"/>
        <w:numPr>
          <w:ilvl w:val="0"/>
          <w:numId w:val="26"/>
        </w:numPr>
        <w:rPr>
          <w:lang w:val="es-ES"/>
        </w:rPr>
      </w:pPr>
      <w:r w:rsidRPr="00C452F2">
        <w:rPr>
          <w:lang w:val="es-ES"/>
        </w:rPr>
        <w:t>Utilizar modelos de simulación para la predicción de crecimiento de cultivos y de cosechas a distintas escalas espaciales (parcela, regional, etc.) y temporales, interpretar los resultados del simulador y</w:t>
      </w:r>
      <w:r w:rsidRPr="00C452F2">
        <w:rPr>
          <w:color w:val="FF0000"/>
          <w:lang w:val="es-ES" w:eastAsia="es-ES"/>
        </w:rPr>
        <w:t xml:space="preserve"> </w:t>
      </w:r>
      <w:r w:rsidRPr="00C452F2">
        <w:rPr>
          <w:lang w:val="es-ES" w:eastAsia="es-ES"/>
        </w:rPr>
        <w:t xml:space="preserve">utilizarlos como una herramienta de soporte para la toma decisiones tanto a nivel de investigación como de optimización de la producción agrícola.  </w:t>
      </w:r>
    </w:p>
    <w:p w:rsidR="009C75C7" w:rsidRPr="00C452F2" w:rsidRDefault="009C75C7" w:rsidP="00AB4A25">
      <w:pPr>
        <w:pStyle w:val="Prrafodelista"/>
        <w:numPr>
          <w:ilvl w:val="0"/>
          <w:numId w:val="26"/>
        </w:numPr>
        <w:rPr>
          <w:lang w:val="es-ES"/>
        </w:rPr>
      </w:pPr>
      <w:r w:rsidRPr="00C452F2">
        <w:rPr>
          <w:lang w:val="es-ES"/>
        </w:rPr>
        <w:t>Conocer las bases cuantitativas y económicas del control integrado, los métodos de control disponibles, y como integrarlos en estrategias de control para conseguir una eficacia óptima.</w:t>
      </w:r>
    </w:p>
    <w:p w:rsidR="009C75C7" w:rsidRPr="00C452F2" w:rsidRDefault="009C75C7" w:rsidP="00AB4A25">
      <w:pPr>
        <w:pStyle w:val="Prrafodelista"/>
        <w:numPr>
          <w:ilvl w:val="0"/>
          <w:numId w:val="26"/>
        </w:numPr>
        <w:rPr>
          <w:lang w:val="es-ES"/>
        </w:rPr>
      </w:pPr>
      <w:r w:rsidRPr="00C452F2">
        <w:rPr>
          <w:rFonts w:cstheme="minorHAnsi"/>
          <w:lang w:val="es-ES"/>
        </w:rPr>
        <w:t xml:space="preserve">Identificar y prevenir las enfermedades de los animales así como evaluar su impacto sanitario y económico y diseñar y aplicar medidas de bioseguridad, buenas prácticas de manejo, identificación animal y trazabilidad en el proceso productivo. </w:t>
      </w:r>
    </w:p>
    <w:p w:rsidR="009C75C7" w:rsidRPr="00C452F2" w:rsidRDefault="009C75C7" w:rsidP="00AB4A25">
      <w:pPr>
        <w:pStyle w:val="Prrafodelista"/>
        <w:numPr>
          <w:ilvl w:val="0"/>
          <w:numId w:val="26"/>
        </w:numPr>
        <w:rPr>
          <w:lang w:val="es-ES"/>
        </w:rPr>
      </w:pPr>
      <w:r w:rsidRPr="00C452F2">
        <w:rPr>
          <w:rFonts w:cstheme="minorHAnsi"/>
          <w:lang w:val="es-ES"/>
        </w:rPr>
        <w:t>Diseñar pruebas de campo en la evaluación de dietas y aditivos.</w:t>
      </w:r>
    </w:p>
    <w:p w:rsidR="009C75C7" w:rsidRPr="00C452F2" w:rsidRDefault="009C75C7" w:rsidP="00AB4A25">
      <w:pPr>
        <w:pStyle w:val="Prrafodelista"/>
        <w:numPr>
          <w:ilvl w:val="0"/>
          <w:numId w:val="26"/>
        </w:numPr>
        <w:rPr>
          <w:lang w:val="es-ES"/>
        </w:rPr>
      </w:pPr>
      <w:r w:rsidRPr="00C452F2">
        <w:rPr>
          <w:rFonts w:cstheme="minorHAnsi"/>
          <w:lang w:val="es-ES"/>
        </w:rPr>
        <w:t xml:space="preserve">Evaluar los efectos de la aplicación de tecnologías a las materias primas y gestionar la producción de piensos, según criterios de productividad, sostenibilidad y calidad. </w:t>
      </w:r>
    </w:p>
    <w:p w:rsidR="009C75C7" w:rsidRPr="00C452F2" w:rsidRDefault="009C75C7" w:rsidP="009C75C7">
      <w:pPr>
        <w:pStyle w:val="Prrafodelista"/>
        <w:ind w:left="927"/>
        <w:rPr>
          <w:lang w:val="es-ES"/>
        </w:rPr>
      </w:pPr>
    </w:p>
    <w:p w:rsidR="009C75C7" w:rsidRPr="00C452F2" w:rsidRDefault="009C75C7" w:rsidP="009C75C7">
      <w:pPr>
        <w:pStyle w:val="Ttulo4"/>
        <w:rPr>
          <w:lang w:val="es-ES"/>
        </w:rPr>
      </w:pPr>
      <w:r w:rsidRPr="00C452F2">
        <w:rPr>
          <w:lang w:val="es-ES"/>
        </w:rPr>
        <w:t>Actividades formativas, metodología enseñanza-aprendizaje y su relación con las competencias que debe adquirir</w:t>
      </w:r>
    </w:p>
    <w:p w:rsidR="009C75C7" w:rsidRPr="00C452F2" w:rsidRDefault="009C75C7" w:rsidP="009C75C7">
      <w:pPr>
        <w:autoSpaceDE w:val="0"/>
        <w:spacing w:after="0"/>
        <w:rPr>
          <w:rFonts w:cstheme="minorHAnsi"/>
          <w:b/>
          <w:bCs/>
          <w:lang w:val="es-ES"/>
        </w:rPr>
      </w:pPr>
    </w:p>
    <w:p w:rsidR="009C75C7" w:rsidRPr="00C452F2" w:rsidRDefault="009C75C7" w:rsidP="009C75C7">
      <w:pPr>
        <w:rPr>
          <w:rFonts w:cstheme="minorHAnsi"/>
          <w:lang w:val="es-ES"/>
        </w:rPr>
      </w:pPr>
      <w:r w:rsidRPr="00C452F2">
        <w:rPr>
          <w:rFonts w:cstheme="minorHAnsi"/>
          <w:lang w:val="es-ES"/>
        </w:rPr>
        <w:t xml:space="preserve">Las actividades formativas se dividen </w:t>
      </w:r>
      <w:r w:rsidRPr="00C452F2">
        <w:rPr>
          <w:lang w:val="es-ES"/>
        </w:rPr>
        <w:t>en clases teóricas, clases prácticas de laboratorio, de campo y de sesiones de resolución de casos prácticos, visitas y actividades dirigidas. Las clases teóricas serán: una parte clases magistrales y otra parte de discusión activa</w:t>
      </w:r>
      <w:r w:rsidRPr="00C452F2">
        <w:rPr>
          <w:rFonts w:cstheme="minorHAnsi"/>
          <w:lang w:val="es-ES"/>
        </w:rPr>
        <w:t xml:space="preserve"> y se realizarán en aula de tipo convencional equipada con equipos de proyección y pizarra.</w:t>
      </w:r>
      <w:r w:rsidRPr="00C452F2">
        <w:rPr>
          <w:lang w:val="es-ES"/>
        </w:rPr>
        <w:t xml:space="preserve"> Las prácticas de aula serán sesiones de trabajo dirigido, en las que se plantearan casos prácticos, se trabajaran datos productivos y de ensayos y se utilizaran modelos de simulación. Los resultados se expondrán y discutirán públicamente. También se proponen sesiones prácticas en laboratorio y en campo, en las que se </w:t>
      </w:r>
      <w:r w:rsidRPr="00C452F2">
        <w:rPr>
          <w:lang w:val="es-ES"/>
        </w:rPr>
        <w:lastRenderedPageBreak/>
        <w:t xml:space="preserve">verán y trabajará la aplicabilidad de los contenidos teóricos de producción integrada vegetal. </w:t>
      </w:r>
      <w:r w:rsidRPr="00C452F2">
        <w:rPr>
          <w:rFonts w:cstheme="minorHAnsi"/>
          <w:lang w:val="es-ES"/>
        </w:rPr>
        <w:t xml:space="preserve"> Las visitas serán a fábricas de piensos y a centros de sanidad animal. </w:t>
      </w:r>
    </w:p>
    <w:p w:rsidR="009C75C7" w:rsidRPr="00C452F2" w:rsidRDefault="009C75C7" w:rsidP="009C75C7">
      <w:pPr>
        <w:rPr>
          <w:lang w:val="es-ES"/>
        </w:rPr>
      </w:pPr>
    </w:p>
    <w:tbl>
      <w:tblPr>
        <w:tblW w:w="8364" w:type="dxa"/>
        <w:tblInd w:w="675"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tblPr>
      <w:tblGrid>
        <w:gridCol w:w="2127"/>
        <w:gridCol w:w="3543"/>
        <w:gridCol w:w="2694"/>
      </w:tblGrid>
      <w:tr w:rsidR="009C75C7" w:rsidRPr="00C452F2" w:rsidTr="00C452F2">
        <w:trPr>
          <w:trHeight w:val="404"/>
        </w:trPr>
        <w:tc>
          <w:tcPr>
            <w:tcW w:w="2127" w:type="dxa"/>
          </w:tcPr>
          <w:p w:rsidR="009C75C7" w:rsidRPr="00C452F2" w:rsidRDefault="009C75C7" w:rsidP="00C452F2">
            <w:pPr>
              <w:snapToGrid w:val="0"/>
              <w:spacing w:after="0"/>
              <w:ind w:left="147"/>
              <w:jc w:val="left"/>
              <w:rPr>
                <w:b/>
                <w:bCs/>
                <w:lang w:val="es-ES"/>
              </w:rPr>
            </w:pPr>
            <w:r w:rsidRPr="00C452F2">
              <w:rPr>
                <w:b/>
                <w:bCs/>
                <w:lang w:val="es-ES"/>
              </w:rPr>
              <w:t>Competencias</w:t>
            </w:r>
          </w:p>
        </w:tc>
        <w:tc>
          <w:tcPr>
            <w:tcW w:w="3543" w:type="dxa"/>
          </w:tcPr>
          <w:p w:rsidR="009C75C7" w:rsidRPr="00C452F2" w:rsidRDefault="009C75C7" w:rsidP="00C452F2">
            <w:pPr>
              <w:autoSpaceDE w:val="0"/>
              <w:snapToGrid w:val="0"/>
              <w:rPr>
                <w:b/>
                <w:bCs/>
                <w:lang w:val="es-ES"/>
              </w:rPr>
            </w:pPr>
            <w:r w:rsidRPr="00C452F2">
              <w:rPr>
                <w:b/>
                <w:bCs/>
                <w:lang w:val="es-ES"/>
              </w:rPr>
              <w:t>Actividades y metodología</w:t>
            </w:r>
          </w:p>
        </w:tc>
        <w:tc>
          <w:tcPr>
            <w:tcW w:w="2694" w:type="dxa"/>
          </w:tcPr>
          <w:p w:rsidR="009C75C7" w:rsidRPr="00C452F2" w:rsidRDefault="009C75C7" w:rsidP="00C452F2">
            <w:pPr>
              <w:autoSpaceDE w:val="0"/>
              <w:snapToGrid w:val="0"/>
              <w:jc w:val="center"/>
              <w:rPr>
                <w:b/>
                <w:bCs/>
                <w:lang w:val="es-ES"/>
              </w:rPr>
            </w:pPr>
            <w:r w:rsidRPr="00C452F2">
              <w:rPr>
                <w:b/>
                <w:bCs/>
                <w:lang w:val="es-ES"/>
              </w:rPr>
              <w:t>h/ECTS</w:t>
            </w:r>
          </w:p>
        </w:tc>
      </w:tr>
      <w:tr w:rsidR="009C75C7" w:rsidRPr="00C452F2" w:rsidTr="00C452F2">
        <w:trPr>
          <w:trHeight w:val="404"/>
        </w:trPr>
        <w:tc>
          <w:tcPr>
            <w:tcW w:w="2127" w:type="dxa"/>
          </w:tcPr>
          <w:p w:rsidR="009C75C7" w:rsidRPr="00C452F2" w:rsidRDefault="009C75C7" w:rsidP="00C452F2">
            <w:pPr>
              <w:snapToGrid w:val="0"/>
              <w:spacing w:after="0"/>
              <w:rPr>
                <w:b/>
                <w:bCs/>
                <w:lang w:val="es-ES"/>
              </w:rPr>
            </w:pPr>
          </w:p>
        </w:tc>
        <w:tc>
          <w:tcPr>
            <w:tcW w:w="3543" w:type="dxa"/>
          </w:tcPr>
          <w:p w:rsidR="009C75C7" w:rsidRPr="00C452F2" w:rsidRDefault="009C75C7" w:rsidP="00C452F2">
            <w:pPr>
              <w:autoSpaceDE w:val="0"/>
              <w:snapToGrid w:val="0"/>
              <w:ind w:hanging="179"/>
              <w:rPr>
                <w:b/>
                <w:lang w:val="es-ES"/>
              </w:rPr>
            </w:pPr>
            <w:r w:rsidRPr="00C452F2">
              <w:rPr>
                <w:b/>
                <w:lang w:val="es-ES"/>
              </w:rPr>
              <w:t>1.- Clases teóricas</w:t>
            </w:r>
          </w:p>
        </w:tc>
        <w:tc>
          <w:tcPr>
            <w:tcW w:w="2694" w:type="dxa"/>
            <w:tcBorders>
              <w:bottom w:val="single" w:sz="4" w:space="0" w:color="000000"/>
            </w:tcBorders>
          </w:tcPr>
          <w:p w:rsidR="009C75C7" w:rsidRPr="00C452F2" w:rsidRDefault="009C75C7" w:rsidP="00C452F2">
            <w:pPr>
              <w:autoSpaceDE w:val="0"/>
              <w:snapToGrid w:val="0"/>
              <w:jc w:val="center"/>
              <w:rPr>
                <w:b/>
                <w:bCs/>
                <w:lang w:val="es-ES"/>
              </w:rPr>
            </w:pPr>
            <w:r w:rsidRPr="00C452F2">
              <w:rPr>
                <w:b/>
                <w:bCs/>
                <w:lang w:val="es-ES"/>
              </w:rPr>
              <w:t>5,3</w:t>
            </w:r>
          </w:p>
        </w:tc>
      </w:tr>
      <w:tr w:rsidR="009C75C7" w:rsidRPr="00C452F2" w:rsidTr="00C452F2">
        <w:trPr>
          <w:trHeight w:val="404"/>
        </w:trPr>
        <w:tc>
          <w:tcPr>
            <w:tcW w:w="2127" w:type="dxa"/>
          </w:tcPr>
          <w:p w:rsidR="009C75C7" w:rsidRPr="00C452F2" w:rsidRDefault="009C75C7" w:rsidP="00C452F2">
            <w:pPr>
              <w:ind w:left="5"/>
              <w:rPr>
                <w:lang w:val="es-ES"/>
              </w:rPr>
            </w:pPr>
            <w:r w:rsidRPr="00C452F2">
              <w:rPr>
                <w:rFonts w:cstheme="minorHAnsi"/>
                <w:lang w:val="es-ES"/>
              </w:rPr>
              <w:t>CG-1; CE-3; CE-4</w:t>
            </w:r>
          </w:p>
        </w:tc>
        <w:tc>
          <w:tcPr>
            <w:tcW w:w="3543" w:type="dxa"/>
          </w:tcPr>
          <w:p w:rsidR="009C75C7" w:rsidRPr="00C452F2" w:rsidRDefault="009C75C7" w:rsidP="00C452F2">
            <w:pPr>
              <w:autoSpaceDE w:val="0"/>
              <w:snapToGrid w:val="0"/>
              <w:ind w:left="345"/>
              <w:rPr>
                <w:lang w:val="es-ES"/>
              </w:rPr>
            </w:pPr>
            <w:r w:rsidRPr="00C452F2">
              <w:rPr>
                <w:lang w:val="es-ES"/>
              </w:rPr>
              <w:t>Tipo magistrales</w:t>
            </w:r>
          </w:p>
        </w:tc>
        <w:tc>
          <w:tcPr>
            <w:tcW w:w="2694" w:type="dxa"/>
            <w:tcBorders>
              <w:bottom w:val="single" w:sz="4" w:space="0" w:color="000000"/>
            </w:tcBorders>
          </w:tcPr>
          <w:p w:rsidR="009C75C7" w:rsidRPr="00C452F2" w:rsidRDefault="009C75C7" w:rsidP="00C452F2">
            <w:pPr>
              <w:autoSpaceDE w:val="0"/>
              <w:snapToGrid w:val="0"/>
              <w:jc w:val="center"/>
              <w:rPr>
                <w:bCs/>
                <w:lang w:val="es-ES"/>
              </w:rPr>
            </w:pPr>
            <w:r w:rsidRPr="00C452F2">
              <w:rPr>
                <w:bCs/>
                <w:lang w:val="es-ES"/>
              </w:rPr>
              <w:t>4,0</w:t>
            </w:r>
          </w:p>
        </w:tc>
      </w:tr>
      <w:tr w:rsidR="009C75C7" w:rsidRPr="00C452F2" w:rsidTr="00C452F2">
        <w:trPr>
          <w:trHeight w:val="404"/>
        </w:trPr>
        <w:tc>
          <w:tcPr>
            <w:tcW w:w="2127" w:type="dxa"/>
          </w:tcPr>
          <w:p w:rsidR="009C75C7" w:rsidRPr="00C452F2" w:rsidRDefault="009C75C7" w:rsidP="00C452F2">
            <w:pPr>
              <w:ind w:hanging="562"/>
              <w:rPr>
                <w:b/>
                <w:bCs/>
                <w:lang w:val="es-ES"/>
              </w:rPr>
            </w:pPr>
            <w:r w:rsidRPr="00C452F2">
              <w:rPr>
                <w:rFonts w:cstheme="minorHAnsi"/>
                <w:lang w:val="es-ES"/>
              </w:rPr>
              <w:t>CG-1;  CG-2; CE-3; CE-4</w:t>
            </w:r>
          </w:p>
        </w:tc>
        <w:tc>
          <w:tcPr>
            <w:tcW w:w="3543" w:type="dxa"/>
          </w:tcPr>
          <w:p w:rsidR="009C75C7" w:rsidRPr="00C452F2" w:rsidRDefault="009C75C7" w:rsidP="00C452F2">
            <w:pPr>
              <w:autoSpaceDE w:val="0"/>
              <w:snapToGrid w:val="0"/>
              <w:ind w:left="345"/>
              <w:rPr>
                <w:lang w:val="es-ES"/>
              </w:rPr>
            </w:pPr>
            <w:r w:rsidRPr="00C452F2">
              <w:rPr>
                <w:lang w:val="es-ES"/>
              </w:rPr>
              <w:t>Sesiones de discusión activa</w:t>
            </w:r>
          </w:p>
        </w:tc>
        <w:tc>
          <w:tcPr>
            <w:tcW w:w="2694" w:type="dxa"/>
            <w:tcBorders>
              <w:bottom w:val="single" w:sz="4" w:space="0" w:color="000000"/>
            </w:tcBorders>
          </w:tcPr>
          <w:p w:rsidR="009C75C7" w:rsidRPr="00C452F2" w:rsidRDefault="009C75C7" w:rsidP="00C452F2">
            <w:pPr>
              <w:autoSpaceDE w:val="0"/>
              <w:snapToGrid w:val="0"/>
              <w:jc w:val="center"/>
              <w:rPr>
                <w:bCs/>
                <w:lang w:val="es-ES"/>
              </w:rPr>
            </w:pPr>
            <w:r w:rsidRPr="00C452F2">
              <w:rPr>
                <w:bCs/>
                <w:lang w:val="es-ES"/>
              </w:rPr>
              <w:t>1,3</w:t>
            </w:r>
          </w:p>
        </w:tc>
      </w:tr>
      <w:tr w:rsidR="009C75C7" w:rsidRPr="00C452F2" w:rsidTr="00C452F2">
        <w:trPr>
          <w:trHeight w:val="404"/>
        </w:trPr>
        <w:tc>
          <w:tcPr>
            <w:tcW w:w="2127" w:type="dxa"/>
          </w:tcPr>
          <w:p w:rsidR="009C75C7" w:rsidRPr="00C452F2" w:rsidRDefault="009C75C7" w:rsidP="00C452F2">
            <w:pPr>
              <w:snapToGrid w:val="0"/>
              <w:spacing w:after="0"/>
              <w:rPr>
                <w:b/>
                <w:bCs/>
                <w:lang w:val="es-ES"/>
              </w:rPr>
            </w:pPr>
          </w:p>
        </w:tc>
        <w:tc>
          <w:tcPr>
            <w:tcW w:w="3543" w:type="dxa"/>
          </w:tcPr>
          <w:p w:rsidR="009C75C7" w:rsidRPr="00C452F2" w:rsidRDefault="009C75C7" w:rsidP="00C452F2">
            <w:pPr>
              <w:autoSpaceDE w:val="0"/>
              <w:snapToGrid w:val="0"/>
              <w:ind w:left="345"/>
              <w:rPr>
                <w:lang w:val="es-ES"/>
              </w:rPr>
            </w:pPr>
            <w:r w:rsidRPr="00C452F2">
              <w:rPr>
                <w:b/>
                <w:lang w:val="es-ES"/>
              </w:rPr>
              <w:t>2.- Clases prácticas</w:t>
            </w:r>
          </w:p>
        </w:tc>
        <w:tc>
          <w:tcPr>
            <w:tcW w:w="2694" w:type="dxa"/>
            <w:tcBorders>
              <w:bottom w:val="single" w:sz="4" w:space="0" w:color="000000"/>
            </w:tcBorders>
          </w:tcPr>
          <w:p w:rsidR="009C75C7" w:rsidRPr="00C452F2" w:rsidRDefault="009C75C7" w:rsidP="00C452F2">
            <w:pPr>
              <w:autoSpaceDE w:val="0"/>
              <w:snapToGrid w:val="0"/>
              <w:jc w:val="center"/>
              <w:rPr>
                <w:b/>
                <w:bCs/>
                <w:lang w:val="es-ES"/>
              </w:rPr>
            </w:pPr>
            <w:r w:rsidRPr="00C452F2">
              <w:rPr>
                <w:b/>
                <w:bCs/>
                <w:lang w:val="es-ES"/>
              </w:rPr>
              <w:t>2,7</w:t>
            </w:r>
          </w:p>
        </w:tc>
      </w:tr>
      <w:tr w:rsidR="009C75C7" w:rsidRPr="00C452F2" w:rsidTr="00C452F2">
        <w:trPr>
          <w:trHeight w:val="404"/>
        </w:trPr>
        <w:tc>
          <w:tcPr>
            <w:tcW w:w="2127" w:type="dxa"/>
          </w:tcPr>
          <w:p w:rsidR="009C75C7" w:rsidRPr="00C452F2" w:rsidRDefault="009C75C7" w:rsidP="00C452F2">
            <w:pPr>
              <w:snapToGrid w:val="0"/>
              <w:spacing w:after="0"/>
              <w:ind w:left="5"/>
              <w:rPr>
                <w:b/>
                <w:bCs/>
                <w:lang w:val="es-ES"/>
              </w:rPr>
            </w:pPr>
            <w:r w:rsidRPr="00C452F2">
              <w:rPr>
                <w:rFonts w:cstheme="minorHAnsi"/>
                <w:lang w:val="es-ES"/>
              </w:rPr>
              <w:t>CG-1; CG-4; CE-3; CE-4</w:t>
            </w:r>
          </w:p>
        </w:tc>
        <w:tc>
          <w:tcPr>
            <w:tcW w:w="3543" w:type="dxa"/>
          </w:tcPr>
          <w:p w:rsidR="009C75C7" w:rsidRPr="00C452F2" w:rsidRDefault="009C75C7" w:rsidP="00C452F2">
            <w:pPr>
              <w:autoSpaceDE w:val="0"/>
              <w:snapToGrid w:val="0"/>
              <w:ind w:left="345"/>
              <w:rPr>
                <w:lang w:val="es-ES"/>
              </w:rPr>
            </w:pPr>
            <w:r w:rsidRPr="00C452F2">
              <w:rPr>
                <w:lang w:val="es-ES"/>
              </w:rPr>
              <w:t>Prácticas de aula</w:t>
            </w:r>
          </w:p>
        </w:tc>
        <w:tc>
          <w:tcPr>
            <w:tcW w:w="2694" w:type="dxa"/>
            <w:tcBorders>
              <w:bottom w:val="single" w:sz="4" w:space="0" w:color="000000"/>
            </w:tcBorders>
          </w:tcPr>
          <w:p w:rsidR="009C75C7" w:rsidRPr="00C452F2" w:rsidRDefault="009C75C7" w:rsidP="00C452F2">
            <w:pPr>
              <w:autoSpaceDE w:val="0"/>
              <w:snapToGrid w:val="0"/>
              <w:jc w:val="center"/>
              <w:rPr>
                <w:bCs/>
                <w:lang w:val="es-ES"/>
              </w:rPr>
            </w:pPr>
            <w:r w:rsidRPr="00C452F2">
              <w:rPr>
                <w:bCs/>
                <w:lang w:val="es-ES"/>
              </w:rPr>
              <w:t>1,8</w:t>
            </w:r>
          </w:p>
        </w:tc>
      </w:tr>
      <w:tr w:rsidR="009C75C7" w:rsidRPr="00C452F2" w:rsidTr="00C452F2">
        <w:trPr>
          <w:trHeight w:val="404"/>
        </w:trPr>
        <w:tc>
          <w:tcPr>
            <w:tcW w:w="2127" w:type="dxa"/>
          </w:tcPr>
          <w:p w:rsidR="009C75C7" w:rsidRPr="00C452F2" w:rsidRDefault="009C75C7" w:rsidP="00C452F2">
            <w:pPr>
              <w:snapToGrid w:val="0"/>
              <w:spacing w:after="0"/>
              <w:ind w:left="5"/>
              <w:rPr>
                <w:b/>
                <w:bCs/>
                <w:lang w:val="es-ES"/>
              </w:rPr>
            </w:pPr>
            <w:r w:rsidRPr="00C452F2">
              <w:rPr>
                <w:rFonts w:cstheme="minorHAnsi"/>
                <w:lang w:val="es-ES"/>
              </w:rPr>
              <w:t>CG-1;  CG-4; CE-3; CE-4</w:t>
            </w:r>
          </w:p>
        </w:tc>
        <w:tc>
          <w:tcPr>
            <w:tcW w:w="3543" w:type="dxa"/>
          </w:tcPr>
          <w:p w:rsidR="009C75C7" w:rsidRPr="00C452F2" w:rsidRDefault="009C75C7" w:rsidP="00C452F2">
            <w:pPr>
              <w:autoSpaceDE w:val="0"/>
              <w:snapToGrid w:val="0"/>
              <w:ind w:left="345"/>
              <w:rPr>
                <w:lang w:val="es-ES"/>
              </w:rPr>
            </w:pPr>
            <w:r w:rsidRPr="00C452F2">
              <w:rPr>
                <w:lang w:val="es-ES"/>
              </w:rPr>
              <w:t>Prácticas de laboratorio y campo</w:t>
            </w:r>
          </w:p>
        </w:tc>
        <w:tc>
          <w:tcPr>
            <w:tcW w:w="2694" w:type="dxa"/>
            <w:tcBorders>
              <w:bottom w:val="single" w:sz="4" w:space="0" w:color="000000"/>
            </w:tcBorders>
          </w:tcPr>
          <w:p w:rsidR="009C75C7" w:rsidRPr="00C452F2" w:rsidRDefault="009C75C7" w:rsidP="00C452F2">
            <w:pPr>
              <w:autoSpaceDE w:val="0"/>
              <w:snapToGrid w:val="0"/>
              <w:jc w:val="center"/>
              <w:rPr>
                <w:bCs/>
                <w:lang w:val="es-ES"/>
              </w:rPr>
            </w:pPr>
            <w:r w:rsidRPr="00C452F2">
              <w:rPr>
                <w:bCs/>
                <w:lang w:val="es-ES"/>
              </w:rPr>
              <w:t>0,6</w:t>
            </w:r>
          </w:p>
        </w:tc>
      </w:tr>
      <w:tr w:rsidR="009C75C7" w:rsidRPr="00C452F2" w:rsidTr="00C452F2">
        <w:trPr>
          <w:trHeight w:val="404"/>
        </w:trPr>
        <w:tc>
          <w:tcPr>
            <w:tcW w:w="2127" w:type="dxa"/>
          </w:tcPr>
          <w:p w:rsidR="009C75C7" w:rsidRPr="00C452F2" w:rsidRDefault="009C75C7" w:rsidP="00C452F2">
            <w:pPr>
              <w:snapToGrid w:val="0"/>
              <w:spacing w:after="0"/>
              <w:ind w:left="5"/>
              <w:rPr>
                <w:b/>
                <w:bCs/>
                <w:lang w:val="es-ES"/>
              </w:rPr>
            </w:pPr>
            <w:r w:rsidRPr="00C452F2">
              <w:rPr>
                <w:rFonts w:cstheme="minorHAnsi"/>
                <w:lang w:val="es-ES"/>
              </w:rPr>
              <w:t>CG-1; CG-4; CE-3; CE-4</w:t>
            </w:r>
          </w:p>
        </w:tc>
        <w:tc>
          <w:tcPr>
            <w:tcW w:w="3543" w:type="dxa"/>
          </w:tcPr>
          <w:p w:rsidR="009C75C7" w:rsidRPr="00C452F2" w:rsidRDefault="009C75C7" w:rsidP="00C452F2">
            <w:pPr>
              <w:autoSpaceDE w:val="0"/>
              <w:snapToGrid w:val="0"/>
              <w:ind w:left="345"/>
              <w:rPr>
                <w:lang w:val="es-ES"/>
              </w:rPr>
            </w:pPr>
            <w:r w:rsidRPr="00C452F2">
              <w:rPr>
                <w:lang w:val="es-ES"/>
              </w:rPr>
              <w:t>Visitas técnicas</w:t>
            </w:r>
          </w:p>
        </w:tc>
        <w:tc>
          <w:tcPr>
            <w:tcW w:w="2694" w:type="dxa"/>
            <w:tcBorders>
              <w:bottom w:val="single" w:sz="4" w:space="0" w:color="000000"/>
            </w:tcBorders>
          </w:tcPr>
          <w:p w:rsidR="009C75C7" w:rsidRPr="00C452F2" w:rsidRDefault="009C75C7" w:rsidP="00C452F2">
            <w:pPr>
              <w:autoSpaceDE w:val="0"/>
              <w:snapToGrid w:val="0"/>
              <w:jc w:val="center"/>
              <w:rPr>
                <w:bCs/>
                <w:lang w:val="es-ES"/>
              </w:rPr>
            </w:pPr>
            <w:r w:rsidRPr="00C452F2">
              <w:rPr>
                <w:bCs/>
                <w:lang w:val="es-ES"/>
              </w:rPr>
              <w:t>0,3</w:t>
            </w:r>
          </w:p>
        </w:tc>
      </w:tr>
      <w:tr w:rsidR="009C75C7" w:rsidRPr="00C452F2" w:rsidTr="00C452F2">
        <w:trPr>
          <w:trHeight w:val="404"/>
        </w:trPr>
        <w:tc>
          <w:tcPr>
            <w:tcW w:w="2127" w:type="dxa"/>
          </w:tcPr>
          <w:p w:rsidR="009C75C7" w:rsidRPr="00F50994" w:rsidRDefault="009C75C7" w:rsidP="00C452F2">
            <w:pPr>
              <w:snapToGrid w:val="0"/>
              <w:spacing w:after="0"/>
              <w:ind w:left="5"/>
              <w:rPr>
                <w:b/>
                <w:bCs/>
                <w:lang w:val="fr-FR"/>
              </w:rPr>
            </w:pPr>
            <w:r w:rsidRPr="00F50994">
              <w:rPr>
                <w:rFonts w:cstheme="minorHAnsi"/>
                <w:lang w:val="fr-FR"/>
              </w:rPr>
              <w:t xml:space="preserve">CG-3; CG-2; CG-7; CE-3; CE-4 </w:t>
            </w:r>
          </w:p>
        </w:tc>
        <w:tc>
          <w:tcPr>
            <w:tcW w:w="3543" w:type="dxa"/>
          </w:tcPr>
          <w:p w:rsidR="009C75C7" w:rsidRPr="00C452F2" w:rsidRDefault="009C75C7" w:rsidP="00C452F2">
            <w:pPr>
              <w:autoSpaceDE w:val="0"/>
              <w:snapToGrid w:val="0"/>
              <w:ind w:left="345"/>
              <w:rPr>
                <w:lang w:val="es-ES"/>
              </w:rPr>
            </w:pPr>
            <w:r w:rsidRPr="00C452F2">
              <w:rPr>
                <w:b/>
                <w:lang w:val="es-ES"/>
              </w:rPr>
              <w:t>Trabajo autónomo</w:t>
            </w:r>
          </w:p>
        </w:tc>
        <w:tc>
          <w:tcPr>
            <w:tcW w:w="2694" w:type="dxa"/>
            <w:tcBorders>
              <w:bottom w:val="single" w:sz="4" w:space="0" w:color="000000"/>
            </w:tcBorders>
          </w:tcPr>
          <w:p w:rsidR="009C75C7" w:rsidRPr="00C452F2" w:rsidRDefault="009C75C7" w:rsidP="00C452F2">
            <w:pPr>
              <w:autoSpaceDE w:val="0"/>
              <w:snapToGrid w:val="0"/>
              <w:jc w:val="center"/>
              <w:rPr>
                <w:b/>
                <w:bCs/>
                <w:lang w:val="es-ES"/>
              </w:rPr>
            </w:pPr>
            <w:r w:rsidRPr="00C452F2">
              <w:rPr>
                <w:b/>
                <w:bCs/>
                <w:lang w:val="es-ES"/>
              </w:rPr>
              <w:t>17</w:t>
            </w:r>
          </w:p>
        </w:tc>
      </w:tr>
    </w:tbl>
    <w:p w:rsidR="009C75C7" w:rsidRPr="00C452F2" w:rsidRDefault="009C75C7" w:rsidP="009C75C7">
      <w:pPr>
        <w:autoSpaceDE w:val="0"/>
        <w:spacing w:after="0"/>
        <w:rPr>
          <w:rFonts w:cstheme="minorHAnsi"/>
          <w:b/>
          <w:bCs/>
          <w:lang w:val="es-ES"/>
        </w:rPr>
      </w:pPr>
    </w:p>
    <w:p w:rsidR="009C75C7" w:rsidRPr="00C452F2" w:rsidRDefault="009C75C7" w:rsidP="009C75C7">
      <w:pPr>
        <w:pStyle w:val="Ttulo4"/>
        <w:rPr>
          <w:lang w:val="es-ES"/>
        </w:rPr>
      </w:pPr>
      <w:r w:rsidRPr="00C452F2">
        <w:rPr>
          <w:lang w:val="es-ES"/>
        </w:rPr>
        <w:t>Sistema de evaluación de la adquisición de competencias y sistemas de calificaciones</w:t>
      </w:r>
    </w:p>
    <w:p w:rsidR="009C75C7" w:rsidRPr="00C452F2" w:rsidRDefault="009C75C7" w:rsidP="009C75C7">
      <w:pPr>
        <w:autoSpaceDE w:val="0"/>
        <w:spacing w:after="0"/>
        <w:rPr>
          <w:rFonts w:cstheme="minorHAnsi"/>
          <w:b/>
          <w:bCs/>
          <w:lang w:val="es-ES"/>
        </w:rPr>
      </w:pPr>
    </w:p>
    <w:p w:rsidR="009C75C7" w:rsidRPr="00C452F2" w:rsidRDefault="009C75C7" w:rsidP="009C75C7">
      <w:pPr>
        <w:autoSpaceDE w:val="0"/>
        <w:spacing w:after="0"/>
        <w:rPr>
          <w:rFonts w:cstheme="minorHAnsi"/>
          <w:lang w:val="es-ES"/>
        </w:rPr>
      </w:pPr>
      <w:r w:rsidRPr="00C452F2">
        <w:rPr>
          <w:rFonts w:cstheme="minorHAnsi"/>
          <w:lang w:val="es-ES"/>
        </w:rPr>
        <w:t xml:space="preserve">Evaluación continuada de los conocimientos teóricos mediante pruebas escritas. </w:t>
      </w:r>
    </w:p>
    <w:p w:rsidR="009C75C7" w:rsidRPr="00C452F2" w:rsidRDefault="009C75C7" w:rsidP="009C75C7">
      <w:pPr>
        <w:autoSpaceDE w:val="0"/>
        <w:spacing w:after="0"/>
        <w:rPr>
          <w:rFonts w:cstheme="minorHAnsi"/>
          <w:lang w:val="es-ES"/>
        </w:rPr>
      </w:pPr>
      <w:r w:rsidRPr="00C452F2">
        <w:rPr>
          <w:rFonts w:cstheme="minorHAnsi"/>
          <w:lang w:val="es-ES"/>
        </w:rPr>
        <w:t>Evaluación de las prácticas de aula, laboratorio y campo mediante informes escritos y presentaciones orales, surgidos del trabajo en grupo o individualmente.</w:t>
      </w:r>
    </w:p>
    <w:p w:rsidR="009C75C7" w:rsidRPr="00C452F2" w:rsidRDefault="009C75C7" w:rsidP="009C75C7">
      <w:pPr>
        <w:autoSpaceDE w:val="0"/>
        <w:rPr>
          <w:rFonts w:cstheme="minorHAnsi"/>
          <w:lang w:val="es-ES"/>
        </w:rPr>
      </w:pPr>
      <w:r w:rsidRPr="00C452F2">
        <w:rPr>
          <w:rFonts w:cstheme="minorHAnsi"/>
          <w:lang w:val="es-ES"/>
        </w:rPr>
        <w:t xml:space="preserve">Informe de las prácticas de laboratorio y visitas. </w:t>
      </w:r>
    </w:p>
    <w:p w:rsidR="009C75C7" w:rsidRPr="00C452F2" w:rsidRDefault="009C75C7" w:rsidP="009C75C7">
      <w:pPr>
        <w:autoSpaceDE w:val="0"/>
        <w:spacing w:after="0"/>
        <w:rPr>
          <w:rFonts w:cstheme="minorHAnsi"/>
          <w:lang w:val="es-ES"/>
        </w:rPr>
      </w:pPr>
    </w:p>
    <w:p w:rsidR="009C75C7" w:rsidRPr="00C452F2" w:rsidRDefault="009C75C7" w:rsidP="009C75C7">
      <w:pPr>
        <w:pStyle w:val="Ttulo4"/>
        <w:rPr>
          <w:lang w:val="es-ES"/>
        </w:rPr>
      </w:pPr>
      <w:r w:rsidRPr="00C452F2">
        <w:rPr>
          <w:lang w:val="es-ES"/>
        </w:rPr>
        <w:t xml:space="preserve">Breve descripción de los contenidos  </w:t>
      </w:r>
    </w:p>
    <w:p w:rsidR="009C75C7" w:rsidRPr="00C452F2" w:rsidRDefault="009C75C7" w:rsidP="009C75C7">
      <w:pPr>
        <w:autoSpaceDE w:val="0"/>
        <w:spacing w:after="0"/>
        <w:rPr>
          <w:rFonts w:cstheme="minorHAnsi"/>
          <w:b/>
          <w:bCs/>
          <w:lang w:val="es-ES"/>
        </w:rPr>
      </w:pPr>
    </w:p>
    <w:p w:rsidR="009C75C7" w:rsidRPr="00C452F2" w:rsidRDefault="009C75C7" w:rsidP="00AB4A25">
      <w:pPr>
        <w:pStyle w:val="Prrafodelista"/>
        <w:numPr>
          <w:ilvl w:val="0"/>
          <w:numId w:val="25"/>
        </w:numPr>
        <w:rPr>
          <w:lang w:val="es-ES"/>
        </w:rPr>
      </w:pPr>
      <w:r w:rsidRPr="00C452F2">
        <w:rPr>
          <w:lang w:val="es-ES"/>
        </w:rPr>
        <w:t xml:space="preserve">Sistemas agrarios. Metodologías aplicables en la modelización de sistemas agrarios complejos: modelos estocásticos, continuos, </w:t>
      </w:r>
      <w:proofErr w:type="spellStart"/>
      <w:r w:rsidRPr="00C452F2">
        <w:rPr>
          <w:lang w:val="es-ES"/>
        </w:rPr>
        <w:t>networks</w:t>
      </w:r>
      <w:proofErr w:type="spellEnd"/>
      <w:r w:rsidRPr="00C452F2">
        <w:rPr>
          <w:lang w:val="es-ES"/>
        </w:rPr>
        <w:t>. Modelos para la predicción del crecimiento y rendimiento de cultivos y para el manejo de sistemas agrarios complejos. Aplicación de simuladores (</w:t>
      </w:r>
      <w:proofErr w:type="spellStart"/>
      <w:r w:rsidRPr="00C452F2">
        <w:rPr>
          <w:lang w:val="es-ES"/>
        </w:rPr>
        <w:t>CropSyst</w:t>
      </w:r>
      <w:proofErr w:type="spellEnd"/>
      <w:r w:rsidRPr="00C452F2">
        <w:rPr>
          <w:lang w:val="es-ES"/>
        </w:rPr>
        <w:t xml:space="preserve">, </w:t>
      </w:r>
      <w:proofErr w:type="spellStart"/>
      <w:r w:rsidRPr="00C452F2">
        <w:rPr>
          <w:lang w:val="es-ES"/>
        </w:rPr>
        <w:t>Sucros</w:t>
      </w:r>
      <w:proofErr w:type="spellEnd"/>
      <w:r w:rsidRPr="00C452F2">
        <w:rPr>
          <w:lang w:val="es-ES"/>
        </w:rPr>
        <w:t xml:space="preserve">, </w:t>
      </w:r>
      <w:proofErr w:type="spellStart"/>
      <w:r w:rsidRPr="00C452F2">
        <w:rPr>
          <w:lang w:val="es-ES"/>
        </w:rPr>
        <w:t>Apsim</w:t>
      </w:r>
      <w:proofErr w:type="spellEnd"/>
      <w:r w:rsidRPr="00C452F2">
        <w:rPr>
          <w:lang w:val="es-ES"/>
        </w:rPr>
        <w:t>, etc.) análisis de resultados, comparación y evaluación de modelos.</w:t>
      </w:r>
    </w:p>
    <w:p w:rsidR="009C75C7" w:rsidRPr="00C452F2" w:rsidRDefault="009C75C7" w:rsidP="00AB4A25">
      <w:pPr>
        <w:pStyle w:val="Prrafodelista"/>
        <w:numPr>
          <w:ilvl w:val="0"/>
          <w:numId w:val="25"/>
        </w:numPr>
        <w:rPr>
          <w:lang w:val="es-ES"/>
        </w:rPr>
      </w:pPr>
      <w:r w:rsidRPr="00C452F2">
        <w:rPr>
          <w:lang w:val="es-ES"/>
        </w:rPr>
        <w:t>Bases cuantitativas y económicas del control integrado: Estimaciones de parámetros poblacionales. Medida de la agregación de las poblaciones. Estimación de densidades de organismos o enfermedades: Muestreo. Evaluación de pérdidas de producción. Sistemas de predicción de ataque. Toma de decisiones en Control Integrado. Estrategias de protección integrada</w:t>
      </w:r>
    </w:p>
    <w:p w:rsidR="009C75C7" w:rsidRPr="00C452F2" w:rsidRDefault="009C75C7" w:rsidP="00AB4A25">
      <w:pPr>
        <w:pStyle w:val="Prrafodelista"/>
        <w:numPr>
          <w:ilvl w:val="0"/>
          <w:numId w:val="25"/>
        </w:numPr>
        <w:rPr>
          <w:lang w:val="es-ES"/>
        </w:rPr>
      </w:pPr>
      <w:r w:rsidRPr="00C452F2">
        <w:rPr>
          <w:rFonts w:cstheme="minorHAnsi"/>
          <w:lang w:val="es-ES"/>
        </w:rPr>
        <w:t>Concepto de productividad, sostenibilidad y calidad en la producción ganadera. Evaluación de las tecnologías disponibles en función de los objetivos.</w:t>
      </w:r>
    </w:p>
    <w:p w:rsidR="009C75C7" w:rsidRPr="00C452F2" w:rsidRDefault="009C75C7" w:rsidP="00AB4A25">
      <w:pPr>
        <w:pStyle w:val="Prrafodelista"/>
        <w:numPr>
          <w:ilvl w:val="0"/>
          <w:numId w:val="25"/>
        </w:numPr>
        <w:rPr>
          <w:lang w:val="es-ES"/>
        </w:rPr>
      </w:pPr>
      <w:r w:rsidRPr="00C452F2">
        <w:rPr>
          <w:rFonts w:cstheme="minorHAnsi"/>
          <w:lang w:val="es-ES"/>
        </w:rPr>
        <w:t>Sanidad animal. Principales enfermedades del ganado. Concepto de bioseguridad y su aplicación en los distintos sistemas. Buenas prácticas de manejo. Sistemas de identificación animal y trazabilidad. Legislación en sanidad animal.</w:t>
      </w:r>
    </w:p>
    <w:p w:rsidR="009C75C7" w:rsidRPr="00C452F2" w:rsidRDefault="009C75C7" w:rsidP="00AB4A25">
      <w:pPr>
        <w:pStyle w:val="Prrafodelista"/>
        <w:numPr>
          <w:ilvl w:val="0"/>
          <w:numId w:val="25"/>
        </w:numPr>
        <w:rPr>
          <w:lang w:val="es-ES"/>
        </w:rPr>
      </w:pPr>
      <w:r w:rsidRPr="00C452F2">
        <w:rPr>
          <w:rFonts w:cstheme="minorHAnsi"/>
          <w:lang w:val="es-ES"/>
        </w:rPr>
        <w:t>Nutrición animal. Evaluación de dietas y aditivos. Diseño de ensayos e interpretación de resultados. Fabricación de alimentos para el ganado. Principales tecnologías aplicadas. Sistemas de control. Calidad y seguridad alimentaria.</w:t>
      </w:r>
    </w:p>
    <w:p w:rsidR="009C75C7" w:rsidRPr="00C452F2" w:rsidRDefault="009C75C7" w:rsidP="009C75C7">
      <w:pPr>
        <w:rPr>
          <w:lang w:val="es-ES"/>
        </w:rPr>
      </w:pPr>
    </w:p>
    <w:p w:rsidR="009C75C7" w:rsidRPr="00C452F2" w:rsidRDefault="009C75C7" w:rsidP="009C75C7">
      <w:pPr>
        <w:spacing w:after="200" w:line="276" w:lineRule="auto"/>
        <w:ind w:left="0"/>
        <w:rPr>
          <w:spacing w:val="5"/>
          <w:sz w:val="22"/>
          <w:szCs w:val="24"/>
          <w:shd w:val="clear" w:color="auto" w:fill="C0C0C0"/>
          <w:lang w:val="es-ES"/>
        </w:rPr>
      </w:pPr>
      <w:r w:rsidRPr="00C452F2">
        <w:rPr>
          <w:spacing w:val="5"/>
          <w:sz w:val="22"/>
          <w:szCs w:val="24"/>
          <w:shd w:val="clear" w:color="auto" w:fill="C0C0C0"/>
          <w:lang w:val="es-ES"/>
        </w:rPr>
        <w:br w:type="page"/>
      </w:r>
    </w:p>
    <w:p w:rsidR="009C75C7" w:rsidRPr="00C452F2" w:rsidRDefault="009C75C7" w:rsidP="009C75C7">
      <w:pPr>
        <w:pStyle w:val="Ttulo3"/>
        <w:rPr>
          <w:lang w:val="es-ES"/>
        </w:rPr>
      </w:pPr>
      <w:r w:rsidRPr="00C452F2">
        <w:rPr>
          <w:sz w:val="18"/>
          <w:szCs w:val="18"/>
          <w:lang w:val="es-ES"/>
        </w:rPr>
        <w:lastRenderedPageBreak/>
        <w:t xml:space="preserve"> </w:t>
      </w:r>
      <w:bookmarkStart w:id="36" w:name="_Toc283137024"/>
      <w:r w:rsidRPr="00C452F2">
        <w:rPr>
          <w:szCs w:val="22"/>
          <w:lang w:val="es-ES"/>
        </w:rPr>
        <w:t xml:space="preserve">5.3.2 </w:t>
      </w:r>
      <w:r w:rsidRPr="00C452F2">
        <w:rPr>
          <w:lang w:val="es-ES"/>
        </w:rPr>
        <w:t>MATERIA: Biotecnología vegetal y animal</w:t>
      </w:r>
      <w:bookmarkEnd w:id="36"/>
      <w:r w:rsidRPr="00C452F2">
        <w:rPr>
          <w:lang w:val="es-ES"/>
        </w:rPr>
        <w:t xml:space="preserve"> </w:t>
      </w:r>
    </w:p>
    <w:p w:rsidR="009C75C7" w:rsidRPr="00C452F2" w:rsidRDefault="009C75C7" w:rsidP="009C75C7">
      <w:pPr>
        <w:rPr>
          <w:lang w:val="es-ES"/>
        </w:rPr>
      </w:pPr>
      <w:r w:rsidRPr="00C452F2">
        <w:rPr>
          <w:lang w:val="es-ES"/>
        </w:rPr>
        <w:t>Acrónimo: BVA</w:t>
      </w:r>
    </w:p>
    <w:p w:rsidR="009C75C7" w:rsidRPr="00C452F2" w:rsidRDefault="009C75C7" w:rsidP="009C75C7">
      <w:pPr>
        <w:rPr>
          <w:lang w:val="es-ES"/>
        </w:rPr>
      </w:pPr>
      <w:r w:rsidRPr="00C452F2">
        <w:rPr>
          <w:lang w:val="es-ES"/>
        </w:rPr>
        <w:t>Bloque: Obligatorio</w:t>
      </w:r>
    </w:p>
    <w:p w:rsidR="009C75C7" w:rsidRPr="00C452F2" w:rsidRDefault="009C75C7" w:rsidP="009C75C7">
      <w:pPr>
        <w:rPr>
          <w:lang w:val="es-ES"/>
        </w:rPr>
      </w:pPr>
      <w:r w:rsidRPr="00C452F2">
        <w:rPr>
          <w:lang w:val="es-ES"/>
        </w:rPr>
        <w:t>Créditos: 10</w:t>
      </w:r>
    </w:p>
    <w:p w:rsidR="009C75C7" w:rsidRPr="00C452F2" w:rsidRDefault="009C75C7" w:rsidP="009C75C7">
      <w:pPr>
        <w:rPr>
          <w:lang w:val="es-ES"/>
        </w:rPr>
      </w:pPr>
      <w:r w:rsidRPr="00C452F2">
        <w:rPr>
          <w:lang w:val="es-ES"/>
        </w:rPr>
        <w:t xml:space="preserve">Curso: 1º  </w:t>
      </w:r>
    </w:p>
    <w:p w:rsidR="009C75C7" w:rsidRPr="00C452F2" w:rsidRDefault="009C75C7" w:rsidP="009C75C7">
      <w:pPr>
        <w:autoSpaceDE w:val="0"/>
        <w:spacing w:after="0"/>
        <w:rPr>
          <w:rFonts w:cstheme="minorHAnsi"/>
          <w:b/>
          <w:bCs/>
          <w:lang w:val="es-ES"/>
        </w:rPr>
      </w:pPr>
    </w:p>
    <w:p w:rsidR="009C75C7" w:rsidRPr="00C452F2" w:rsidRDefault="009C75C7" w:rsidP="009C75C7">
      <w:pPr>
        <w:pStyle w:val="Ttulo4"/>
        <w:rPr>
          <w:lang w:val="es-ES"/>
        </w:rPr>
      </w:pPr>
      <w:r w:rsidRPr="00C452F2">
        <w:rPr>
          <w:lang w:val="es-ES"/>
        </w:rPr>
        <w:t>Competencias y resultados del aprendizaje</w:t>
      </w:r>
    </w:p>
    <w:p w:rsidR="009C75C7" w:rsidRPr="00C452F2" w:rsidRDefault="009C75C7" w:rsidP="009C75C7">
      <w:pPr>
        <w:autoSpaceDE w:val="0"/>
        <w:autoSpaceDN w:val="0"/>
        <w:adjustRightInd w:val="0"/>
        <w:spacing w:after="0"/>
        <w:outlineLvl w:val="0"/>
        <w:rPr>
          <w:rFonts w:cstheme="minorHAnsi"/>
          <w:b/>
          <w:bCs/>
          <w:lang w:val="es-ES"/>
        </w:rPr>
      </w:pPr>
    </w:p>
    <w:p w:rsidR="009C75C7" w:rsidRPr="00C452F2" w:rsidRDefault="009C75C7" w:rsidP="009C75C7">
      <w:pPr>
        <w:autoSpaceDE w:val="0"/>
        <w:autoSpaceDN w:val="0"/>
        <w:adjustRightInd w:val="0"/>
        <w:rPr>
          <w:rFonts w:cstheme="minorHAnsi"/>
          <w:bCs/>
          <w:lang w:val="es-ES"/>
        </w:rPr>
      </w:pPr>
      <w:r w:rsidRPr="00C452F2">
        <w:rPr>
          <w:rFonts w:cstheme="minorHAnsi"/>
          <w:bCs/>
          <w:lang w:val="es-ES"/>
        </w:rPr>
        <w:t>Competencias genéricas  de la titulación:</w:t>
      </w:r>
    </w:p>
    <w:p w:rsidR="009C75C7" w:rsidRPr="00C452F2" w:rsidRDefault="009C75C7" w:rsidP="009C75C7">
      <w:pPr>
        <w:autoSpaceDE w:val="0"/>
        <w:autoSpaceDN w:val="0"/>
        <w:adjustRightInd w:val="0"/>
        <w:spacing w:after="0"/>
        <w:ind w:left="1275" w:hanging="708"/>
        <w:rPr>
          <w:rFonts w:cstheme="minorHAnsi"/>
          <w:lang w:val="es-ES"/>
        </w:rPr>
      </w:pPr>
      <w:r w:rsidRPr="00C452F2">
        <w:rPr>
          <w:rFonts w:cstheme="minorHAnsi"/>
          <w:lang w:val="es-ES"/>
        </w:rPr>
        <w:t>CG-1</w:t>
      </w:r>
      <w:r w:rsidRPr="00C452F2">
        <w:rPr>
          <w:rFonts w:cstheme="minorHAnsi"/>
          <w:lang w:val="es-ES"/>
        </w:rPr>
        <w:tab/>
        <w:t>Sostenibilidad y compromiso social</w:t>
      </w:r>
    </w:p>
    <w:p w:rsidR="009C75C7" w:rsidRPr="00C452F2" w:rsidRDefault="009C75C7" w:rsidP="009C75C7">
      <w:pPr>
        <w:autoSpaceDE w:val="0"/>
        <w:autoSpaceDN w:val="0"/>
        <w:adjustRightInd w:val="0"/>
        <w:spacing w:after="0"/>
        <w:ind w:left="1275" w:hanging="708"/>
        <w:rPr>
          <w:rFonts w:cstheme="minorHAnsi"/>
          <w:lang w:val="es-ES"/>
        </w:rPr>
      </w:pPr>
      <w:r w:rsidRPr="00C452F2">
        <w:rPr>
          <w:rFonts w:cstheme="minorHAnsi"/>
          <w:lang w:val="es-ES"/>
        </w:rPr>
        <w:t>CG-2</w:t>
      </w:r>
      <w:r w:rsidRPr="00C452F2">
        <w:rPr>
          <w:rFonts w:cstheme="minorHAnsi"/>
          <w:lang w:val="es-ES"/>
        </w:rPr>
        <w:tab/>
        <w:t>Comunicación eficaz oral y escrita</w:t>
      </w:r>
    </w:p>
    <w:p w:rsidR="009C75C7" w:rsidRPr="00C452F2" w:rsidRDefault="009C75C7" w:rsidP="009C75C7">
      <w:pPr>
        <w:autoSpaceDE w:val="0"/>
        <w:autoSpaceDN w:val="0"/>
        <w:adjustRightInd w:val="0"/>
        <w:spacing w:after="0"/>
        <w:ind w:left="1275" w:hanging="708"/>
        <w:rPr>
          <w:rFonts w:cstheme="minorHAnsi"/>
          <w:lang w:val="es-ES"/>
        </w:rPr>
      </w:pPr>
      <w:r w:rsidRPr="00C452F2">
        <w:rPr>
          <w:rFonts w:cstheme="minorHAnsi"/>
          <w:lang w:val="es-ES"/>
        </w:rPr>
        <w:t>CG-3</w:t>
      </w:r>
      <w:r w:rsidRPr="00C452F2">
        <w:rPr>
          <w:rFonts w:cstheme="minorHAnsi"/>
          <w:lang w:val="es-ES"/>
        </w:rPr>
        <w:tab/>
        <w:t>Aprendizaje autónomo</w:t>
      </w:r>
    </w:p>
    <w:p w:rsidR="009C75C7" w:rsidRPr="00C452F2" w:rsidRDefault="009C75C7" w:rsidP="009C75C7">
      <w:pPr>
        <w:autoSpaceDE w:val="0"/>
        <w:autoSpaceDN w:val="0"/>
        <w:adjustRightInd w:val="0"/>
        <w:spacing w:after="0"/>
        <w:ind w:left="1275" w:hanging="708"/>
        <w:rPr>
          <w:rFonts w:cstheme="minorHAnsi"/>
          <w:lang w:val="es-ES"/>
        </w:rPr>
      </w:pPr>
      <w:r w:rsidRPr="00C452F2">
        <w:rPr>
          <w:rFonts w:cstheme="minorHAnsi"/>
          <w:lang w:val="es-ES"/>
        </w:rPr>
        <w:t>CG-4</w:t>
      </w:r>
      <w:r w:rsidRPr="00C452F2">
        <w:rPr>
          <w:rFonts w:cstheme="minorHAnsi"/>
          <w:lang w:val="es-ES"/>
        </w:rPr>
        <w:tab/>
        <w:t>Trabajo en equipo</w:t>
      </w:r>
    </w:p>
    <w:p w:rsidR="009C75C7" w:rsidRPr="00C452F2" w:rsidRDefault="009C75C7" w:rsidP="009C75C7">
      <w:pPr>
        <w:autoSpaceDE w:val="0"/>
        <w:autoSpaceDN w:val="0"/>
        <w:adjustRightInd w:val="0"/>
        <w:spacing w:after="0"/>
        <w:ind w:left="1275" w:hanging="708"/>
        <w:rPr>
          <w:rFonts w:cstheme="minorHAnsi"/>
          <w:lang w:val="es-ES"/>
        </w:rPr>
      </w:pPr>
      <w:r w:rsidRPr="00C452F2">
        <w:rPr>
          <w:rFonts w:cstheme="minorHAnsi"/>
          <w:lang w:val="es-ES"/>
        </w:rPr>
        <w:t>CG-7</w:t>
      </w:r>
      <w:r w:rsidRPr="00C452F2">
        <w:rPr>
          <w:rFonts w:cstheme="minorHAnsi"/>
          <w:lang w:val="es-ES"/>
        </w:rPr>
        <w:tab/>
        <w:t>Uso solvente de recursos de información</w:t>
      </w:r>
    </w:p>
    <w:p w:rsidR="009C75C7" w:rsidRPr="00C452F2" w:rsidRDefault="009C75C7" w:rsidP="009C75C7">
      <w:pPr>
        <w:autoSpaceDE w:val="0"/>
        <w:autoSpaceDN w:val="0"/>
        <w:adjustRightInd w:val="0"/>
        <w:spacing w:after="0"/>
        <w:rPr>
          <w:rFonts w:cstheme="minorHAnsi"/>
          <w:lang w:val="es-ES"/>
        </w:rPr>
      </w:pPr>
    </w:p>
    <w:p w:rsidR="009C75C7" w:rsidRPr="00C452F2" w:rsidRDefault="009C75C7" w:rsidP="009C75C7">
      <w:pPr>
        <w:autoSpaceDE w:val="0"/>
        <w:autoSpaceDN w:val="0"/>
        <w:adjustRightInd w:val="0"/>
        <w:spacing w:after="0"/>
        <w:rPr>
          <w:rFonts w:cstheme="minorHAnsi"/>
          <w:lang w:val="es-ES"/>
        </w:rPr>
      </w:pPr>
      <w:r w:rsidRPr="00C452F2">
        <w:rPr>
          <w:rFonts w:cstheme="minorHAnsi"/>
          <w:lang w:val="es-ES"/>
        </w:rPr>
        <w:t>Competencias específicas:</w:t>
      </w:r>
    </w:p>
    <w:p w:rsidR="009C75C7" w:rsidRPr="00C452F2" w:rsidRDefault="009C75C7" w:rsidP="009C75C7">
      <w:pPr>
        <w:autoSpaceDE w:val="0"/>
        <w:autoSpaceDN w:val="0"/>
        <w:adjustRightInd w:val="0"/>
        <w:spacing w:after="0"/>
        <w:rPr>
          <w:rFonts w:cstheme="minorHAnsi"/>
          <w:lang w:val="es-ES"/>
        </w:rPr>
      </w:pPr>
    </w:p>
    <w:p w:rsidR="009C75C7" w:rsidRPr="00C452F2" w:rsidRDefault="009C75C7" w:rsidP="009C75C7">
      <w:pPr>
        <w:autoSpaceDE w:val="0"/>
        <w:spacing w:after="0"/>
        <w:ind w:left="1275" w:hanging="708"/>
        <w:rPr>
          <w:rFonts w:cstheme="minorHAnsi"/>
          <w:lang w:val="es-ES"/>
        </w:rPr>
      </w:pPr>
      <w:r w:rsidRPr="00C452F2">
        <w:rPr>
          <w:rFonts w:cstheme="minorHAnsi"/>
          <w:lang w:val="es-ES"/>
        </w:rPr>
        <w:t xml:space="preserve">CE-3  </w:t>
      </w:r>
      <w:r w:rsidRPr="00C452F2">
        <w:rPr>
          <w:rFonts w:cstheme="minorHAnsi"/>
          <w:lang w:val="es-ES"/>
        </w:rPr>
        <w:tab/>
        <w:t>Sistemas de producción vegetal. Sistemas integrados de protección de cultivos. Gestión de proyectos de investigación y desarrollo de nuevas tecnologías aplicadas a los procesos productivos vegetales: biotecnología y mejora vegetal.</w:t>
      </w:r>
    </w:p>
    <w:p w:rsidR="009C75C7" w:rsidRPr="00C452F2" w:rsidRDefault="009C75C7" w:rsidP="009C75C7">
      <w:pPr>
        <w:autoSpaceDE w:val="0"/>
        <w:spacing w:after="0"/>
        <w:ind w:left="492"/>
        <w:rPr>
          <w:rFonts w:cstheme="minorHAnsi"/>
          <w:lang w:val="es-ES"/>
        </w:rPr>
      </w:pPr>
    </w:p>
    <w:p w:rsidR="009C75C7" w:rsidRPr="00C452F2" w:rsidRDefault="009C75C7" w:rsidP="009C75C7">
      <w:pPr>
        <w:autoSpaceDE w:val="0"/>
        <w:spacing w:after="0"/>
        <w:ind w:left="1275" w:hanging="708"/>
        <w:rPr>
          <w:rFonts w:cstheme="minorHAnsi"/>
          <w:lang w:val="es-ES"/>
        </w:rPr>
      </w:pPr>
      <w:r w:rsidRPr="00C452F2">
        <w:rPr>
          <w:rFonts w:cstheme="minorHAnsi"/>
          <w:lang w:val="es-ES"/>
        </w:rPr>
        <w:t xml:space="preserve">CE-4 </w:t>
      </w:r>
      <w:r w:rsidRPr="00C452F2">
        <w:rPr>
          <w:rFonts w:cstheme="minorHAnsi"/>
          <w:lang w:val="es-ES"/>
        </w:rPr>
        <w:tab/>
        <w:t>Sistemas vinculados a la tecnología de la producción animal. Nutrición, higiene en la producción animal. Gestión de proyectos de investigación y desarrollo de nuevas tecnologías aplicadas a los procesos productivos animales: biotecnología y mejora animal.</w:t>
      </w:r>
    </w:p>
    <w:p w:rsidR="009C75C7" w:rsidRPr="00C452F2" w:rsidRDefault="009C75C7" w:rsidP="009C75C7">
      <w:pPr>
        <w:rPr>
          <w:lang w:val="es-ES"/>
        </w:rPr>
      </w:pPr>
    </w:p>
    <w:p w:rsidR="009C75C7" w:rsidRPr="00C452F2" w:rsidRDefault="009C75C7" w:rsidP="009C75C7">
      <w:pPr>
        <w:rPr>
          <w:bCs/>
          <w:lang w:val="es-ES"/>
        </w:rPr>
      </w:pPr>
      <w:r w:rsidRPr="00C452F2">
        <w:rPr>
          <w:rFonts w:cstheme="minorHAnsi"/>
          <w:lang w:val="es-ES"/>
        </w:rPr>
        <w:t>Resultados esperados del aprendizaje son que el estudiante adquiera la habilidad para</w:t>
      </w:r>
      <w:r w:rsidRPr="00C452F2">
        <w:rPr>
          <w:bCs/>
          <w:lang w:val="es-ES"/>
        </w:rPr>
        <w:t xml:space="preserve">: </w:t>
      </w:r>
    </w:p>
    <w:p w:rsidR="009C75C7" w:rsidRPr="00C452F2" w:rsidRDefault="009C75C7" w:rsidP="00AB4A25">
      <w:pPr>
        <w:pStyle w:val="NormalWeb"/>
        <w:numPr>
          <w:ilvl w:val="0"/>
          <w:numId w:val="28"/>
        </w:numPr>
        <w:spacing w:before="0" w:after="0"/>
        <w:ind w:left="924" w:hanging="357"/>
        <w:rPr>
          <w:rFonts w:asciiTheme="minorHAnsi" w:hAnsiTheme="minorHAnsi"/>
          <w:sz w:val="20"/>
          <w:szCs w:val="20"/>
          <w:lang w:val="es-ES"/>
        </w:rPr>
      </w:pPr>
      <w:r w:rsidRPr="00C452F2">
        <w:rPr>
          <w:rFonts w:asciiTheme="minorHAnsi" w:hAnsiTheme="minorHAnsi"/>
          <w:sz w:val="20"/>
          <w:szCs w:val="20"/>
          <w:lang w:val="es-ES"/>
        </w:rPr>
        <w:t>Conocer y aplicar las principales técnicas biotecnológicas empleadas en la mejora genética de plantas y animales y conocer la legislación vigente sobre el registro y comercialización de organismos modificados genéticamente.</w:t>
      </w:r>
    </w:p>
    <w:p w:rsidR="009C75C7" w:rsidRPr="00C452F2" w:rsidRDefault="009C75C7" w:rsidP="00AB4A25">
      <w:pPr>
        <w:pStyle w:val="NormalWeb"/>
        <w:numPr>
          <w:ilvl w:val="0"/>
          <w:numId w:val="28"/>
        </w:numPr>
        <w:spacing w:before="0" w:after="0"/>
        <w:ind w:left="924" w:hanging="357"/>
        <w:rPr>
          <w:rFonts w:asciiTheme="minorHAnsi" w:hAnsiTheme="minorHAnsi"/>
          <w:sz w:val="20"/>
          <w:szCs w:val="20"/>
          <w:lang w:val="es-ES"/>
        </w:rPr>
      </w:pPr>
      <w:r w:rsidRPr="00C452F2">
        <w:rPr>
          <w:rFonts w:asciiTheme="minorHAnsi" w:hAnsiTheme="minorHAnsi"/>
          <w:sz w:val="20"/>
          <w:szCs w:val="20"/>
          <w:lang w:val="es-ES"/>
        </w:rPr>
        <w:t>Saber identificar las situaciones en las cuales las técnicas biotecnológicas son más rentables que las técnicas de mejora convencionales</w:t>
      </w:r>
    </w:p>
    <w:p w:rsidR="009C75C7" w:rsidRPr="00C452F2" w:rsidRDefault="009C75C7" w:rsidP="00AB4A25">
      <w:pPr>
        <w:pStyle w:val="NormalWeb"/>
        <w:numPr>
          <w:ilvl w:val="0"/>
          <w:numId w:val="28"/>
        </w:numPr>
        <w:spacing w:before="0" w:after="0"/>
        <w:ind w:left="924" w:hanging="357"/>
        <w:rPr>
          <w:rFonts w:asciiTheme="minorHAnsi" w:hAnsiTheme="minorHAnsi"/>
          <w:sz w:val="20"/>
          <w:szCs w:val="20"/>
          <w:lang w:val="es-ES"/>
        </w:rPr>
      </w:pPr>
      <w:r w:rsidRPr="00C452F2">
        <w:rPr>
          <w:rFonts w:asciiTheme="minorHAnsi" w:hAnsiTheme="minorHAnsi"/>
          <w:sz w:val="20"/>
          <w:szCs w:val="20"/>
          <w:lang w:val="es-ES"/>
        </w:rPr>
        <w:t>Poder diseñar ensayos para evaluar los posibles riesgos derivados del uso de organismos modificados genéticamente.</w:t>
      </w:r>
    </w:p>
    <w:p w:rsidR="009C75C7" w:rsidRPr="00C452F2" w:rsidRDefault="009C75C7" w:rsidP="00AB4A25">
      <w:pPr>
        <w:pStyle w:val="NormalWeb"/>
        <w:numPr>
          <w:ilvl w:val="0"/>
          <w:numId w:val="28"/>
        </w:numPr>
        <w:spacing w:before="0" w:after="0"/>
        <w:ind w:left="924" w:hanging="357"/>
        <w:rPr>
          <w:rFonts w:asciiTheme="minorHAnsi" w:hAnsiTheme="minorHAnsi"/>
          <w:sz w:val="20"/>
          <w:szCs w:val="20"/>
          <w:lang w:val="es-ES"/>
        </w:rPr>
      </w:pPr>
      <w:r w:rsidRPr="00C452F2">
        <w:rPr>
          <w:rFonts w:asciiTheme="minorHAnsi" w:hAnsiTheme="minorHAnsi"/>
          <w:sz w:val="20"/>
          <w:szCs w:val="20"/>
          <w:lang w:val="es-ES"/>
        </w:rPr>
        <w:t xml:space="preserve">Conocer los principales canales de difusión de las convocatorias de proyectos de investigación en el ámbito de la agronomía y la ingeniería </w:t>
      </w:r>
      <w:r w:rsidR="006A223B">
        <w:rPr>
          <w:rFonts w:asciiTheme="minorHAnsi" w:hAnsiTheme="minorHAnsi"/>
          <w:sz w:val="20"/>
          <w:szCs w:val="20"/>
          <w:lang w:val="es-ES"/>
        </w:rPr>
        <w:t>agrónoma</w:t>
      </w:r>
      <w:r w:rsidRPr="00C452F2">
        <w:rPr>
          <w:rFonts w:asciiTheme="minorHAnsi" w:hAnsiTheme="minorHAnsi"/>
          <w:sz w:val="20"/>
          <w:szCs w:val="20"/>
          <w:lang w:val="es-ES"/>
        </w:rPr>
        <w:t xml:space="preserve"> y ser capaces de elaborar detalladamente una memoria científica y económica de solicitud y un informe científico técnico anual y final.</w:t>
      </w:r>
    </w:p>
    <w:p w:rsidR="009C75C7" w:rsidRPr="00C452F2" w:rsidRDefault="009C75C7" w:rsidP="009C75C7">
      <w:pPr>
        <w:autoSpaceDE w:val="0"/>
        <w:spacing w:after="0"/>
        <w:ind w:left="720"/>
        <w:rPr>
          <w:rFonts w:cstheme="minorHAnsi"/>
          <w:b/>
          <w:bCs/>
          <w:lang w:val="es-ES"/>
        </w:rPr>
      </w:pPr>
    </w:p>
    <w:p w:rsidR="009C75C7" w:rsidRPr="00C452F2" w:rsidRDefault="009C75C7" w:rsidP="009C75C7">
      <w:pPr>
        <w:pStyle w:val="Ttulo4"/>
        <w:rPr>
          <w:lang w:val="es-ES"/>
        </w:rPr>
      </w:pPr>
      <w:r w:rsidRPr="00C452F2">
        <w:rPr>
          <w:lang w:val="es-ES"/>
        </w:rPr>
        <w:t>Actividades formativas, metodología enseñanza-aprendizaje y su relación con las competencias que debe adquirir</w:t>
      </w:r>
    </w:p>
    <w:p w:rsidR="009C75C7" w:rsidRPr="00C452F2" w:rsidRDefault="009C75C7" w:rsidP="009C75C7">
      <w:pPr>
        <w:autoSpaceDE w:val="0"/>
        <w:spacing w:after="0"/>
        <w:rPr>
          <w:rFonts w:cstheme="minorHAnsi"/>
          <w:lang w:val="es-ES"/>
        </w:rPr>
      </w:pPr>
    </w:p>
    <w:p w:rsidR="009C75C7" w:rsidRPr="00C452F2" w:rsidRDefault="009C75C7" w:rsidP="009C75C7">
      <w:pPr>
        <w:rPr>
          <w:rFonts w:eastAsia="Times New Roman"/>
          <w:lang w:val="es-ES"/>
        </w:rPr>
      </w:pPr>
      <w:r w:rsidRPr="00C452F2">
        <w:rPr>
          <w:rFonts w:eastAsia="Times New Roman"/>
          <w:lang w:val="es-ES"/>
        </w:rPr>
        <w:t xml:space="preserve">Las fuentes de información para el estudiante serán clases teóricas, clases prácticas, consultas bibliográficas y grupos de discusión. En un campo donde las noticias efectistas que aparecen en los medios son frecuentes, se fomentará que los estudiantes presenten situaciones de actualidad referentes a la biotecnología y la mejora para profundizar en los aspectos científico-técnicos que sirvan para generar opiniones documentadas.  Las clases teóricas y prácticas se complementaran de tal forma que exista continuidad entre ellas y permita abordar la teoría a partir de la práctica. Los aspectos legales se abordaran a partir de casos concretos y simulación de problemas a resolver en torno a la investigación y uso de la biotecnología y la mejora genética. </w:t>
      </w:r>
    </w:p>
    <w:p w:rsidR="009C75C7" w:rsidRPr="00C452F2" w:rsidRDefault="009C75C7" w:rsidP="009C75C7">
      <w:pPr>
        <w:rPr>
          <w:lang w:val="es-ES"/>
        </w:rPr>
      </w:pPr>
      <w:r w:rsidRPr="00C452F2">
        <w:rPr>
          <w:rFonts w:eastAsia="Times New Roman"/>
          <w:lang w:val="es-ES"/>
        </w:rPr>
        <w:t xml:space="preserve">Los temas relacionados con la gestión de proyectos se plantearan de un modo </w:t>
      </w:r>
      <w:r w:rsidRPr="00C452F2">
        <w:rPr>
          <w:lang w:val="es-ES"/>
        </w:rPr>
        <w:t xml:space="preserve">práctico, proponiendo a cada estudiante, como método de formación, la elaboración tutelada de un proyecto de investigación para una convocatoria concreta. Además de la elaboración y simulación de </w:t>
      </w:r>
      <w:r w:rsidRPr="00C452F2">
        <w:rPr>
          <w:lang w:val="es-ES"/>
        </w:rPr>
        <w:lastRenderedPageBreak/>
        <w:t>presentación se abordará toda la casuística que pueda aparecer en torno al proyecto (alegaciones al fallo de la convocatoria, presentación de memorias anuales y finales, modificación de objetivos a causa de contingencias imprevistas, etc.). El profesor actuará a la vez como tutor y como portavoz de la entidad a la cual el estudiante somete el proyecto a concurso y después rinde cuentas de él.</w:t>
      </w:r>
    </w:p>
    <w:p w:rsidR="009C75C7" w:rsidRPr="00C452F2" w:rsidRDefault="009C75C7" w:rsidP="009C75C7">
      <w:pPr>
        <w:rPr>
          <w:lang w:val="es-ES"/>
        </w:rPr>
      </w:pPr>
    </w:p>
    <w:tbl>
      <w:tblPr>
        <w:tblW w:w="8364" w:type="dxa"/>
        <w:tblInd w:w="675"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tblPr>
      <w:tblGrid>
        <w:gridCol w:w="1701"/>
        <w:gridCol w:w="3969"/>
        <w:gridCol w:w="2694"/>
      </w:tblGrid>
      <w:tr w:rsidR="009C75C7" w:rsidRPr="00C452F2" w:rsidTr="00C452F2">
        <w:trPr>
          <w:trHeight w:val="404"/>
        </w:trPr>
        <w:tc>
          <w:tcPr>
            <w:tcW w:w="1701" w:type="dxa"/>
          </w:tcPr>
          <w:p w:rsidR="009C75C7" w:rsidRPr="00C452F2" w:rsidRDefault="009C75C7" w:rsidP="00C452F2">
            <w:pPr>
              <w:snapToGrid w:val="0"/>
              <w:spacing w:after="0"/>
              <w:ind w:left="147"/>
              <w:jc w:val="left"/>
              <w:rPr>
                <w:b/>
                <w:bCs/>
                <w:lang w:val="es-ES"/>
              </w:rPr>
            </w:pPr>
            <w:r w:rsidRPr="00C452F2">
              <w:rPr>
                <w:b/>
                <w:bCs/>
                <w:lang w:val="es-ES"/>
              </w:rPr>
              <w:t>Competencias</w:t>
            </w:r>
          </w:p>
        </w:tc>
        <w:tc>
          <w:tcPr>
            <w:tcW w:w="3969" w:type="dxa"/>
          </w:tcPr>
          <w:p w:rsidR="009C75C7" w:rsidRPr="00C452F2" w:rsidRDefault="009C75C7" w:rsidP="00C452F2">
            <w:pPr>
              <w:autoSpaceDE w:val="0"/>
              <w:snapToGrid w:val="0"/>
              <w:rPr>
                <w:b/>
                <w:bCs/>
                <w:lang w:val="es-ES"/>
              </w:rPr>
            </w:pPr>
            <w:r w:rsidRPr="00C452F2">
              <w:rPr>
                <w:b/>
                <w:bCs/>
                <w:lang w:val="es-ES"/>
              </w:rPr>
              <w:t>Actividades y metodología</w:t>
            </w:r>
          </w:p>
        </w:tc>
        <w:tc>
          <w:tcPr>
            <w:tcW w:w="2694" w:type="dxa"/>
          </w:tcPr>
          <w:p w:rsidR="009C75C7" w:rsidRPr="00C452F2" w:rsidRDefault="009C75C7" w:rsidP="00C452F2">
            <w:pPr>
              <w:autoSpaceDE w:val="0"/>
              <w:snapToGrid w:val="0"/>
              <w:jc w:val="center"/>
              <w:rPr>
                <w:b/>
                <w:bCs/>
                <w:lang w:val="es-ES"/>
              </w:rPr>
            </w:pPr>
            <w:r w:rsidRPr="00C452F2">
              <w:rPr>
                <w:b/>
                <w:bCs/>
                <w:lang w:val="es-ES"/>
              </w:rPr>
              <w:t>h/ECTS</w:t>
            </w:r>
          </w:p>
        </w:tc>
      </w:tr>
      <w:tr w:rsidR="009C75C7" w:rsidRPr="00C452F2" w:rsidTr="00C452F2">
        <w:trPr>
          <w:trHeight w:val="404"/>
        </w:trPr>
        <w:tc>
          <w:tcPr>
            <w:tcW w:w="1701" w:type="dxa"/>
          </w:tcPr>
          <w:p w:rsidR="009C75C7" w:rsidRPr="00C452F2" w:rsidRDefault="009C75C7" w:rsidP="00C452F2">
            <w:pPr>
              <w:snapToGrid w:val="0"/>
              <w:spacing w:after="0"/>
              <w:rPr>
                <w:b/>
                <w:bCs/>
                <w:lang w:val="es-ES"/>
              </w:rPr>
            </w:pPr>
          </w:p>
        </w:tc>
        <w:tc>
          <w:tcPr>
            <w:tcW w:w="3969" w:type="dxa"/>
          </w:tcPr>
          <w:p w:rsidR="009C75C7" w:rsidRPr="00C452F2" w:rsidRDefault="009C75C7" w:rsidP="00C452F2">
            <w:pPr>
              <w:autoSpaceDE w:val="0"/>
              <w:snapToGrid w:val="0"/>
              <w:ind w:hanging="179"/>
              <w:rPr>
                <w:b/>
                <w:lang w:val="es-ES"/>
              </w:rPr>
            </w:pPr>
            <w:r w:rsidRPr="00C452F2">
              <w:rPr>
                <w:b/>
                <w:lang w:val="es-ES"/>
              </w:rPr>
              <w:t>1.- Clases teóricas</w:t>
            </w:r>
          </w:p>
        </w:tc>
        <w:tc>
          <w:tcPr>
            <w:tcW w:w="2694" w:type="dxa"/>
            <w:tcBorders>
              <w:bottom w:val="single" w:sz="4" w:space="0" w:color="000000"/>
            </w:tcBorders>
          </w:tcPr>
          <w:p w:rsidR="009C75C7" w:rsidRPr="00C452F2" w:rsidRDefault="009C75C7" w:rsidP="00C452F2">
            <w:pPr>
              <w:autoSpaceDE w:val="0"/>
              <w:snapToGrid w:val="0"/>
              <w:jc w:val="center"/>
              <w:rPr>
                <w:b/>
                <w:bCs/>
                <w:lang w:val="es-ES"/>
              </w:rPr>
            </w:pPr>
            <w:r w:rsidRPr="00C452F2">
              <w:rPr>
                <w:b/>
                <w:bCs/>
                <w:lang w:val="es-ES"/>
              </w:rPr>
              <w:t>5,3</w:t>
            </w:r>
          </w:p>
        </w:tc>
      </w:tr>
      <w:tr w:rsidR="009C75C7" w:rsidRPr="00C452F2" w:rsidTr="00C452F2">
        <w:trPr>
          <w:trHeight w:val="404"/>
        </w:trPr>
        <w:tc>
          <w:tcPr>
            <w:tcW w:w="1701" w:type="dxa"/>
          </w:tcPr>
          <w:p w:rsidR="009C75C7" w:rsidRPr="00C452F2" w:rsidRDefault="009C75C7" w:rsidP="00C452F2">
            <w:pPr>
              <w:ind w:left="5"/>
              <w:rPr>
                <w:lang w:val="es-ES"/>
              </w:rPr>
            </w:pPr>
            <w:r w:rsidRPr="00C452F2">
              <w:rPr>
                <w:rFonts w:cstheme="minorHAnsi"/>
                <w:lang w:val="es-ES"/>
              </w:rPr>
              <w:t>CG-1; CE-3; CE-4</w:t>
            </w:r>
          </w:p>
        </w:tc>
        <w:tc>
          <w:tcPr>
            <w:tcW w:w="3969" w:type="dxa"/>
          </w:tcPr>
          <w:p w:rsidR="009C75C7" w:rsidRPr="00C452F2" w:rsidRDefault="009C75C7" w:rsidP="00C452F2">
            <w:pPr>
              <w:autoSpaceDE w:val="0"/>
              <w:snapToGrid w:val="0"/>
              <w:ind w:left="345"/>
              <w:rPr>
                <w:lang w:val="es-ES"/>
              </w:rPr>
            </w:pPr>
            <w:r w:rsidRPr="00C452F2">
              <w:rPr>
                <w:lang w:val="es-ES"/>
              </w:rPr>
              <w:t>Tipo magistrales</w:t>
            </w:r>
          </w:p>
        </w:tc>
        <w:tc>
          <w:tcPr>
            <w:tcW w:w="2694" w:type="dxa"/>
            <w:tcBorders>
              <w:bottom w:val="single" w:sz="4" w:space="0" w:color="000000"/>
            </w:tcBorders>
          </w:tcPr>
          <w:p w:rsidR="009C75C7" w:rsidRPr="00C452F2" w:rsidRDefault="009C75C7" w:rsidP="00C452F2">
            <w:pPr>
              <w:autoSpaceDE w:val="0"/>
              <w:snapToGrid w:val="0"/>
              <w:jc w:val="center"/>
              <w:rPr>
                <w:bCs/>
                <w:lang w:val="es-ES"/>
              </w:rPr>
            </w:pPr>
            <w:r w:rsidRPr="00C452F2">
              <w:rPr>
                <w:bCs/>
                <w:lang w:val="es-ES"/>
              </w:rPr>
              <w:t>2,3</w:t>
            </w:r>
          </w:p>
        </w:tc>
      </w:tr>
      <w:tr w:rsidR="009C75C7" w:rsidRPr="00C452F2" w:rsidTr="00C452F2">
        <w:trPr>
          <w:trHeight w:val="404"/>
        </w:trPr>
        <w:tc>
          <w:tcPr>
            <w:tcW w:w="1701" w:type="dxa"/>
          </w:tcPr>
          <w:p w:rsidR="009C75C7" w:rsidRPr="00C452F2" w:rsidRDefault="009C75C7" w:rsidP="00C452F2">
            <w:pPr>
              <w:ind w:hanging="562"/>
              <w:rPr>
                <w:b/>
                <w:bCs/>
                <w:lang w:val="es-ES"/>
              </w:rPr>
            </w:pPr>
            <w:r w:rsidRPr="00C452F2">
              <w:rPr>
                <w:rFonts w:cstheme="minorHAnsi"/>
                <w:lang w:val="es-ES"/>
              </w:rPr>
              <w:t>CG-1;  CG-2; CE-3; CE-4</w:t>
            </w:r>
          </w:p>
        </w:tc>
        <w:tc>
          <w:tcPr>
            <w:tcW w:w="3969" w:type="dxa"/>
          </w:tcPr>
          <w:p w:rsidR="009C75C7" w:rsidRPr="00C452F2" w:rsidRDefault="009C75C7" w:rsidP="00C452F2">
            <w:pPr>
              <w:autoSpaceDE w:val="0"/>
              <w:snapToGrid w:val="0"/>
              <w:ind w:left="345"/>
              <w:rPr>
                <w:lang w:val="es-ES"/>
              </w:rPr>
            </w:pPr>
            <w:r w:rsidRPr="00C452F2">
              <w:rPr>
                <w:lang w:val="es-ES"/>
              </w:rPr>
              <w:t>Sesiones de discusión activa</w:t>
            </w:r>
          </w:p>
        </w:tc>
        <w:tc>
          <w:tcPr>
            <w:tcW w:w="2694" w:type="dxa"/>
            <w:tcBorders>
              <w:bottom w:val="single" w:sz="4" w:space="0" w:color="000000"/>
            </w:tcBorders>
          </w:tcPr>
          <w:p w:rsidR="009C75C7" w:rsidRPr="00C452F2" w:rsidRDefault="009C75C7" w:rsidP="00C452F2">
            <w:pPr>
              <w:autoSpaceDE w:val="0"/>
              <w:snapToGrid w:val="0"/>
              <w:jc w:val="center"/>
              <w:rPr>
                <w:bCs/>
                <w:lang w:val="es-ES"/>
              </w:rPr>
            </w:pPr>
            <w:r w:rsidRPr="00C452F2">
              <w:rPr>
                <w:bCs/>
                <w:lang w:val="es-ES"/>
              </w:rPr>
              <w:t>1,0</w:t>
            </w:r>
          </w:p>
        </w:tc>
      </w:tr>
      <w:tr w:rsidR="009C75C7" w:rsidRPr="00C452F2" w:rsidTr="00C452F2">
        <w:trPr>
          <w:trHeight w:val="404"/>
        </w:trPr>
        <w:tc>
          <w:tcPr>
            <w:tcW w:w="1701" w:type="dxa"/>
          </w:tcPr>
          <w:p w:rsidR="009C75C7" w:rsidRPr="00F50994" w:rsidRDefault="009C75C7" w:rsidP="00C452F2">
            <w:pPr>
              <w:ind w:left="34" w:hanging="29"/>
              <w:rPr>
                <w:rFonts w:cstheme="minorHAnsi"/>
                <w:lang w:val="fr-FR"/>
              </w:rPr>
            </w:pPr>
            <w:r w:rsidRPr="00F50994">
              <w:rPr>
                <w:rFonts w:cstheme="minorHAnsi"/>
                <w:lang w:val="fr-FR"/>
              </w:rPr>
              <w:t>CG-1; CG-2; CG 7;CE-3; CE-4</w:t>
            </w:r>
          </w:p>
        </w:tc>
        <w:tc>
          <w:tcPr>
            <w:tcW w:w="3969" w:type="dxa"/>
          </w:tcPr>
          <w:p w:rsidR="009C75C7" w:rsidRPr="00C452F2" w:rsidRDefault="009C75C7" w:rsidP="00C452F2">
            <w:pPr>
              <w:autoSpaceDE w:val="0"/>
              <w:snapToGrid w:val="0"/>
              <w:ind w:left="345"/>
              <w:rPr>
                <w:lang w:val="es-ES"/>
              </w:rPr>
            </w:pPr>
            <w:r w:rsidRPr="00C452F2">
              <w:rPr>
                <w:lang w:val="es-ES"/>
              </w:rPr>
              <w:t xml:space="preserve">Estudios de casos </w:t>
            </w:r>
          </w:p>
        </w:tc>
        <w:tc>
          <w:tcPr>
            <w:tcW w:w="2694" w:type="dxa"/>
            <w:tcBorders>
              <w:bottom w:val="single" w:sz="4" w:space="0" w:color="000000"/>
            </w:tcBorders>
          </w:tcPr>
          <w:p w:rsidR="009C75C7" w:rsidRPr="00C452F2" w:rsidRDefault="009C75C7" w:rsidP="00C452F2">
            <w:pPr>
              <w:autoSpaceDE w:val="0"/>
              <w:snapToGrid w:val="0"/>
              <w:jc w:val="center"/>
              <w:rPr>
                <w:bCs/>
                <w:lang w:val="es-ES"/>
              </w:rPr>
            </w:pPr>
            <w:r w:rsidRPr="00C452F2">
              <w:rPr>
                <w:bCs/>
                <w:lang w:val="es-ES"/>
              </w:rPr>
              <w:t>2,0</w:t>
            </w:r>
          </w:p>
        </w:tc>
      </w:tr>
      <w:tr w:rsidR="009C75C7" w:rsidRPr="00C452F2" w:rsidTr="00C452F2">
        <w:trPr>
          <w:trHeight w:val="404"/>
        </w:trPr>
        <w:tc>
          <w:tcPr>
            <w:tcW w:w="1701" w:type="dxa"/>
          </w:tcPr>
          <w:p w:rsidR="009C75C7" w:rsidRPr="00C452F2" w:rsidRDefault="009C75C7" w:rsidP="00C452F2">
            <w:pPr>
              <w:snapToGrid w:val="0"/>
              <w:spacing w:after="0"/>
              <w:rPr>
                <w:b/>
                <w:bCs/>
                <w:lang w:val="es-ES"/>
              </w:rPr>
            </w:pPr>
          </w:p>
        </w:tc>
        <w:tc>
          <w:tcPr>
            <w:tcW w:w="3969" w:type="dxa"/>
          </w:tcPr>
          <w:p w:rsidR="009C75C7" w:rsidRPr="00C452F2" w:rsidRDefault="009C75C7" w:rsidP="00C452F2">
            <w:pPr>
              <w:autoSpaceDE w:val="0"/>
              <w:snapToGrid w:val="0"/>
              <w:ind w:left="345"/>
              <w:rPr>
                <w:lang w:val="es-ES"/>
              </w:rPr>
            </w:pPr>
            <w:r w:rsidRPr="00C452F2">
              <w:rPr>
                <w:b/>
                <w:lang w:val="es-ES"/>
              </w:rPr>
              <w:t>2.- Clases prácticas</w:t>
            </w:r>
          </w:p>
        </w:tc>
        <w:tc>
          <w:tcPr>
            <w:tcW w:w="2694" w:type="dxa"/>
            <w:tcBorders>
              <w:bottom w:val="single" w:sz="4" w:space="0" w:color="000000"/>
            </w:tcBorders>
          </w:tcPr>
          <w:p w:rsidR="009C75C7" w:rsidRPr="00C452F2" w:rsidRDefault="009C75C7" w:rsidP="00C452F2">
            <w:pPr>
              <w:autoSpaceDE w:val="0"/>
              <w:snapToGrid w:val="0"/>
              <w:jc w:val="center"/>
              <w:rPr>
                <w:b/>
                <w:bCs/>
                <w:lang w:val="es-ES"/>
              </w:rPr>
            </w:pPr>
            <w:r w:rsidRPr="00C452F2">
              <w:rPr>
                <w:b/>
                <w:bCs/>
                <w:lang w:val="es-ES"/>
              </w:rPr>
              <w:t>2,7</w:t>
            </w:r>
          </w:p>
        </w:tc>
      </w:tr>
      <w:tr w:rsidR="009C75C7" w:rsidRPr="00C452F2" w:rsidTr="00C452F2">
        <w:trPr>
          <w:trHeight w:val="404"/>
        </w:trPr>
        <w:tc>
          <w:tcPr>
            <w:tcW w:w="1701" w:type="dxa"/>
          </w:tcPr>
          <w:p w:rsidR="009C75C7" w:rsidRPr="00C452F2" w:rsidRDefault="009C75C7" w:rsidP="00C452F2">
            <w:pPr>
              <w:snapToGrid w:val="0"/>
              <w:spacing w:after="0"/>
              <w:ind w:left="5"/>
              <w:rPr>
                <w:b/>
                <w:bCs/>
                <w:lang w:val="es-ES"/>
              </w:rPr>
            </w:pPr>
            <w:r w:rsidRPr="00C452F2">
              <w:rPr>
                <w:rFonts w:cstheme="minorHAnsi"/>
                <w:lang w:val="es-ES"/>
              </w:rPr>
              <w:t>CG-1; CG-4; CE-3; CE-4</w:t>
            </w:r>
          </w:p>
        </w:tc>
        <w:tc>
          <w:tcPr>
            <w:tcW w:w="3969" w:type="dxa"/>
          </w:tcPr>
          <w:p w:rsidR="009C75C7" w:rsidRPr="00C452F2" w:rsidRDefault="009C75C7" w:rsidP="00C452F2">
            <w:pPr>
              <w:autoSpaceDE w:val="0"/>
              <w:snapToGrid w:val="0"/>
              <w:ind w:left="345"/>
              <w:rPr>
                <w:lang w:val="es-ES"/>
              </w:rPr>
            </w:pPr>
            <w:r w:rsidRPr="00C452F2">
              <w:rPr>
                <w:lang w:val="es-ES"/>
              </w:rPr>
              <w:t>Prácticas de aula</w:t>
            </w:r>
          </w:p>
        </w:tc>
        <w:tc>
          <w:tcPr>
            <w:tcW w:w="2694" w:type="dxa"/>
            <w:tcBorders>
              <w:bottom w:val="single" w:sz="4" w:space="0" w:color="000000"/>
            </w:tcBorders>
          </w:tcPr>
          <w:p w:rsidR="009C75C7" w:rsidRPr="00C452F2" w:rsidRDefault="009C75C7" w:rsidP="00C452F2">
            <w:pPr>
              <w:autoSpaceDE w:val="0"/>
              <w:snapToGrid w:val="0"/>
              <w:jc w:val="center"/>
              <w:rPr>
                <w:bCs/>
                <w:lang w:val="es-ES"/>
              </w:rPr>
            </w:pPr>
            <w:r w:rsidRPr="00C452F2">
              <w:rPr>
                <w:bCs/>
                <w:lang w:val="es-ES"/>
              </w:rPr>
              <w:t>1,8</w:t>
            </w:r>
          </w:p>
        </w:tc>
      </w:tr>
      <w:tr w:rsidR="009C75C7" w:rsidRPr="00C452F2" w:rsidTr="00C452F2">
        <w:trPr>
          <w:trHeight w:val="404"/>
        </w:trPr>
        <w:tc>
          <w:tcPr>
            <w:tcW w:w="1701" w:type="dxa"/>
          </w:tcPr>
          <w:p w:rsidR="009C75C7" w:rsidRPr="00C452F2" w:rsidRDefault="009C75C7" w:rsidP="00C452F2">
            <w:pPr>
              <w:snapToGrid w:val="0"/>
              <w:spacing w:after="0"/>
              <w:ind w:left="5"/>
              <w:rPr>
                <w:b/>
                <w:bCs/>
                <w:lang w:val="es-ES"/>
              </w:rPr>
            </w:pPr>
            <w:r w:rsidRPr="00C452F2">
              <w:rPr>
                <w:rFonts w:cstheme="minorHAnsi"/>
                <w:lang w:val="es-ES"/>
              </w:rPr>
              <w:t>CG-1; CG-4; CE-3; CE-4</w:t>
            </w:r>
          </w:p>
        </w:tc>
        <w:tc>
          <w:tcPr>
            <w:tcW w:w="3969" w:type="dxa"/>
          </w:tcPr>
          <w:p w:rsidR="009C75C7" w:rsidRPr="00C452F2" w:rsidRDefault="009C75C7" w:rsidP="00C452F2">
            <w:pPr>
              <w:autoSpaceDE w:val="0"/>
              <w:snapToGrid w:val="0"/>
              <w:ind w:left="345"/>
              <w:rPr>
                <w:lang w:val="es-ES"/>
              </w:rPr>
            </w:pPr>
            <w:r w:rsidRPr="00C452F2">
              <w:rPr>
                <w:lang w:val="es-ES"/>
              </w:rPr>
              <w:t>Prácticas de laboratorio y campo</w:t>
            </w:r>
          </w:p>
        </w:tc>
        <w:tc>
          <w:tcPr>
            <w:tcW w:w="2694" w:type="dxa"/>
            <w:tcBorders>
              <w:bottom w:val="single" w:sz="4" w:space="0" w:color="000000"/>
            </w:tcBorders>
          </w:tcPr>
          <w:p w:rsidR="009C75C7" w:rsidRPr="00C452F2" w:rsidRDefault="009C75C7" w:rsidP="00C452F2">
            <w:pPr>
              <w:autoSpaceDE w:val="0"/>
              <w:snapToGrid w:val="0"/>
              <w:jc w:val="center"/>
              <w:rPr>
                <w:bCs/>
                <w:lang w:val="es-ES"/>
              </w:rPr>
            </w:pPr>
            <w:r w:rsidRPr="00C452F2">
              <w:rPr>
                <w:bCs/>
                <w:lang w:val="es-ES"/>
              </w:rPr>
              <w:t>0,9</w:t>
            </w:r>
          </w:p>
        </w:tc>
      </w:tr>
      <w:tr w:rsidR="009C75C7" w:rsidRPr="00C452F2" w:rsidTr="00C452F2">
        <w:trPr>
          <w:trHeight w:val="404"/>
        </w:trPr>
        <w:tc>
          <w:tcPr>
            <w:tcW w:w="1701" w:type="dxa"/>
          </w:tcPr>
          <w:p w:rsidR="009C75C7" w:rsidRPr="00F50994" w:rsidRDefault="009C75C7" w:rsidP="00C452F2">
            <w:pPr>
              <w:snapToGrid w:val="0"/>
              <w:spacing w:after="0"/>
              <w:ind w:left="5"/>
              <w:rPr>
                <w:b/>
                <w:bCs/>
                <w:lang w:val="fr-FR"/>
              </w:rPr>
            </w:pPr>
            <w:r w:rsidRPr="00F50994">
              <w:rPr>
                <w:rFonts w:cstheme="minorHAnsi"/>
                <w:lang w:val="fr-FR"/>
              </w:rPr>
              <w:t>CG-3; CG-2; CG-7; CE-3; CE-4</w:t>
            </w:r>
          </w:p>
        </w:tc>
        <w:tc>
          <w:tcPr>
            <w:tcW w:w="3969" w:type="dxa"/>
          </w:tcPr>
          <w:p w:rsidR="009C75C7" w:rsidRPr="00C452F2" w:rsidRDefault="009C75C7" w:rsidP="00C452F2">
            <w:pPr>
              <w:autoSpaceDE w:val="0"/>
              <w:snapToGrid w:val="0"/>
              <w:ind w:left="345"/>
              <w:rPr>
                <w:lang w:val="es-ES"/>
              </w:rPr>
            </w:pPr>
            <w:r w:rsidRPr="00C452F2">
              <w:rPr>
                <w:b/>
                <w:lang w:val="es-ES"/>
              </w:rPr>
              <w:t>Trabajo autónomo</w:t>
            </w:r>
          </w:p>
        </w:tc>
        <w:tc>
          <w:tcPr>
            <w:tcW w:w="2694" w:type="dxa"/>
            <w:tcBorders>
              <w:bottom w:val="single" w:sz="4" w:space="0" w:color="000000"/>
            </w:tcBorders>
          </w:tcPr>
          <w:p w:rsidR="009C75C7" w:rsidRPr="00C452F2" w:rsidRDefault="009C75C7" w:rsidP="00C452F2">
            <w:pPr>
              <w:autoSpaceDE w:val="0"/>
              <w:snapToGrid w:val="0"/>
              <w:jc w:val="center"/>
              <w:rPr>
                <w:b/>
                <w:bCs/>
                <w:lang w:val="es-ES"/>
              </w:rPr>
            </w:pPr>
            <w:r w:rsidRPr="00C452F2">
              <w:rPr>
                <w:b/>
                <w:bCs/>
                <w:lang w:val="es-ES"/>
              </w:rPr>
              <w:t>17</w:t>
            </w:r>
          </w:p>
        </w:tc>
      </w:tr>
    </w:tbl>
    <w:p w:rsidR="009C75C7" w:rsidRPr="00C452F2" w:rsidRDefault="009C75C7" w:rsidP="009C75C7">
      <w:pPr>
        <w:rPr>
          <w:lang w:val="es-ES"/>
        </w:rPr>
      </w:pPr>
    </w:p>
    <w:p w:rsidR="009C75C7" w:rsidRPr="00C452F2" w:rsidRDefault="009C75C7" w:rsidP="009C75C7">
      <w:pPr>
        <w:rPr>
          <w:rFonts w:eastAsia="Times New Roman"/>
          <w:lang w:val="es-ES"/>
        </w:rPr>
      </w:pPr>
    </w:p>
    <w:p w:rsidR="009C75C7" w:rsidRPr="00C452F2" w:rsidRDefault="009C75C7" w:rsidP="009C75C7">
      <w:pPr>
        <w:pStyle w:val="Ttulo4"/>
        <w:rPr>
          <w:lang w:val="es-ES"/>
        </w:rPr>
      </w:pPr>
      <w:r w:rsidRPr="00C452F2">
        <w:rPr>
          <w:lang w:val="es-ES"/>
        </w:rPr>
        <w:t>Sistema de evaluación de la adquisición de competencias y sistemas de calificaciones</w:t>
      </w:r>
    </w:p>
    <w:p w:rsidR="009C75C7" w:rsidRPr="00C452F2" w:rsidRDefault="009C75C7" w:rsidP="009C75C7">
      <w:pPr>
        <w:autoSpaceDE w:val="0"/>
        <w:spacing w:after="0"/>
        <w:rPr>
          <w:rFonts w:cstheme="minorHAnsi"/>
          <w:lang w:val="es-ES"/>
        </w:rPr>
      </w:pPr>
    </w:p>
    <w:p w:rsidR="009C75C7" w:rsidRPr="00C452F2" w:rsidRDefault="009C75C7" w:rsidP="009C75C7">
      <w:pPr>
        <w:autoSpaceDE w:val="0"/>
        <w:spacing w:after="0"/>
        <w:rPr>
          <w:rFonts w:eastAsia="Times New Roman"/>
          <w:lang w:val="es-ES"/>
        </w:rPr>
      </w:pPr>
      <w:r w:rsidRPr="00C452F2">
        <w:rPr>
          <w:rFonts w:eastAsia="Times New Roman"/>
          <w:lang w:val="es-ES"/>
        </w:rPr>
        <w:t xml:space="preserve">Se utilizará un sistema de evaluación continuada. </w:t>
      </w:r>
    </w:p>
    <w:p w:rsidR="009C75C7" w:rsidRPr="00C452F2" w:rsidRDefault="009C75C7" w:rsidP="009C75C7">
      <w:pPr>
        <w:autoSpaceDE w:val="0"/>
        <w:spacing w:after="0"/>
        <w:rPr>
          <w:rFonts w:cstheme="minorHAnsi"/>
          <w:lang w:val="es-ES"/>
        </w:rPr>
      </w:pPr>
      <w:r w:rsidRPr="00C452F2">
        <w:rPr>
          <w:rFonts w:eastAsia="Times New Roman"/>
          <w:lang w:val="es-ES"/>
        </w:rPr>
        <w:t xml:space="preserve">Se valorarán los avances </w:t>
      </w:r>
      <w:r w:rsidRPr="00C452F2">
        <w:rPr>
          <w:rFonts w:cstheme="minorHAnsi"/>
          <w:lang w:val="es-ES"/>
        </w:rPr>
        <w:t>en la redacción del proyecto y los trabajos correspondientes a las actividades prácticas</w:t>
      </w:r>
    </w:p>
    <w:p w:rsidR="009C75C7" w:rsidRPr="00C452F2" w:rsidRDefault="009C75C7" w:rsidP="009C75C7">
      <w:pPr>
        <w:autoSpaceDE w:val="0"/>
        <w:spacing w:after="0"/>
        <w:rPr>
          <w:rFonts w:cstheme="minorHAnsi"/>
          <w:lang w:val="es-ES"/>
        </w:rPr>
      </w:pPr>
      <w:r w:rsidRPr="00C452F2">
        <w:rPr>
          <w:rFonts w:cstheme="minorHAnsi"/>
          <w:lang w:val="es-ES"/>
        </w:rPr>
        <w:t xml:space="preserve">Se valorará la </w:t>
      </w:r>
      <w:r w:rsidRPr="00C452F2">
        <w:rPr>
          <w:rFonts w:eastAsia="Times New Roman"/>
          <w:lang w:val="es-ES"/>
        </w:rPr>
        <w:t xml:space="preserve">presentación de casos en las sesiones de debate y el grado de  participación activa </w:t>
      </w:r>
      <w:r w:rsidRPr="00C452F2">
        <w:rPr>
          <w:rFonts w:cstheme="minorHAnsi"/>
          <w:lang w:val="es-ES"/>
        </w:rPr>
        <w:t xml:space="preserve">y en la resolución de conflictos que se simularan en el transcurso de su ejecución. </w:t>
      </w:r>
    </w:p>
    <w:p w:rsidR="009C75C7" w:rsidRPr="00C452F2" w:rsidRDefault="009C75C7" w:rsidP="009C75C7">
      <w:pPr>
        <w:autoSpaceDE w:val="0"/>
        <w:spacing w:after="0"/>
        <w:rPr>
          <w:rFonts w:cstheme="minorHAnsi"/>
          <w:lang w:val="es-ES"/>
        </w:rPr>
      </w:pPr>
      <w:r w:rsidRPr="00C452F2">
        <w:rPr>
          <w:rFonts w:cstheme="minorHAnsi"/>
          <w:lang w:val="es-ES"/>
        </w:rPr>
        <w:t>Evaluación final de la propuesta de proyecto y de las memorias.</w:t>
      </w:r>
    </w:p>
    <w:p w:rsidR="009C75C7" w:rsidRPr="00C452F2" w:rsidRDefault="009C75C7" w:rsidP="009C75C7">
      <w:pPr>
        <w:pStyle w:val="Ttulo4"/>
        <w:rPr>
          <w:lang w:val="es-ES"/>
        </w:rPr>
      </w:pPr>
      <w:r w:rsidRPr="00C452F2">
        <w:rPr>
          <w:lang w:val="es-ES"/>
        </w:rPr>
        <w:t xml:space="preserve">Breve descripción de los contenidos  </w:t>
      </w:r>
    </w:p>
    <w:p w:rsidR="009C75C7" w:rsidRPr="00C452F2" w:rsidRDefault="009C75C7" w:rsidP="009C75C7">
      <w:pPr>
        <w:autoSpaceDE w:val="0"/>
        <w:spacing w:after="0"/>
        <w:rPr>
          <w:rFonts w:cstheme="minorHAnsi"/>
          <w:b/>
          <w:bCs/>
          <w:lang w:val="es-ES"/>
        </w:rPr>
      </w:pPr>
    </w:p>
    <w:p w:rsidR="009C75C7" w:rsidRPr="00C452F2" w:rsidRDefault="009C75C7" w:rsidP="00AB4A25">
      <w:pPr>
        <w:pStyle w:val="NormalWeb"/>
        <w:numPr>
          <w:ilvl w:val="0"/>
          <w:numId w:val="34"/>
        </w:numPr>
        <w:spacing w:before="0" w:after="0"/>
        <w:ind w:left="924" w:hanging="357"/>
        <w:rPr>
          <w:rFonts w:asciiTheme="minorHAnsi" w:hAnsiTheme="minorHAnsi"/>
          <w:sz w:val="20"/>
          <w:szCs w:val="20"/>
          <w:lang w:val="es-ES"/>
        </w:rPr>
      </w:pPr>
      <w:r w:rsidRPr="00C452F2">
        <w:rPr>
          <w:rFonts w:asciiTheme="minorHAnsi" w:hAnsiTheme="minorHAnsi"/>
          <w:sz w:val="20"/>
          <w:szCs w:val="20"/>
          <w:lang w:val="es-ES"/>
        </w:rPr>
        <w:t xml:space="preserve">Mejora convencional y métodos biotecnológicos. Aplicaciones del Cultivo “in Vitro”. Biotecnología de la reproducción animal. Clonación y </w:t>
      </w:r>
      <w:proofErr w:type="spellStart"/>
      <w:r w:rsidRPr="00C452F2">
        <w:rPr>
          <w:rFonts w:asciiTheme="minorHAnsi" w:hAnsiTheme="minorHAnsi"/>
          <w:sz w:val="20"/>
          <w:szCs w:val="20"/>
          <w:lang w:val="es-ES"/>
        </w:rPr>
        <w:t>sexado</w:t>
      </w:r>
      <w:proofErr w:type="spellEnd"/>
      <w:r w:rsidRPr="00C452F2">
        <w:rPr>
          <w:rFonts w:asciiTheme="minorHAnsi" w:hAnsiTheme="minorHAnsi"/>
          <w:sz w:val="20"/>
          <w:szCs w:val="20"/>
          <w:lang w:val="es-ES"/>
        </w:rPr>
        <w:t xml:space="preserve"> de embriones. </w:t>
      </w:r>
    </w:p>
    <w:p w:rsidR="009C75C7" w:rsidRPr="00C452F2" w:rsidRDefault="009C75C7" w:rsidP="00AB4A25">
      <w:pPr>
        <w:pStyle w:val="NormalWeb"/>
        <w:numPr>
          <w:ilvl w:val="0"/>
          <w:numId w:val="34"/>
        </w:numPr>
        <w:spacing w:before="0" w:after="0"/>
        <w:ind w:left="924" w:hanging="357"/>
        <w:rPr>
          <w:rFonts w:asciiTheme="minorHAnsi" w:hAnsiTheme="minorHAnsi"/>
          <w:sz w:val="20"/>
          <w:szCs w:val="20"/>
          <w:lang w:val="es-ES"/>
        </w:rPr>
      </w:pPr>
      <w:r w:rsidRPr="00C452F2">
        <w:rPr>
          <w:rFonts w:asciiTheme="minorHAnsi" w:hAnsiTheme="minorHAnsi"/>
          <w:sz w:val="20"/>
          <w:szCs w:val="20"/>
          <w:lang w:val="es-ES"/>
        </w:rPr>
        <w:t xml:space="preserve">La genómica y la mejora genética. Genómica estructural, funcional y comparada. Plantas y animales transgénicos. Requerimientos básicos, métodos de obtención y métodos de detección de organismos transgénicos. Aplicaciones. Seguridad y riesgos </w:t>
      </w:r>
    </w:p>
    <w:p w:rsidR="009C75C7" w:rsidRPr="00C452F2" w:rsidRDefault="009C75C7" w:rsidP="00AB4A25">
      <w:pPr>
        <w:pStyle w:val="Prrafodelista"/>
        <w:numPr>
          <w:ilvl w:val="0"/>
          <w:numId w:val="34"/>
        </w:numPr>
        <w:spacing w:after="0"/>
        <w:ind w:left="924" w:hanging="357"/>
        <w:rPr>
          <w:lang w:val="es-ES"/>
        </w:rPr>
      </w:pPr>
      <w:r w:rsidRPr="00C452F2">
        <w:rPr>
          <w:lang w:val="es-ES"/>
        </w:rPr>
        <w:t>Legislación relacionada con procesos e instalaciones biotecnológicas</w:t>
      </w:r>
      <w:r w:rsidRPr="00C452F2">
        <w:rPr>
          <w:bCs/>
          <w:lang w:val="es-ES"/>
        </w:rPr>
        <w:t>.</w:t>
      </w:r>
    </w:p>
    <w:p w:rsidR="009C75C7" w:rsidRPr="00C452F2" w:rsidRDefault="009C75C7" w:rsidP="00AB4A25">
      <w:pPr>
        <w:pStyle w:val="Prrafodelista"/>
        <w:numPr>
          <w:ilvl w:val="0"/>
          <w:numId w:val="34"/>
        </w:numPr>
        <w:spacing w:after="0"/>
        <w:ind w:left="924" w:hanging="357"/>
        <w:rPr>
          <w:lang w:val="es-ES"/>
        </w:rPr>
      </w:pPr>
      <w:r w:rsidRPr="00C452F2">
        <w:rPr>
          <w:lang w:val="es-ES"/>
        </w:rPr>
        <w:t>Proyectos I+D. Gestión de proyectos. Fuentes de financiamiento. Dimensionado de ensayos. Evaluación económica.</w:t>
      </w:r>
    </w:p>
    <w:p w:rsidR="009C75C7" w:rsidRPr="00C452F2" w:rsidRDefault="009C75C7" w:rsidP="009C75C7">
      <w:pPr>
        <w:spacing w:after="200" w:line="276" w:lineRule="auto"/>
        <w:ind w:left="0"/>
        <w:rPr>
          <w:lang w:val="es-ES"/>
        </w:rPr>
      </w:pPr>
      <w:r w:rsidRPr="00C452F2">
        <w:rPr>
          <w:lang w:val="es-ES"/>
        </w:rPr>
        <w:br w:type="page"/>
      </w:r>
      <w:r w:rsidRPr="00C452F2">
        <w:rPr>
          <w:lang w:val="es-ES"/>
        </w:rPr>
        <w:lastRenderedPageBreak/>
        <w:t>5.3.3 Materia: Tecnologías de las industrias agroalimentarias</w:t>
      </w:r>
    </w:p>
    <w:p w:rsidR="009C75C7" w:rsidRPr="00C452F2" w:rsidRDefault="009C75C7" w:rsidP="009C75C7">
      <w:pPr>
        <w:autoSpaceDE w:val="0"/>
        <w:spacing w:after="0"/>
        <w:rPr>
          <w:rFonts w:cstheme="minorHAnsi"/>
          <w:b/>
          <w:bCs/>
          <w:lang w:val="es-ES"/>
        </w:rPr>
      </w:pPr>
    </w:p>
    <w:p w:rsidR="009C75C7" w:rsidRPr="00C452F2" w:rsidRDefault="009C75C7" w:rsidP="009C75C7">
      <w:pPr>
        <w:rPr>
          <w:lang w:val="es-ES"/>
        </w:rPr>
      </w:pPr>
      <w:r w:rsidRPr="00C452F2">
        <w:rPr>
          <w:lang w:val="es-ES"/>
        </w:rPr>
        <w:t>Acrónimo: TIA</w:t>
      </w:r>
    </w:p>
    <w:p w:rsidR="009C75C7" w:rsidRPr="00C452F2" w:rsidRDefault="009C75C7" w:rsidP="009C75C7">
      <w:pPr>
        <w:rPr>
          <w:lang w:val="es-ES"/>
        </w:rPr>
      </w:pPr>
      <w:r w:rsidRPr="00C452F2">
        <w:rPr>
          <w:lang w:val="es-ES"/>
        </w:rPr>
        <w:t>Bloque: Obligatorio</w:t>
      </w:r>
    </w:p>
    <w:p w:rsidR="009C75C7" w:rsidRPr="00C452F2" w:rsidRDefault="009C75C7" w:rsidP="009C75C7">
      <w:pPr>
        <w:rPr>
          <w:lang w:val="es-ES"/>
        </w:rPr>
      </w:pPr>
      <w:r w:rsidRPr="00C452F2">
        <w:rPr>
          <w:lang w:val="es-ES"/>
        </w:rPr>
        <w:t>Créditos: 10</w:t>
      </w:r>
    </w:p>
    <w:p w:rsidR="009C75C7" w:rsidRPr="00C452F2" w:rsidRDefault="009C75C7" w:rsidP="009C75C7">
      <w:pPr>
        <w:rPr>
          <w:lang w:val="es-ES"/>
        </w:rPr>
      </w:pPr>
      <w:r w:rsidRPr="00C452F2">
        <w:rPr>
          <w:lang w:val="es-ES"/>
        </w:rPr>
        <w:t>Curso</w:t>
      </w:r>
      <w:r w:rsidRPr="00C452F2">
        <w:rPr>
          <w:i/>
          <w:lang w:val="es-ES"/>
        </w:rPr>
        <w:t xml:space="preserve">: </w:t>
      </w:r>
      <w:r w:rsidRPr="00C452F2">
        <w:rPr>
          <w:lang w:val="es-ES"/>
        </w:rPr>
        <w:t>1º</w:t>
      </w:r>
    </w:p>
    <w:p w:rsidR="009C75C7" w:rsidRPr="00C452F2" w:rsidRDefault="009C75C7" w:rsidP="009C75C7">
      <w:pPr>
        <w:autoSpaceDE w:val="0"/>
        <w:spacing w:after="0"/>
        <w:rPr>
          <w:rFonts w:cstheme="minorHAnsi"/>
          <w:b/>
          <w:bCs/>
          <w:lang w:val="es-ES"/>
        </w:rPr>
      </w:pPr>
    </w:p>
    <w:p w:rsidR="009C75C7" w:rsidRPr="00C452F2" w:rsidRDefault="009C75C7" w:rsidP="009C75C7">
      <w:pPr>
        <w:pStyle w:val="Ttulo4"/>
        <w:rPr>
          <w:lang w:val="es-ES"/>
        </w:rPr>
      </w:pPr>
      <w:r w:rsidRPr="00C452F2">
        <w:rPr>
          <w:lang w:val="es-ES"/>
        </w:rPr>
        <w:t>Competencias y resultados del aprendizaje</w:t>
      </w:r>
    </w:p>
    <w:p w:rsidR="009C75C7" w:rsidRPr="00C452F2" w:rsidRDefault="009C75C7" w:rsidP="009C75C7">
      <w:pPr>
        <w:autoSpaceDE w:val="0"/>
        <w:spacing w:after="0"/>
        <w:rPr>
          <w:rFonts w:cstheme="minorHAnsi"/>
          <w:b/>
          <w:bCs/>
          <w:lang w:val="es-ES"/>
        </w:rPr>
      </w:pPr>
    </w:p>
    <w:p w:rsidR="009C75C7" w:rsidRPr="00C452F2" w:rsidRDefault="009C75C7" w:rsidP="009C75C7">
      <w:pPr>
        <w:autoSpaceDE w:val="0"/>
        <w:rPr>
          <w:rFonts w:cstheme="minorHAnsi"/>
          <w:bCs/>
          <w:lang w:val="es-ES"/>
        </w:rPr>
      </w:pPr>
      <w:r w:rsidRPr="00C452F2">
        <w:rPr>
          <w:rFonts w:cstheme="minorHAnsi"/>
          <w:bCs/>
          <w:lang w:val="es-ES"/>
        </w:rPr>
        <w:t>Competencias genéricas de la titulación:</w:t>
      </w:r>
    </w:p>
    <w:p w:rsidR="009C75C7" w:rsidRPr="00C452F2" w:rsidRDefault="009C75C7" w:rsidP="009C75C7">
      <w:pPr>
        <w:pStyle w:val="Sinespaciado"/>
        <w:ind w:left="567"/>
        <w:rPr>
          <w:lang w:val="es-ES"/>
        </w:rPr>
      </w:pPr>
      <w:r w:rsidRPr="00C452F2">
        <w:rPr>
          <w:lang w:val="es-ES"/>
        </w:rPr>
        <w:t>CG-1      Sostenibilidad y compromiso social</w:t>
      </w:r>
    </w:p>
    <w:p w:rsidR="009C75C7" w:rsidRPr="00C452F2" w:rsidRDefault="009C75C7" w:rsidP="009C75C7">
      <w:pPr>
        <w:autoSpaceDE w:val="0"/>
        <w:autoSpaceDN w:val="0"/>
        <w:adjustRightInd w:val="0"/>
        <w:spacing w:after="0"/>
        <w:ind w:left="1275" w:hanging="708"/>
        <w:rPr>
          <w:rFonts w:cstheme="minorHAnsi"/>
          <w:lang w:val="es-ES"/>
        </w:rPr>
      </w:pPr>
      <w:r w:rsidRPr="00C452F2">
        <w:rPr>
          <w:rFonts w:cstheme="minorHAnsi"/>
          <w:lang w:val="es-ES"/>
        </w:rPr>
        <w:t>CG-2</w:t>
      </w:r>
      <w:r w:rsidRPr="00C452F2">
        <w:rPr>
          <w:rFonts w:cstheme="minorHAnsi"/>
          <w:lang w:val="es-ES"/>
        </w:rPr>
        <w:tab/>
        <w:t>Comunicación eficaz oral y escrita</w:t>
      </w:r>
    </w:p>
    <w:p w:rsidR="009C75C7" w:rsidRPr="00C452F2" w:rsidRDefault="009C75C7" w:rsidP="009C75C7">
      <w:pPr>
        <w:pStyle w:val="Sinespaciado"/>
        <w:ind w:left="567"/>
        <w:rPr>
          <w:lang w:val="es-ES"/>
        </w:rPr>
      </w:pPr>
      <w:r w:rsidRPr="00C452F2">
        <w:rPr>
          <w:lang w:val="es-ES"/>
        </w:rPr>
        <w:t>CG-3      Aprendizaje autónomo</w:t>
      </w:r>
    </w:p>
    <w:p w:rsidR="009C75C7" w:rsidRPr="00C452F2" w:rsidRDefault="009C75C7" w:rsidP="009C75C7">
      <w:pPr>
        <w:pStyle w:val="Sinespaciado"/>
        <w:ind w:left="567"/>
        <w:rPr>
          <w:lang w:val="es-ES"/>
        </w:rPr>
      </w:pPr>
      <w:r w:rsidRPr="00C452F2">
        <w:rPr>
          <w:lang w:val="es-ES"/>
        </w:rPr>
        <w:t xml:space="preserve">CG-5      </w:t>
      </w:r>
      <w:proofErr w:type="spellStart"/>
      <w:r w:rsidRPr="00C452F2">
        <w:rPr>
          <w:lang w:val="es-ES"/>
        </w:rPr>
        <w:t>Emprenduría</w:t>
      </w:r>
      <w:proofErr w:type="spellEnd"/>
      <w:r w:rsidRPr="00C452F2">
        <w:rPr>
          <w:lang w:val="es-ES"/>
        </w:rPr>
        <w:t xml:space="preserve"> e innovación</w:t>
      </w:r>
    </w:p>
    <w:p w:rsidR="009C75C7" w:rsidRPr="00C452F2" w:rsidRDefault="009C75C7" w:rsidP="009C75C7">
      <w:pPr>
        <w:autoSpaceDE w:val="0"/>
        <w:spacing w:after="0"/>
        <w:ind w:left="1701" w:hanging="708"/>
        <w:rPr>
          <w:rFonts w:cstheme="minorHAnsi"/>
          <w:lang w:val="es-ES"/>
        </w:rPr>
      </w:pPr>
    </w:p>
    <w:p w:rsidR="009C75C7" w:rsidRPr="00C452F2" w:rsidRDefault="009C75C7" w:rsidP="009C75C7">
      <w:pPr>
        <w:autoSpaceDE w:val="0"/>
        <w:spacing w:after="0"/>
        <w:ind w:left="1701" w:hanging="708"/>
        <w:rPr>
          <w:rFonts w:cstheme="minorHAnsi"/>
          <w:lang w:val="es-ES"/>
        </w:rPr>
      </w:pPr>
    </w:p>
    <w:p w:rsidR="009C75C7" w:rsidRPr="00C452F2" w:rsidRDefault="009C75C7" w:rsidP="009C75C7">
      <w:pPr>
        <w:tabs>
          <w:tab w:val="left" w:pos="0"/>
        </w:tabs>
        <w:autoSpaceDE w:val="0"/>
        <w:spacing w:after="0"/>
        <w:rPr>
          <w:rFonts w:cstheme="minorHAnsi"/>
          <w:lang w:val="es-ES"/>
        </w:rPr>
      </w:pPr>
      <w:r w:rsidRPr="00C452F2">
        <w:rPr>
          <w:rFonts w:cstheme="minorHAnsi"/>
          <w:lang w:val="es-ES"/>
        </w:rPr>
        <w:t>Competencias especificas:</w:t>
      </w:r>
    </w:p>
    <w:p w:rsidR="009C75C7" w:rsidRPr="00C452F2" w:rsidRDefault="009C75C7" w:rsidP="009C75C7">
      <w:pPr>
        <w:tabs>
          <w:tab w:val="left" w:pos="0"/>
        </w:tabs>
        <w:autoSpaceDE w:val="0"/>
        <w:spacing w:after="0"/>
        <w:rPr>
          <w:rFonts w:cstheme="minorHAnsi"/>
          <w:lang w:val="es-ES"/>
        </w:rPr>
      </w:pPr>
    </w:p>
    <w:p w:rsidR="009C75C7" w:rsidRPr="00C452F2" w:rsidRDefault="009C75C7" w:rsidP="009C75C7">
      <w:pPr>
        <w:tabs>
          <w:tab w:val="left" w:pos="2694"/>
        </w:tabs>
        <w:autoSpaceDE w:val="0"/>
        <w:spacing w:after="0"/>
        <w:ind w:left="1275" w:hanging="708"/>
        <w:rPr>
          <w:rFonts w:cstheme="minorHAnsi"/>
          <w:color w:val="000000"/>
          <w:lang w:val="es-ES"/>
        </w:rPr>
      </w:pPr>
      <w:r w:rsidRPr="00C452F2">
        <w:rPr>
          <w:rFonts w:cstheme="minorHAnsi"/>
          <w:lang w:val="es-ES"/>
        </w:rPr>
        <w:t>CE-5</w:t>
      </w:r>
      <w:r w:rsidRPr="00C452F2">
        <w:rPr>
          <w:rFonts w:cstheme="minorHAnsi"/>
          <w:lang w:val="es-ES"/>
        </w:rPr>
        <w:tab/>
        <w:t>Sistemas productivos de las industrias agroalimentarias. Equipos y sistemas destinados a la automatización y control de procesos agroalimentarios. Gestión de la calidad y de la seguridad alimentaria, análisis de alimentos y trazabilidad.</w:t>
      </w:r>
    </w:p>
    <w:p w:rsidR="009C75C7" w:rsidRPr="00C452F2" w:rsidRDefault="009C75C7" w:rsidP="009C75C7">
      <w:pPr>
        <w:tabs>
          <w:tab w:val="left" w:pos="2694"/>
        </w:tabs>
        <w:autoSpaceDE w:val="0"/>
        <w:spacing w:after="0"/>
        <w:ind w:left="1701" w:hanging="708"/>
        <w:rPr>
          <w:rFonts w:cstheme="minorHAnsi"/>
          <w:lang w:val="es-ES"/>
        </w:rPr>
      </w:pPr>
    </w:p>
    <w:p w:rsidR="009C75C7" w:rsidRPr="00C452F2" w:rsidRDefault="009C75C7" w:rsidP="009C75C7">
      <w:pPr>
        <w:autoSpaceDE w:val="0"/>
        <w:spacing w:after="0"/>
        <w:rPr>
          <w:rFonts w:cstheme="minorHAnsi"/>
          <w:lang w:val="es-ES"/>
        </w:rPr>
      </w:pPr>
      <w:r w:rsidRPr="00C452F2">
        <w:rPr>
          <w:rFonts w:cstheme="minorHAnsi"/>
          <w:lang w:val="es-ES"/>
        </w:rPr>
        <w:t>Resultados esperados del aprendizaje son que el estudiante adquiera la habilidad para:</w:t>
      </w:r>
    </w:p>
    <w:p w:rsidR="009C75C7" w:rsidRPr="00C452F2" w:rsidRDefault="009C75C7" w:rsidP="009C75C7">
      <w:pPr>
        <w:autoSpaceDE w:val="0"/>
        <w:spacing w:after="0"/>
        <w:rPr>
          <w:rFonts w:cstheme="minorHAnsi"/>
          <w:lang w:val="es-ES"/>
        </w:rPr>
      </w:pPr>
    </w:p>
    <w:p w:rsidR="009C75C7" w:rsidRPr="00C452F2" w:rsidRDefault="009C75C7" w:rsidP="00AB4A25">
      <w:pPr>
        <w:pStyle w:val="Prrafodelista"/>
        <w:numPr>
          <w:ilvl w:val="0"/>
          <w:numId w:val="37"/>
        </w:numPr>
        <w:autoSpaceDE w:val="0"/>
        <w:spacing w:after="0"/>
        <w:rPr>
          <w:rFonts w:cstheme="minorHAnsi"/>
          <w:lang w:val="es-ES"/>
        </w:rPr>
      </w:pPr>
      <w:r w:rsidRPr="00C452F2">
        <w:rPr>
          <w:rFonts w:cstheme="minorHAnsi"/>
          <w:lang w:val="es-ES"/>
        </w:rPr>
        <w:t>Planificar, organizar, dirigir y controlar los sistemas y procesos en la industria alimentaria.</w:t>
      </w:r>
    </w:p>
    <w:p w:rsidR="009C75C7" w:rsidRPr="00C452F2" w:rsidRDefault="009C75C7" w:rsidP="00AB4A25">
      <w:pPr>
        <w:pStyle w:val="Prrafodelista"/>
        <w:numPr>
          <w:ilvl w:val="0"/>
          <w:numId w:val="37"/>
        </w:numPr>
        <w:autoSpaceDE w:val="0"/>
        <w:spacing w:after="0"/>
        <w:rPr>
          <w:rFonts w:cstheme="minorHAnsi"/>
          <w:lang w:val="es-ES"/>
        </w:rPr>
      </w:pPr>
      <w:r w:rsidRPr="00C452F2">
        <w:rPr>
          <w:rFonts w:cstheme="minorHAnsi"/>
          <w:lang w:val="es-ES"/>
        </w:rPr>
        <w:t xml:space="preserve">Identificar los métodos de conservación más adecuados para cada producto y su influencia en la calidad final.  </w:t>
      </w:r>
    </w:p>
    <w:p w:rsidR="009C75C7" w:rsidRPr="00C452F2" w:rsidRDefault="009C75C7" w:rsidP="00AB4A25">
      <w:pPr>
        <w:pStyle w:val="Prrafodelista"/>
        <w:numPr>
          <w:ilvl w:val="0"/>
          <w:numId w:val="37"/>
        </w:numPr>
        <w:autoSpaceDE w:val="0"/>
        <w:spacing w:after="0"/>
        <w:rPr>
          <w:rFonts w:cstheme="minorHAnsi"/>
          <w:lang w:val="es-ES"/>
        </w:rPr>
      </w:pPr>
      <w:r w:rsidRPr="00C452F2">
        <w:rPr>
          <w:rFonts w:cstheme="minorHAnsi"/>
          <w:lang w:val="es-ES"/>
        </w:rPr>
        <w:t xml:space="preserve">Reconocer los componentes de un sistema de automatización y control, y entender su funcionamiento.  </w:t>
      </w:r>
    </w:p>
    <w:p w:rsidR="009C75C7" w:rsidRPr="00C452F2" w:rsidRDefault="009C75C7" w:rsidP="00AB4A25">
      <w:pPr>
        <w:pStyle w:val="Prrafodelista"/>
        <w:numPr>
          <w:ilvl w:val="0"/>
          <w:numId w:val="37"/>
        </w:numPr>
        <w:autoSpaceDE w:val="0"/>
        <w:spacing w:after="0"/>
        <w:rPr>
          <w:rFonts w:cstheme="minorHAnsi"/>
          <w:lang w:val="es-ES"/>
        </w:rPr>
      </w:pPr>
      <w:r w:rsidRPr="00C452F2">
        <w:rPr>
          <w:rFonts w:cstheme="minorHAnsi"/>
          <w:lang w:val="es-ES"/>
        </w:rPr>
        <w:t>Dominar y utilizar los conceptos y normas de calidad para resolver casos reales de la industria alimentaria cumpliendo la legislación vigente.</w:t>
      </w:r>
    </w:p>
    <w:p w:rsidR="009C75C7" w:rsidRPr="00C452F2" w:rsidRDefault="009C75C7" w:rsidP="00AB4A25">
      <w:pPr>
        <w:pStyle w:val="Prrafodelista"/>
        <w:numPr>
          <w:ilvl w:val="0"/>
          <w:numId w:val="37"/>
        </w:numPr>
        <w:autoSpaceDE w:val="0"/>
        <w:spacing w:after="0"/>
        <w:rPr>
          <w:rFonts w:cstheme="minorHAnsi"/>
          <w:lang w:val="es-ES"/>
        </w:rPr>
      </w:pPr>
      <w:r w:rsidRPr="00C452F2">
        <w:rPr>
          <w:rFonts w:cstheme="minorHAnsi"/>
          <w:lang w:val="es-ES"/>
        </w:rPr>
        <w:t xml:space="preserve">Conocer y aplicar los principios y objetivos de la planificación y gestión de los programas de seguridad alimentaria. </w:t>
      </w:r>
    </w:p>
    <w:p w:rsidR="009C75C7" w:rsidRPr="00C452F2" w:rsidRDefault="009C75C7" w:rsidP="00AB4A25">
      <w:pPr>
        <w:pStyle w:val="Prrafodelista"/>
        <w:numPr>
          <w:ilvl w:val="0"/>
          <w:numId w:val="37"/>
        </w:numPr>
        <w:autoSpaceDE w:val="0"/>
        <w:spacing w:after="0"/>
        <w:rPr>
          <w:rFonts w:cstheme="minorHAnsi"/>
          <w:lang w:val="es-ES"/>
        </w:rPr>
      </w:pPr>
      <w:r w:rsidRPr="00C452F2">
        <w:rPr>
          <w:rFonts w:cstheme="minorHAnsi"/>
          <w:lang w:val="es-ES"/>
        </w:rPr>
        <w:t xml:space="preserve">Conocer, aplicar y gestionar la tecnología y sistemas de trazabilidad en el sector agroalimentario. </w:t>
      </w:r>
    </w:p>
    <w:p w:rsidR="009C75C7" w:rsidRPr="00C452F2" w:rsidRDefault="009C75C7" w:rsidP="009C75C7">
      <w:pPr>
        <w:autoSpaceDE w:val="0"/>
        <w:spacing w:after="0"/>
        <w:ind w:left="1074" w:hanging="357"/>
        <w:rPr>
          <w:rFonts w:cstheme="minorHAnsi"/>
          <w:b/>
          <w:bCs/>
          <w:lang w:val="es-ES"/>
        </w:rPr>
      </w:pPr>
    </w:p>
    <w:p w:rsidR="009C75C7" w:rsidRPr="00C452F2" w:rsidRDefault="009C75C7" w:rsidP="009C75C7">
      <w:pPr>
        <w:pStyle w:val="Ttulo4"/>
        <w:rPr>
          <w:lang w:val="es-ES"/>
        </w:rPr>
      </w:pPr>
      <w:r w:rsidRPr="00C452F2">
        <w:rPr>
          <w:lang w:val="es-ES"/>
        </w:rPr>
        <w:t>Actividades formativas, metodología enseñanza-aprendizaje y su relación con las competencias que debe adquirir</w:t>
      </w:r>
    </w:p>
    <w:p w:rsidR="009C75C7" w:rsidRPr="00C452F2" w:rsidRDefault="009C75C7" w:rsidP="009C75C7">
      <w:pPr>
        <w:rPr>
          <w:lang w:val="es-ES"/>
        </w:rPr>
      </w:pPr>
    </w:p>
    <w:p w:rsidR="009C75C7" w:rsidRPr="00C452F2" w:rsidRDefault="009C75C7" w:rsidP="009C75C7">
      <w:pPr>
        <w:autoSpaceDE w:val="0"/>
        <w:spacing w:after="0"/>
        <w:rPr>
          <w:rFonts w:cstheme="minorHAnsi"/>
          <w:lang w:val="es-ES"/>
        </w:rPr>
      </w:pPr>
      <w:r w:rsidRPr="00C452F2">
        <w:rPr>
          <w:rFonts w:cstheme="minorHAnsi"/>
          <w:lang w:val="es-ES"/>
        </w:rPr>
        <w:t>Las actividades formativas se dividen en clases magistrales, sesiones de discusión activa, sesiones prácticas de laboratorio y sesiones de resolución de casos prácticos. Las clases magistrales y sesiones de discusión activa se realizarán en aula de tipo convencional equipada con equipos de proyección y pizarra. Las sesiones prácticas de laboratorio, se realizarán en los laboratorios correspondientes y en la planta piloto de industrias alimentarias.  El estudio de casos prácticos se realizará en aulas de informática y en las visitas a industrias alimentarias.</w:t>
      </w:r>
    </w:p>
    <w:p w:rsidR="009C75C7" w:rsidRPr="00C452F2" w:rsidRDefault="009C75C7" w:rsidP="009C75C7">
      <w:pPr>
        <w:autoSpaceDE w:val="0"/>
        <w:spacing w:after="0"/>
        <w:rPr>
          <w:rFonts w:cstheme="minorHAnsi"/>
          <w:lang w:val="es-ES"/>
        </w:rPr>
      </w:pPr>
    </w:p>
    <w:p w:rsidR="009C75C7" w:rsidRPr="00C452F2" w:rsidRDefault="009C75C7" w:rsidP="009C75C7">
      <w:pPr>
        <w:autoSpaceDE w:val="0"/>
        <w:spacing w:after="0"/>
        <w:rPr>
          <w:rFonts w:cstheme="minorHAnsi"/>
          <w:b/>
          <w:bCs/>
          <w:lang w:val="es-ES"/>
        </w:rPr>
      </w:pPr>
    </w:p>
    <w:tbl>
      <w:tblPr>
        <w:tblW w:w="8364" w:type="dxa"/>
        <w:tblInd w:w="675"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tblPr>
      <w:tblGrid>
        <w:gridCol w:w="2127"/>
        <w:gridCol w:w="3543"/>
        <w:gridCol w:w="2694"/>
      </w:tblGrid>
      <w:tr w:rsidR="009C75C7" w:rsidRPr="00C452F2" w:rsidTr="00C452F2">
        <w:trPr>
          <w:trHeight w:val="404"/>
        </w:trPr>
        <w:tc>
          <w:tcPr>
            <w:tcW w:w="2127" w:type="dxa"/>
          </w:tcPr>
          <w:p w:rsidR="009C75C7" w:rsidRPr="00C452F2" w:rsidRDefault="009C75C7" w:rsidP="00C452F2">
            <w:pPr>
              <w:snapToGrid w:val="0"/>
              <w:spacing w:after="0"/>
              <w:ind w:left="147"/>
              <w:jc w:val="left"/>
              <w:rPr>
                <w:b/>
                <w:bCs/>
                <w:lang w:val="es-ES"/>
              </w:rPr>
            </w:pPr>
            <w:r w:rsidRPr="00C452F2">
              <w:rPr>
                <w:b/>
                <w:bCs/>
                <w:lang w:val="es-ES"/>
              </w:rPr>
              <w:t>Competencias</w:t>
            </w:r>
          </w:p>
        </w:tc>
        <w:tc>
          <w:tcPr>
            <w:tcW w:w="3543" w:type="dxa"/>
          </w:tcPr>
          <w:p w:rsidR="009C75C7" w:rsidRPr="00C452F2" w:rsidRDefault="009C75C7" w:rsidP="00C452F2">
            <w:pPr>
              <w:autoSpaceDE w:val="0"/>
              <w:snapToGrid w:val="0"/>
              <w:rPr>
                <w:b/>
                <w:bCs/>
                <w:lang w:val="es-ES"/>
              </w:rPr>
            </w:pPr>
            <w:r w:rsidRPr="00C452F2">
              <w:rPr>
                <w:b/>
                <w:bCs/>
                <w:lang w:val="es-ES"/>
              </w:rPr>
              <w:t>Actividades y metodología</w:t>
            </w:r>
          </w:p>
        </w:tc>
        <w:tc>
          <w:tcPr>
            <w:tcW w:w="2694" w:type="dxa"/>
          </w:tcPr>
          <w:p w:rsidR="009C75C7" w:rsidRPr="00C452F2" w:rsidRDefault="009C75C7" w:rsidP="00C452F2">
            <w:pPr>
              <w:autoSpaceDE w:val="0"/>
              <w:snapToGrid w:val="0"/>
              <w:jc w:val="center"/>
              <w:rPr>
                <w:b/>
                <w:bCs/>
                <w:lang w:val="es-ES"/>
              </w:rPr>
            </w:pPr>
            <w:r w:rsidRPr="00C452F2">
              <w:rPr>
                <w:b/>
                <w:bCs/>
                <w:lang w:val="es-ES"/>
              </w:rPr>
              <w:t>h/ECTS</w:t>
            </w:r>
          </w:p>
        </w:tc>
      </w:tr>
      <w:tr w:rsidR="009C75C7" w:rsidRPr="00C452F2" w:rsidTr="00C452F2">
        <w:trPr>
          <w:trHeight w:val="404"/>
        </w:trPr>
        <w:tc>
          <w:tcPr>
            <w:tcW w:w="2127" w:type="dxa"/>
          </w:tcPr>
          <w:p w:rsidR="009C75C7" w:rsidRPr="00C452F2" w:rsidRDefault="009C75C7" w:rsidP="00C452F2">
            <w:pPr>
              <w:snapToGrid w:val="0"/>
              <w:spacing w:after="0"/>
              <w:rPr>
                <w:b/>
                <w:bCs/>
                <w:lang w:val="es-ES"/>
              </w:rPr>
            </w:pPr>
          </w:p>
        </w:tc>
        <w:tc>
          <w:tcPr>
            <w:tcW w:w="3543" w:type="dxa"/>
          </w:tcPr>
          <w:p w:rsidR="009C75C7" w:rsidRPr="00C452F2" w:rsidRDefault="009C75C7" w:rsidP="00C452F2">
            <w:pPr>
              <w:autoSpaceDE w:val="0"/>
              <w:snapToGrid w:val="0"/>
              <w:ind w:hanging="179"/>
              <w:rPr>
                <w:b/>
                <w:lang w:val="es-ES"/>
              </w:rPr>
            </w:pPr>
            <w:r w:rsidRPr="00C452F2">
              <w:rPr>
                <w:b/>
                <w:lang w:val="es-ES"/>
              </w:rPr>
              <w:t>1.- Clases teóricas</w:t>
            </w:r>
          </w:p>
        </w:tc>
        <w:tc>
          <w:tcPr>
            <w:tcW w:w="2694" w:type="dxa"/>
            <w:tcBorders>
              <w:bottom w:val="single" w:sz="4" w:space="0" w:color="000000"/>
            </w:tcBorders>
          </w:tcPr>
          <w:p w:rsidR="009C75C7" w:rsidRPr="00C452F2" w:rsidRDefault="009C75C7" w:rsidP="00C452F2">
            <w:pPr>
              <w:autoSpaceDE w:val="0"/>
              <w:snapToGrid w:val="0"/>
              <w:jc w:val="center"/>
              <w:rPr>
                <w:b/>
                <w:bCs/>
                <w:lang w:val="es-ES"/>
              </w:rPr>
            </w:pPr>
            <w:r w:rsidRPr="00C452F2">
              <w:rPr>
                <w:b/>
                <w:bCs/>
                <w:lang w:val="es-ES"/>
              </w:rPr>
              <w:t>5,3</w:t>
            </w:r>
          </w:p>
        </w:tc>
      </w:tr>
      <w:tr w:rsidR="009C75C7" w:rsidRPr="00C452F2" w:rsidTr="00C452F2">
        <w:trPr>
          <w:trHeight w:val="404"/>
        </w:trPr>
        <w:tc>
          <w:tcPr>
            <w:tcW w:w="2127" w:type="dxa"/>
          </w:tcPr>
          <w:p w:rsidR="009C75C7" w:rsidRPr="00C452F2" w:rsidRDefault="009C75C7" w:rsidP="00C452F2">
            <w:pPr>
              <w:ind w:left="5"/>
              <w:rPr>
                <w:lang w:val="es-ES"/>
              </w:rPr>
            </w:pPr>
            <w:r w:rsidRPr="00C452F2">
              <w:rPr>
                <w:rFonts w:cstheme="minorHAnsi"/>
                <w:lang w:val="es-ES"/>
              </w:rPr>
              <w:lastRenderedPageBreak/>
              <w:t>CG-1; CE-5</w:t>
            </w:r>
          </w:p>
        </w:tc>
        <w:tc>
          <w:tcPr>
            <w:tcW w:w="3543" w:type="dxa"/>
          </w:tcPr>
          <w:p w:rsidR="009C75C7" w:rsidRPr="00C452F2" w:rsidRDefault="009C75C7" w:rsidP="00C452F2">
            <w:pPr>
              <w:autoSpaceDE w:val="0"/>
              <w:snapToGrid w:val="0"/>
              <w:ind w:left="345"/>
              <w:rPr>
                <w:lang w:val="es-ES"/>
              </w:rPr>
            </w:pPr>
            <w:r w:rsidRPr="00C452F2">
              <w:rPr>
                <w:lang w:val="es-ES"/>
              </w:rPr>
              <w:t>Tipo magistrales</w:t>
            </w:r>
          </w:p>
        </w:tc>
        <w:tc>
          <w:tcPr>
            <w:tcW w:w="2694" w:type="dxa"/>
            <w:tcBorders>
              <w:bottom w:val="single" w:sz="4" w:space="0" w:color="000000"/>
            </w:tcBorders>
          </w:tcPr>
          <w:p w:rsidR="009C75C7" w:rsidRPr="00C452F2" w:rsidRDefault="009C75C7" w:rsidP="00C452F2">
            <w:pPr>
              <w:autoSpaceDE w:val="0"/>
              <w:snapToGrid w:val="0"/>
              <w:jc w:val="center"/>
              <w:rPr>
                <w:bCs/>
                <w:lang w:val="es-ES"/>
              </w:rPr>
            </w:pPr>
            <w:r w:rsidRPr="00C452F2">
              <w:rPr>
                <w:bCs/>
                <w:lang w:val="es-ES"/>
              </w:rPr>
              <w:t>3,0</w:t>
            </w:r>
          </w:p>
        </w:tc>
      </w:tr>
      <w:tr w:rsidR="009C75C7" w:rsidRPr="00C452F2" w:rsidTr="00C452F2">
        <w:trPr>
          <w:trHeight w:val="404"/>
        </w:trPr>
        <w:tc>
          <w:tcPr>
            <w:tcW w:w="2127" w:type="dxa"/>
          </w:tcPr>
          <w:p w:rsidR="009C75C7" w:rsidRPr="00C452F2" w:rsidRDefault="009C75C7" w:rsidP="00C452F2">
            <w:pPr>
              <w:ind w:hanging="562"/>
              <w:rPr>
                <w:b/>
                <w:bCs/>
                <w:lang w:val="es-ES"/>
              </w:rPr>
            </w:pPr>
            <w:r w:rsidRPr="00C452F2">
              <w:rPr>
                <w:rFonts w:cstheme="minorHAnsi"/>
                <w:lang w:val="es-ES"/>
              </w:rPr>
              <w:t>CG-1;  CG-2; CG-5; CE-5</w:t>
            </w:r>
          </w:p>
        </w:tc>
        <w:tc>
          <w:tcPr>
            <w:tcW w:w="3543" w:type="dxa"/>
          </w:tcPr>
          <w:p w:rsidR="009C75C7" w:rsidRPr="00C452F2" w:rsidRDefault="009C75C7" w:rsidP="00C452F2">
            <w:pPr>
              <w:autoSpaceDE w:val="0"/>
              <w:snapToGrid w:val="0"/>
              <w:ind w:left="345"/>
              <w:rPr>
                <w:lang w:val="es-ES"/>
              </w:rPr>
            </w:pPr>
            <w:r w:rsidRPr="00C452F2">
              <w:rPr>
                <w:lang w:val="es-ES"/>
              </w:rPr>
              <w:t>Sesiones de discusión activa</w:t>
            </w:r>
          </w:p>
        </w:tc>
        <w:tc>
          <w:tcPr>
            <w:tcW w:w="2694" w:type="dxa"/>
            <w:tcBorders>
              <w:bottom w:val="single" w:sz="4" w:space="0" w:color="000000"/>
            </w:tcBorders>
          </w:tcPr>
          <w:p w:rsidR="009C75C7" w:rsidRPr="00C452F2" w:rsidRDefault="009C75C7" w:rsidP="00C452F2">
            <w:pPr>
              <w:autoSpaceDE w:val="0"/>
              <w:snapToGrid w:val="0"/>
              <w:jc w:val="center"/>
              <w:rPr>
                <w:bCs/>
                <w:lang w:val="es-ES"/>
              </w:rPr>
            </w:pPr>
            <w:r w:rsidRPr="00C452F2">
              <w:rPr>
                <w:bCs/>
                <w:lang w:val="es-ES"/>
              </w:rPr>
              <w:t>2,3</w:t>
            </w:r>
          </w:p>
        </w:tc>
      </w:tr>
      <w:tr w:rsidR="009C75C7" w:rsidRPr="00C452F2" w:rsidTr="00C452F2">
        <w:trPr>
          <w:trHeight w:val="404"/>
        </w:trPr>
        <w:tc>
          <w:tcPr>
            <w:tcW w:w="2127" w:type="dxa"/>
          </w:tcPr>
          <w:p w:rsidR="009C75C7" w:rsidRPr="00C452F2" w:rsidRDefault="009C75C7" w:rsidP="00C452F2">
            <w:pPr>
              <w:snapToGrid w:val="0"/>
              <w:spacing w:after="0"/>
              <w:rPr>
                <w:b/>
                <w:bCs/>
                <w:lang w:val="es-ES"/>
              </w:rPr>
            </w:pPr>
          </w:p>
        </w:tc>
        <w:tc>
          <w:tcPr>
            <w:tcW w:w="3543" w:type="dxa"/>
          </w:tcPr>
          <w:p w:rsidR="009C75C7" w:rsidRPr="00C452F2" w:rsidRDefault="009C75C7" w:rsidP="00C452F2">
            <w:pPr>
              <w:autoSpaceDE w:val="0"/>
              <w:snapToGrid w:val="0"/>
              <w:ind w:left="345"/>
              <w:rPr>
                <w:lang w:val="es-ES"/>
              </w:rPr>
            </w:pPr>
            <w:r w:rsidRPr="00C452F2">
              <w:rPr>
                <w:b/>
                <w:lang w:val="es-ES"/>
              </w:rPr>
              <w:t>2.- Clases prácticas</w:t>
            </w:r>
          </w:p>
        </w:tc>
        <w:tc>
          <w:tcPr>
            <w:tcW w:w="2694" w:type="dxa"/>
            <w:tcBorders>
              <w:bottom w:val="single" w:sz="4" w:space="0" w:color="000000"/>
            </w:tcBorders>
          </w:tcPr>
          <w:p w:rsidR="009C75C7" w:rsidRPr="00C452F2" w:rsidRDefault="009C75C7" w:rsidP="00C452F2">
            <w:pPr>
              <w:autoSpaceDE w:val="0"/>
              <w:snapToGrid w:val="0"/>
              <w:jc w:val="center"/>
              <w:rPr>
                <w:b/>
                <w:bCs/>
                <w:lang w:val="es-ES"/>
              </w:rPr>
            </w:pPr>
            <w:r w:rsidRPr="00C452F2">
              <w:rPr>
                <w:b/>
                <w:bCs/>
                <w:lang w:val="es-ES"/>
              </w:rPr>
              <w:t>2,7</w:t>
            </w:r>
          </w:p>
        </w:tc>
      </w:tr>
      <w:tr w:rsidR="009C75C7" w:rsidRPr="00C452F2" w:rsidTr="00C452F2">
        <w:trPr>
          <w:trHeight w:val="404"/>
        </w:trPr>
        <w:tc>
          <w:tcPr>
            <w:tcW w:w="2127" w:type="dxa"/>
          </w:tcPr>
          <w:p w:rsidR="009C75C7" w:rsidRPr="00C452F2" w:rsidRDefault="009C75C7" w:rsidP="00C452F2">
            <w:pPr>
              <w:snapToGrid w:val="0"/>
              <w:spacing w:after="0"/>
              <w:ind w:left="5"/>
              <w:rPr>
                <w:b/>
                <w:bCs/>
                <w:lang w:val="es-ES"/>
              </w:rPr>
            </w:pPr>
            <w:r w:rsidRPr="00C452F2">
              <w:rPr>
                <w:rFonts w:cstheme="minorHAnsi"/>
                <w:lang w:val="es-ES"/>
              </w:rPr>
              <w:t>CG-1; CG-2; CG-3; CE-5</w:t>
            </w:r>
          </w:p>
        </w:tc>
        <w:tc>
          <w:tcPr>
            <w:tcW w:w="3543" w:type="dxa"/>
          </w:tcPr>
          <w:p w:rsidR="009C75C7" w:rsidRPr="00C452F2" w:rsidRDefault="009C75C7" w:rsidP="00C452F2">
            <w:pPr>
              <w:autoSpaceDE w:val="0"/>
              <w:snapToGrid w:val="0"/>
              <w:ind w:left="345"/>
              <w:rPr>
                <w:lang w:val="es-ES"/>
              </w:rPr>
            </w:pPr>
            <w:r w:rsidRPr="00C452F2">
              <w:rPr>
                <w:lang w:val="es-ES"/>
              </w:rPr>
              <w:t>Prácticas de aula informática</w:t>
            </w:r>
          </w:p>
        </w:tc>
        <w:tc>
          <w:tcPr>
            <w:tcW w:w="2694" w:type="dxa"/>
            <w:tcBorders>
              <w:bottom w:val="single" w:sz="4" w:space="0" w:color="000000"/>
            </w:tcBorders>
          </w:tcPr>
          <w:p w:rsidR="009C75C7" w:rsidRPr="00C452F2" w:rsidRDefault="009C75C7" w:rsidP="00C452F2">
            <w:pPr>
              <w:autoSpaceDE w:val="0"/>
              <w:snapToGrid w:val="0"/>
              <w:jc w:val="center"/>
              <w:rPr>
                <w:bCs/>
                <w:lang w:val="es-ES"/>
              </w:rPr>
            </w:pPr>
            <w:r w:rsidRPr="00C452F2">
              <w:rPr>
                <w:bCs/>
                <w:lang w:val="es-ES"/>
              </w:rPr>
              <w:t>1,2</w:t>
            </w:r>
          </w:p>
        </w:tc>
      </w:tr>
      <w:tr w:rsidR="009C75C7" w:rsidRPr="00C452F2" w:rsidTr="00C452F2">
        <w:trPr>
          <w:trHeight w:val="404"/>
        </w:trPr>
        <w:tc>
          <w:tcPr>
            <w:tcW w:w="2127" w:type="dxa"/>
          </w:tcPr>
          <w:p w:rsidR="009C75C7" w:rsidRPr="00C452F2" w:rsidRDefault="009C75C7" w:rsidP="00C452F2">
            <w:pPr>
              <w:snapToGrid w:val="0"/>
              <w:spacing w:after="0"/>
              <w:ind w:left="5"/>
              <w:rPr>
                <w:b/>
                <w:bCs/>
                <w:lang w:val="es-ES"/>
              </w:rPr>
            </w:pPr>
            <w:r w:rsidRPr="00C452F2">
              <w:rPr>
                <w:rFonts w:cstheme="minorHAnsi"/>
                <w:lang w:val="es-ES"/>
              </w:rPr>
              <w:t>CG-1;  CG-2; CE-5</w:t>
            </w:r>
          </w:p>
        </w:tc>
        <w:tc>
          <w:tcPr>
            <w:tcW w:w="3543" w:type="dxa"/>
          </w:tcPr>
          <w:p w:rsidR="009C75C7" w:rsidRPr="00C452F2" w:rsidRDefault="009C75C7" w:rsidP="00C452F2">
            <w:pPr>
              <w:autoSpaceDE w:val="0"/>
              <w:snapToGrid w:val="0"/>
              <w:ind w:left="345"/>
              <w:rPr>
                <w:lang w:val="es-ES"/>
              </w:rPr>
            </w:pPr>
            <w:r w:rsidRPr="00C452F2">
              <w:rPr>
                <w:lang w:val="es-ES"/>
              </w:rPr>
              <w:t>Prácticas de laboratorio y planta piloto</w:t>
            </w:r>
          </w:p>
        </w:tc>
        <w:tc>
          <w:tcPr>
            <w:tcW w:w="2694" w:type="dxa"/>
            <w:tcBorders>
              <w:bottom w:val="single" w:sz="4" w:space="0" w:color="000000"/>
            </w:tcBorders>
          </w:tcPr>
          <w:p w:rsidR="009C75C7" w:rsidRPr="00C452F2" w:rsidRDefault="009C75C7" w:rsidP="00C452F2">
            <w:pPr>
              <w:autoSpaceDE w:val="0"/>
              <w:snapToGrid w:val="0"/>
              <w:jc w:val="center"/>
              <w:rPr>
                <w:bCs/>
                <w:lang w:val="es-ES"/>
              </w:rPr>
            </w:pPr>
            <w:r w:rsidRPr="00C452F2">
              <w:rPr>
                <w:bCs/>
                <w:lang w:val="es-ES"/>
              </w:rPr>
              <w:t>1,2</w:t>
            </w:r>
          </w:p>
        </w:tc>
      </w:tr>
      <w:tr w:rsidR="009C75C7" w:rsidRPr="00C452F2" w:rsidTr="00C452F2">
        <w:trPr>
          <w:trHeight w:val="404"/>
        </w:trPr>
        <w:tc>
          <w:tcPr>
            <w:tcW w:w="2127" w:type="dxa"/>
          </w:tcPr>
          <w:p w:rsidR="009C75C7" w:rsidRPr="00C452F2" w:rsidRDefault="009C75C7" w:rsidP="00C452F2">
            <w:pPr>
              <w:snapToGrid w:val="0"/>
              <w:spacing w:after="0"/>
              <w:ind w:left="5"/>
              <w:rPr>
                <w:b/>
                <w:bCs/>
                <w:lang w:val="es-ES"/>
              </w:rPr>
            </w:pPr>
            <w:r w:rsidRPr="00C452F2">
              <w:rPr>
                <w:rFonts w:cstheme="minorHAnsi"/>
                <w:lang w:val="es-ES"/>
              </w:rPr>
              <w:t>CG-1; CG-3; CE-5</w:t>
            </w:r>
          </w:p>
        </w:tc>
        <w:tc>
          <w:tcPr>
            <w:tcW w:w="3543" w:type="dxa"/>
          </w:tcPr>
          <w:p w:rsidR="009C75C7" w:rsidRPr="00C452F2" w:rsidRDefault="009C75C7" w:rsidP="00C452F2">
            <w:pPr>
              <w:autoSpaceDE w:val="0"/>
              <w:snapToGrid w:val="0"/>
              <w:ind w:left="345"/>
              <w:rPr>
                <w:lang w:val="es-ES"/>
              </w:rPr>
            </w:pPr>
            <w:r w:rsidRPr="00C452F2">
              <w:rPr>
                <w:lang w:val="es-ES"/>
              </w:rPr>
              <w:t>Visitas técnicas</w:t>
            </w:r>
          </w:p>
        </w:tc>
        <w:tc>
          <w:tcPr>
            <w:tcW w:w="2694" w:type="dxa"/>
            <w:tcBorders>
              <w:bottom w:val="single" w:sz="4" w:space="0" w:color="000000"/>
            </w:tcBorders>
          </w:tcPr>
          <w:p w:rsidR="009C75C7" w:rsidRPr="00C452F2" w:rsidRDefault="009C75C7" w:rsidP="00C452F2">
            <w:pPr>
              <w:autoSpaceDE w:val="0"/>
              <w:snapToGrid w:val="0"/>
              <w:jc w:val="center"/>
              <w:rPr>
                <w:bCs/>
                <w:lang w:val="es-ES"/>
              </w:rPr>
            </w:pPr>
            <w:r w:rsidRPr="00C452F2">
              <w:rPr>
                <w:bCs/>
                <w:lang w:val="es-ES"/>
              </w:rPr>
              <w:t>0,3</w:t>
            </w:r>
          </w:p>
        </w:tc>
      </w:tr>
      <w:tr w:rsidR="009C75C7" w:rsidRPr="00C452F2" w:rsidTr="00C452F2">
        <w:trPr>
          <w:trHeight w:val="404"/>
        </w:trPr>
        <w:tc>
          <w:tcPr>
            <w:tcW w:w="2127" w:type="dxa"/>
          </w:tcPr>
          <w:p w:rsidR="009C75C7" w:rsidRPr="00C452F2" w:rsidRDefault="009C75C7" w:rsidP="00C452F2">
            <w:pPr>
              <w:snapToGrid w:val="0"/>
              <w:spacing w:after="0"/>
              <w:ind w:left="5"/>
              <w:rPr>
                <w:b/>
                <w:bCs/>
                <w:lang w:val="es-ES"/>
              </w:rPr>
            </w:pPr>
            <w:r w:rsidRPr="00C452F2">
              <w:rPr>
                <w:rFonts w:cstheme="minorHAnsi"/>
                <w:lang w:val="es-ES"/>
              </w:rPr>
              <w:t>CG-2; CG-3; CG-5; CE-5</w:t>
            </w:r>
          </w:p>
        </w:tc>
        <w:tc>
          <w:tcPr>
            <w:tcW w:w="3543" w:type="dxa"/>
          </w:tcPr>
          <w:p w:rsidR="009C75C7" w:rsidRPr="00C452F2" w:rsidRDefault="009C75C7" w:rsidP="00C452F2">
            <w:pPr>
              <w:autoSpaceDE w:val="0"/>
              <w:snapToGrid w:val="0"/>
              <w:ind w:left="345"/>
              <w:rPr>
                <w:lang w:val="es-ES"/>
              </w:rPr>
            </w:pPr>
            <w:r w:rsidRPr="00C452F2">
              <w:rPr>
                <w:b/>
                <w:lang w:val="es-ES"/>
              </w:rPr>
              <w:t>Trabajo autónomo</w:t>
            </w:r>
          </w:p>
        </w:tc>
        <w:tc>
          <w:tcPr>
            <w:tcW w:w="2694" w:type="dxa"/>
            <w:tcBorders>
              <w:bottom w:val="single" w:sz="4" w:space="0" w:color="000000"/>
            </w:tcBorders>
          </w:tcPr>
          <w:p w:rsidR="009C75C7" w:rsidRPr="00C452F2" w:rsidRDefault="009C75C7" w:rsidP="00C452F2">
            <w:pPr>
              <w:autoSpaceDE w:val="0"/>
              <w:snapToGrid w:val="0"/>
              <w:jc w:val="center"/>
              <w:rPr>
                <w:b/>
                <w:bCs/>
                <w:lang w:val="es-ES"/>
              </w:rPr>
            </w:pPr>
            <w:r w:rsidRPr="00C452F2">
              <w:rPr>
                <w:b/>
                <w:bCs/>
                <w:lang w:val="es-ES"/>
              </w:rPr>
              <w:t>17</w:t>
            </w:r>
          </w:p>
        </w:tc>
      </w:tr>
    </w:tbl>
    <w:p w:rsidR="009C75C7" w:rsidRPr="00C452F2" w:rsidRDefault="009C75C7" w:rsidP="009C75C7">
      <w:pPr>
        <w:pStyle w:val="Ttulo4"/>
        <w:rPr>
          <w:lang w:val="es-ES"/>
        </w:rPr>
      </w:pPr>
      <w:r w:rsidRPr="00C452F2">
        <w:rPr>
          <w:lang w:val="es-ES"/>
        </w:rPr>
        <w:t>Sistema de evaluación de la adquisición de competencias y sistemas de calificaciones</w:t>
      </w:r>
    </w:p>
    <w:p w:rsidR="009C75C7" w:rsidRPr="00C452F2" w:rsidRDefault="009C75C7" w:rsidP="009C75C7">
      <w:pPr>
        <w:rPr>
          <w:lang w:val="es-ES"/>
        </w:rPr>
      </w:pPr>
    </w:p>
    <w:p w:rsidR="009C75C7" w:rsidRPr="00C452F2" w:rsidRDefault="009C75C7" w:rsidP="009C75C7">
      <w:pPr>
        <w:rPr>
          <w:lang w:val="es-ES"/>
        </w:rPr>
      </w:pPr>
      <w:r w:rsidRPr="00C452F2">
        <w:rPr>
          <w:lang w:val="es-ES"/>
        </w:rPr>
        <w:t xml:space="preserve">Evaluación continuada de los conocimientos teóricos mediante pruebas escritas. </w:t>
      </w:r>
    </w:p>
    <w:p w:rsidR="009C75C7" w:rsidRPr="00C452F2" w:rsidRDefault="009C75C7" w:rsidP="009C75C7">
      <w:pPr>
        <w:autoSpaceDE w:val="0"/>
        <w:spacing w:after="0"/>
        <w:rPr>
          <w:rFonts w:cstheme="minorHAnsi"/>
          <w:lang w:val="es-ES"/>
        </w:rPr>
      </w:pPr>
      <w:r w:rsidRPr="00C452F2">
        <w:rPr>
          <w:rFonts w:cstheme="minorHAnsi"/>
          <w:lang w:val="es-ES"/>
        </w:rPr>
        <w:t>Evaluación de las prácticas de aula, laboratorio y planta piloto mediante informes escritos y presentaciones orales, surgidos del trabajo en grupo o individualmente.</w:t>
      </w:r>
    </w:p>
    <w:p w:rsidR="009C75C7" w:rsidRPr="00C452F2" w:rsidRDefault="009C75C7" w:rsidP="009C75C7">
      <w:pPr>
        <w:autoSpaceDE w:val="0"/>
        <w:spacing w:after="0"/>
        <w:rPr>
          <w:rFonts w:cstheme="minorHAnsi"/>
          <w:lang w:val="es-ES"/>
        </w:rPr>
      </w:pPr>
    </w:p>
    <w:p w:rsidR="009C75C7" w:rsidRPr="00C452F2" w:rsidRDefault="009C75C7" w:rsidP="009C75C7">
      <w:pPr>
        <w:autoSpaceDE w:val="0"/>
        <w:spacing w:after="0"/>
        <w:rPr>
          <w:rFonts w:cstheme="minorHAnsi"/>
          <w:lang w:val="es-ES"/>
        </w:rPr>
      </w:pPr>
      <w:r w:rsidRPr="00C452F2">
        <w:rPr>
          <w:rFonts w:cstheme="minorHAnsi"/>
          <w:lang w:val="es-ES"/>
        </w:rPr>
        <w:t>Informe escrito de las visitas técnicas a industrias alimentarias.</w:t>
      </w:r>
    </w:p>
    <w:p w:rsidR="009C75C7" w:rsidRPr="00C452F2" w:rsidRDefault="009C75C7" w:rsidP="009C75C7">
      <w:pPr>
        <w:pBdr>
          <w:bottom w:val="single" w:sz="4" w:space="1" w:color="auto"/>
        </w:pBdr>
        <w:rPr>
          <w:lang w:val="es-ES"/>
        </w:rPr>
      </w:pPr>
    </w:p>
    <w:p w:rsidR="009C75C7" w:rsidRPr="00C452F2" w:rsidRDefault="009C75C7" w:rsidP="009C75C7">
      <w:pPr>
        <w:rPr>
          <w:lang w:val="es-ES"/>
        </w:rPr>
      </w:pPr>
    </w:p>
    <w:p w:rsidR="009C75C7" w:rsidRPr="00C452F2" w:rsidRDefault="009C75C7" w:rsidP="009C75C7">
      <w:pPr>
        <w:pStyle w:val="Ttulo4"/>
        <w:rPr>
          <w:lang w:val="es-ES"/>
        </w:rPr>
      </w:pPr>
      <w:r w:rsidRPr="00C452F2">
        <w:rPr>
          <w:lang w:val="es-ES"/>
        </w:rPr>
        <w:t xml:space="preserve">Breve descripción de los contenidos  </w:t>
      </w:r>
    </w:p>
    <w:p w:rsidR="009C75C7" w:rsidRPr="00C452F2" w:rsidRDefault="009C75C7" w:rsidP="009C75C7">
      <w:pPr>
        <w:rPr>
          <w:lang w:val="es-ES"/>
        </w:rPr>
      </w:pPr>
    </w:p>
    <w:p w:rsidR="009C75C7" w:rsidRPr="00C452F2" w:rsidRDefault="009C75C7" w:rsidP="00AB4A25">
      <w:pPr>
        <w:pStyle w:val="Prrafodelista"/>
        <w:widowControl w:val="0"/>
        <w:numPr>
          <w:ilvl w:val="0"/>
          <w:numId w:val="38"/>
        </w:numPr>
        <w:suppressAutoHyphens/>
        <w:spacing w:after="0"/>
        <w:jc w:val="left"/>
        <w:rPr>
          <w:rFonts w:cstheme="minorHAnsi"/>
          <w:lang w:val="es-ES"/>
        </w:rPr>
      </w:pPr>
      <w:r w:rsidRPr="00C452F2">
        <w:rPr>
          <w:rFonts w:cstheme="minorHAnsi"/>
          <w:lang w:val="es-ES"/>
        </w:rPr>
        <w:t>Introducción a los procesos industriales agroalimentarios. Planificación de una actividad industrial. Diseño higiénico e higiene ambiental. Servicios generales. Gestión de residuos.</w:t>
      </w:r>
    </w:p>
    <w:p w:rsidR="009C75C7" w:rsidRPr="00C452F2" w:rsidRDefault="009C75C7" w:rsidP="00AB4A25">
      <w:pPr>
        <w:pStyle w:val="Prrafodelista"/>
        <w:widowControl w:val="0"/>
        <w:numPr>
          <w:ilvl w:val="0"/>
          <w:numId w:val="38"/>
        </w:numPr>
        <w:suppressAutoHyphens/>
        <w:spacing w:after="0"/>
        <w:jc w:val="left"/>
        <w:rPr>
          <w:rFonts w:cstheme="minorHAnsi"/>
          <w:lang w:val="es-ES"/>
        </w:rPr>
      </w:pPr>
      <w:r w:rsidRPr="00C452F2">
        <w:rPr>
          <w:rFonts w:cstheme="minorHAnsi"/>
          <w:lang w:val="es-ES"/>
        </w:rPr>
        <w:t xml:space="preserve">Tecnologías apropiadas en los procesos de conservación. Tratamientos combinados: tecnología de barreras. </w:t>
      </w:r>
    </w:p>
    <w:p w:rsidR="009C75C7" w:rsidRPr="00C452F2" w:rsidRDefault="009C75C7" w:rsidP="00AB4A25">
      <w:pPr>
        <w:pStyle w:val="Prrafodelista"/>
        <w:widowControl w:val="0"/>
        <w:numPr>
          <w:ilvl w:val="0"/>
          <w:numId w:val="38"/>
        </w:numPr>
        <w:suppressAutoHyphens/>
        <w:spacing w:after="0"/>
        <w:jc w:val="left"/>
        <w:rPr>
          <w:rFonts w:cstheme="minorHAnsi"/>
          <w:lang w:val="es-ES"/>
        </w:rPr>
      </w:pPr>
      <w:r w:rsidRPr="00C452F2">
        <w:rPr>
          <w:rFonts w:cstheme="minorHAnsi"/>
          <w:lang w:val="es-ES"/>
        </w:rPr>
        <w:t xml:space="preserve">Instrumentación para la automatización y control de procesos. Redes de comunicación. Sistemas de control, supervisión y adquisición de datos. </w:t>
      </w:r>
    </w:p>
    <w:p w:rsidR="009C75C7" w:rsidRPr="00C452F2" w:rsidRDefault="009C75C7" w:rsidP="00AB4A25">
      <w:pPr>
        <w:pStyle w:val="Prrafodelista"/>
        <w:widowControl w:val="0"/>
        <w:numPr>
          <w:ilvl w:val="0"/>
          <w:numId w:val="38"/>
        </w:numPr>
        <w:suppressAutoHyphens/>
        <w:spacing w:after="0"/>
        <w:jc w:val="left"/>
        <w:rPr>
          <w:rFonts w:cstheme="minorHAnsi"/>
          <w:lang w:val="es-ES"/>
        </w:rPr>
      </w:pPr>
      <w:r w:rsidRPr="00C452F2">
        <w:rPr>
          <w:rFonts w:cstheme="minorHAnsi"/>
          <w:lang w:val="es-ES"/>
        </w:rPr>
        <w:t xml:space="preserve">Gestión de la calidad. Implementación de los sistemas de calidad de productos, procesos y servicios en la transformación, procesamiento, aprovisionamiento, distribución y comercialización. </w:t>
      </w:r>
    </w:p>
    <w:p w:rsidR="009C75C7" w:rsidRPr="00C452F2" w:rsidRDefault="009C75C7" w:rsidP="00AB4A25">
      <w:pPr>
        <w:pStyle w:val="Prrafodelista"/>
        <w:widowControl w:val="0"/>
        <w:numPr>
          <w:ilvl w:val="0"/>
          <w:numId w:val="38"/>
        </w:numPr>
        <w:suppressAutoHyphens/>
        <w:spacing w:after="0"/>
        <w:jc w:val="left"/>
        <w:rPr>
          <w:rFonts w:cstheme="minorHAnsi"/>
          <w:lang w:val="es-ES"/>
        </w:rPr>
      </w:pPr>
      <w:r w:rsidRPr="00C452F2">
        <w:rPr>
          <w:rFonts w:cstheme="minorHAnsi"/>
          <w:lang w:val="es-ES"/>
        </w:rPr>
        <w:t xml:space="preserve">Seguridad alimentaria. Marco legal. Riesgos alimentarios. Toxicología. Técnicas analíticas. Planificación y gestión de los programas de seguridad alimentaria. </w:t>
      </w:r>
    </w:p>
    <w:p w:rsidR="009C75C7" w:rsidRPr="00C452F2" w:rsidRDefault="009C75C7" w:rsidP="00AB4A25">
      <w:pPr>
        <w:pStyle w:val="Prrafodelista"/>
        <w:widowControl w:val="0"/>
        <w:numPr>
          <w:ilvl w:val="0"/>
          <w:numId w:val="38"/>
        </w:numPr>
        <w:suppressAutoHyphens/>
        <w:spacing w:after="0"/>
        <w:jc w:val="left"/>
        <w:rPr>
          <w:rFonts w:cstheme="minorHAnsi"/>
          <w:lang w:val="es-ES"/>
        </w:rPr>
      </w:pPr>
      <w:r w:rsidRPr="00C452F2">
        <w:rPr>
          <w:rFonts w:cstheme="minorHAnsi"/>
          <w:lang w:val="es-ES"/>
        </w:rPr>
        <w:t>Tecnologías de la trazabilidad. Sistemas y equipos de trazabilidad. Las TIC en trazabilidad.</w:t>
      </w:r>
    </w:p>
    <w:p w:rsidR="009C75C7" w:rsidRPr="00C452F2" w:rsidRDefault="009C75C7" w:rsidP="009C75C7">
      <w:pPr>
        <w:spacing w:after="200" w:line="276" w:lineRule="auto"/>
        <w:ind w:left="0"/>
        <w:rPr>
          <w:smallCaps/>
          <w:spacing w:val="5"/>
          <w:sz w:val="22"/>
          <w:szCs w:val="24"/>
          <w:lang w:val="es-ES"/>
        </w:rPr>
      </w:pPr>
      <w:r w:rsidRPr="00C452F2">
        <w:rPr>
          <w:lang w:val="es-ES"/>
        </w:rPr>
        <w:br w:type="page"/>
      </w:r>
    </w:p>
    <w:p w:rsidR="009C75C7" w:rsidRPr="00C452F2" w:rsidRDefault="009C75C7" w:rsidP="009C75C7">
      <w:pPr>
        <w:pStyle w:val="Ttulo3"/>
        <w:rPr>
          <w:rFonts w:cstheme="minorHAnsi"/>
          <w:b/>
          <w:bCs/>
          <w:lang w:val="es-ES"/>
        </w:rPr>
      </w:pPr>
      <w:bookmarkStart w:id="37" w:name="_Toc283137025"/>
      <w:r w:rsidRPr="00C452F2">
        <w:rPr>
          <w:lang w:val="es-ES"/>
        </w:rPr>
        <w:lastRenderedPageBreak/>
        <w:t>5.3.4 MATERIA: Gestión del medio rural</w:t>
      </w:r>
      <w:bookmarkEnd w:id="37"/>
      <w:r w:rsidRPr="00C452F2">
        <w:rPr>
          <w:lang w:val="es-ES"/>
        </w:rPr>
        <w:t xml:space="preserve"> </w:t>
      </w:r>
    </w:p>
    <w:p w:rsidR="009C75C7" w:rsidRPr="00C452F2" w:rsidRDefault="009C75C7" w:rsidP="009C75C7">
      <w:pPr>
        <w:autoSpaceDE w:val="0"/>
        <w:rPr>
          <w:rFonts w:cstheme="minorHAnsi"/>
          <w:b/>
          <w:bCs/>
          <w:lang w:val="es-ES"/>
        </w:rPr>
      </w:pPr>
    </w:p>
    <w:p w:rsidR="009C75C7" w:rsidRPr="00C452F2" w:rsidRDefault="009C75C7" w:rsidP="009C75C7">
      <w:pPr>
        <w:rPr>
          <w:lang w:val="es-ES"/>
        </w:rPr>
      </w:pPr>
      <w:r w:rsidRPr="00C452F2">
        <w:rPr>
          <w:lang w:val="es-ES"/>
        </w:rPr>
        <w:t>Acrónimo: GMR</w:t>
      </w:r>
    </w:p>
    <w:p w:rsidR="009C75C7" w:rsidRPr="00C452F2" w:rsidRDefault="009C75C7" w:rsidP="009C75C7">
      <w:pPr>
        <w:rPr>
          <w:lang w:val="es-ES"/>
        </w:rPr>
      </w:pPr>
      <w:r w:rsidRPr="00C452F2">
        <w:rPr>
          <w:lang w:val="es-ES"/>
        </w:rPr>
        <w:t>Bloque: Obligatorio</w:t>
      </w:r>
    </w:p>
    <w:p w:rsidR="009C75C7" w:rsidRPr="00C452F2" w:rsidRDefault="009C75C7" w:rsidP="009C75C7">
      <w:pPr>
        <w:rPr>
          <w:lang w:val="es-ES"/>
        </w:rPr>
      </w:pPr>
      <w:r w:rsidRPr="00C452F2">
        <w:rPr>
          <w:lang w:val="es-ES"/>
        </w:rPr>
        <w:t>Créditos: 10</w:t>
      </w:r>
    </w:p>
    <w:p w:rsidR="009C75C7" w:rsidRPr="00C452F2" w:rsidRDefault="009C75C7" w:rsidP="009C75C7">
      <w:pPr>
        <w:rPr>
          <w:lang w:val="es-ES"/>
        </w:rPr>
      </w:pPr>
      <w:r w:rsidRPr="00C452F2">
        <w:rPr>
          <w:lang w:val="es-ES"/>
        </w:rPr>
        <w:t>Curso: 1º</w:t>
      </w:r>
    </w:p>
    <w:p w:rsidR="009C75C7" w:rsidRPr="00C452F2" w:rsidRDefault="009C75C7" w:rsidP="009C75C7">
      <w:pPr>
        <w:autoSpaceDE w:val="0"/>
        <w:rPr>
          <w:rFonts w:cstheme="minorHAnsi"/>
          <w:b/>
          <w:bCs/>
          <w:lang w:val="es-ES"/>
        </w:rPr>
      </w:pPr>
    </w:p>
    <w:p w:rsidR="009C75C7" w:rsidRPr="00C452F2" w:rsidRDefault="009C75C7" w:rsidP="009C75C7">
      <w:pPr>
        <w:pStyle w:val="Ttulo4"/>
        <w:rPr>
          <w:lang w:val="es-ES"/>
        </w:rPr>
      </w:pPr>
      <w:r w:rsidRPr="00C452F2">
        <w:rPr>
          <w:lang w:val="es-ES"/>
        </w:rPr>
        <w:t>Competencias y resultados del aprendizaje</w:t>
      </w:r>
    </w:p>
    <w:p w:rsidR="009C75C7" w:rsidRPr="00C452F2" w:rsidRDefault="009C75C7" w:rsidP="009C75C7">
      <w:pPr>
        <w:autoSpaceDE w:val="0"/>
        <w:rPr>
          <w:rFonts w:cstheme="minorHAnsi"/>
          <w:b/>
          <w:bCs/>
          <w:lang w:val="es-ES"/>
        </w:rPr>
      </w:pPr>
    </w:p>
    <w:p w:rsidR="009C75C7" w:rsidRPr="00C452F2" w:rsidRDefault="009C75C7" w:rsidP="009C75C7">
      <w:pPr>
        <w:autoSpaceDE w:val="0"/>
        <w:rPr>
          <w:rFonts w:cstheme="minorHAnsi"/>
          <w:bCs/>
          <w:lang w:val="es-ES"/>
        </w:rPr>
      </w:pPr>
      <w:r w:rsidRPr="00C452F2">
        <w:rPr>
          <w:rFonts w:cstheme="minorHAnsi"/>
          <w:bCs/>
          <w:lang w:val="es-ES"/>
        </w:rPr>
        <w:t>Competencias genéricas de la titulación:</w:t>
      </w:r>
    </w:p>
    <w:p w:rsidR="009C75C7" w:rsidRPr="00C452F2" w:rsidRDefault="009C75C7" w:rsidP="009C75C7">
      <w:pPr>
        <w:pStyle w:val="Sinespaciado"/>
        <w:ind w:left="567"/>
        <w:rPr>
          <w:rFonts w:asciiTheme="minorHAnsi" w:hAnsiTheme="minorHAnsi" w:cstheme="minorHAnsi"/>
          <w:lang w:val="es-ES"/>
        </w:rPr>
      </w:pPr>
      <w:r w:rsidRPr="00C452F2">
        <w:rPr>
          <w:lang w:val="es-ES"/>
        </w:rPr>
        <w:t>CG-1</w:t>
      </w:r>
      <w:r w:rsidRPr="00C452F2">
        <w:rPr>
          <w:lang w:val="es-ES"/>
        </w:rPr>
        <w:tab/>
      </w:r>
      <w:r w:rsidRPr="00C452F2">
        <w:rPr>
          <w:rFonts w:asciiTheme="minorHAnsi" w:hAnsiTheme="minorHAnsi" w:cstheme="minorHAnsi"/>
          <w:lang w:val="es-ES"/>
        </w:rPr>
        <w:t>Sostenibilidad y compromiso social</w:t>
      </w:r>
    </w:p>
    <w:p w:rsidR="009C75C7" w:rsidRPr="00C452F2" w:rsidRDefault="009C75C7" w:rsidP="009C75C7">
      <w:pPr>
        <w:pStyle w:val="Sinespaciado"/>
        <w:ind w:left="567"/>
        <w:rPr>
          <w:rFonts w:asciiTheme="minorHAnsi" w:hAnsiTheme="minorHAnsi" w:cstheme="minorHAnsi"/>
          <w:lang w:val="es-ES"/>
        </w:rPr>
      </w:pPr>
      <w:r w:rsidRPr="00C452F2">
        <w:rPr>
          <w:rFonts w:asciiTheme="minorHAnsi" w:hAnsiTheme="minorHAnsi" w:cstheme="minorHAnsi"/>
          <w:lang w:val="es-ES"/>
        </w:rPr>
        <w:t>CG-2</w:t>
      </w:r>
      <w:r w:rsidRPr="00C452F2">
        <w:rPr>
          <w:rFonts w:asciiTheme="minorHAnsi" w:hAnsiTheme="minorHAnsi" w:cstheme="minorHAnsi"/>
          <w:lang w:val="es-ES"/>
        </w:rPr>
        <w:tab/>
        <w:t>Comunicación eficaz oral y escrita</w:t>
      </w:r>
    </w:p>
    <w:p w:rsidR="009C75C7" w:rsidRPr="00C452F2" w:rsidRDefault="009C75C7" w:rsidP="009C75C7">
      <w:pPr>
        <w:pStyle w:val="Sinespaciado"/>
        <w:ind w:left="567"/>
        <w:rPr>
          <w:rFonts w:asciiTheme="minorHAnsi" w:hAnsiTheme="minorHAnsi" w:cstheme="minorHAnsi"/>
          <w:lang w:val="es-ES"/>
        </w:rPr>
      </w:pPr>
      <w:r w:rsidRPr="00C452F2">
        <w:rPr>
          <w:rFonts w:asciiTheme="minorHAnsi" w:hAnsiTheme="minorHAnsi" w:cstheme="minorHAnsi"/>
          <w:lang w:val="es-ES"/>
        </w:rPr>
        <w:t>CG-4</w:t>
      </w:r>
      <w:r w:rsidRPr="00C452F2">
        <w:rPr>
          <w:rFonts w:asciiTheme="minorHAnsi" w:hAnsiTheme="minorHAnsi" w:cstheme="minorHAnsi"/>
          <w:lang w:val="es-ES"/>
        </w:rPr>
        <w:tab/>
        <w:t>Trabajo en equipo</w:t>
      </w:r>
    </w:p>
    <w:p w:rsidR="009C75C7" w:rsidRPr="00C452F2" w:rsidRDefault="009C75C7" w:rsidP="009C75C7">
      <w:pPr>
        <w:pStyle w:val="Sinespaciado"/>
        <w:ind w:left="567"/>
        <w:rPr>
          <w:lang w:val="es-ES"/>
        </w:rPr>
      </w:pPr>
      <w:r w:rsidRPr="00C452F2">
        <w:rPr>
          <w:rFonts w:asciiTheme="minorHAnsi" w:hAnsiTheme="minorHAnsi" w:cstheme="minorHAnsi"/>
          <w:lang w:val="es-ES"/>
        </w:rPr>
        <w:t>CG-6</w:t>
      </w:r>
      <w:r w:rsidRPr="00C452F2">
        <w:rPr>
          <w:rFonts w:asciiTheme="minorHAnsi" w:hAnsiTheme="minorHAnsi" w:cstheme="minorHAnsi"/>
          <w:lang w:val="es-ES"/>
        </w:rPr>
        <w:tab/>
      </w:r>
      <w:proofErr w:type="gramStart"/>
      <w:r w:rsidRPr="00C452F2">
        <w:rPr>
          <w:rFonts w:asciiTheme="minorHAnsi" w:hAnsiTheme="minorHAnsi" w:cstheme="minorHAnsi"/>
          <w:lang w:val="es-ES"/>
        </w:rPr>
        <w:t>Tercera lengua</w:t>
      </w:r>
      <w:proofErr w:type="gramEnd"/>
    </w:p>
    <w:p w:rsidR="009C75C7" w:rsidRPr="00C452F2" w:rsidRDefault="009C75C7" w:rsidP="009C75C7">
      <w:pPr>
        <w:tabs>
          <w:tab w:val="left" w:pos="0"/>
        </w:tabs>
        <w:autoSpaceDE w:val="0"/>
        <w:rPr>
          <w:rFonts w:cstheme="minorHAnsi"/>
          <w:lang w:val="es-ES"/>
        </w:rPr>
      </w:pPr>
    </w:p>
    <w:p w:rsidR="009C75C7" w:rsidRPr="00C452F2" w:rsidRDefault="009C75C7" w:rsidP="009C75C7">
      <w:pPr>
        <w:tabs>
          <w:tab w:val="left" w:pos="0"/>
        </w:tabs>
        <w:autoSpaceDE w:val="0"/>
        <w:rPr>
          <w:rFonts w:cstheme="minorHAnsi"/>
          <w:lang w:val="es-ES"/>
        </w:rPr>
      </w:pPr>
      <w:r w:rsidRPr="00C452F2">
        <w:rPr>
          <w:rFonts w:cstheme="minorHAnsi"/>
          <w:lang w:val="es-ES"/>
        </w:rPr>
        <w:t>Competencias especificas:</w:t>
      </w:r>
    </w:p>
    <w:p w:rsidR="009C75C7" w:rsidRPr="00C452F2" w:rsidRDefault="009C75C7" w:rsidP="009C75C7">
      <w:pPr>
        <w:autoSpaceDE w:val="0"/>
        <w:spacing w:after="0"/>
        <w:ind w:left="1418" w:hanging="851"/>
        <w:rPr>
          <w:rFonts w:cstheme="minorHAnsi"/>
          <w:lang w:val="es-ES"/>
        </w:rPr>
      </w:pPr>
      <w:r w:rsidRPr="00C452F2">
        <w:rPr>
          <w:rFonts w:cstheme="minorHAnsi"/>
          <w:lang w:val="es-ES"/>
        </w:rPr>
        <w:t>CE-1</w:t>
      </w:r>
      <w:r w:rsidRPr="00C452F2">
        <w:rPr>
          <w:rFonts w:cstheme="minorHAnsi"/>
          <w:lang w:val="es-ES"/>
        </w:rPr>
        <w:tab/>
        <w:t>Gestión de recursos hídricos: hidrología, hidrodinámica, hidrometría, obras e instalaciones hidráulicas. Sistemas de riego y drenaje. Gestión de equipos e instalaciones que se integren en los procesos y sistemas de producción agroalimentaria.</w:t>
      </w:r>
    </w:p>
    <w:p w:rsidR="009C75C7" w:rsidRPr="00C452F2" w:rsidRDefault="009C75C7" w:rsidP="009C75C7">
      <w:pPr>
        <w:autoSpaceDE w:val="0"/>
        <w:spacing w:after="0"/>
        <w:ind w:left="1418" w:hanging="851"/>
        <w:rPr>
          <w:rFonts w:cstheme="minorHAnsi"/>
          <w:lang w:val="es-ES"/>
        </w:rPr>
      </w:pPr>
      <w:r w:rsidRPr="00C452F2">
        <w:rPr>
          <w:rFonts w:cstheme="minorHAnsi"/>
          <w:lang w:val="es-ES"/>
        </w:rPr>
        <w:t>CE-2</w:t>
      </w:r>
      <w:r w:rsidRPr="00C452F2">
        <w:rPr>
          <w:rFonts w:cstheme="minorHAnsi"/>
          <w:lang w:val="es-ES"/>
        </w:rPr>
        <w:tab/>
        <w:t>Construcciones agroindustriales, infraestructuras y caminos rurales. Ordenación y gestión del territorio agrario y la integración paisajística. Políticas agrarias y de desarrollo rural. Estudio, intervención y gestión.</w:t>
      </w:r>
    </w:p>
    <w:p w:rsidR="009C75C7" w:rsidRPr="00C452F2" w:rsidRDefault="009C75C7" w:rsidP="009C75C7">
      <w:pPr>
        <w:tabs>
          <w:tab w:val="left" w:pos="2694"/>
        </w:tabs>
        <w:autoSpaceDE w:val="0"/>
        <w:ind w:left="1275" w:hanging="708"/>
        <w:rPr>
          <w:rFonts w:cstheme="minorHAnsi"/>
          <w:color w:val="000000"/>
          <w:lang w:val="es-ES"/>
        </w:rPr>
      </w:pPr>
    </w:p>
    <w:p w:rsidR="009C75C7" w:rsidRPr="00C452F2" w:rsidRDefault="009C75C7" w:rsidP="009C75C7">
      <w:pPr>
        <w:autoSpaceDE w:val="0"/>
        <w:rPr>
          <w:rFonts w:cstheme="minorHAnsi"/>
          <w:lang w:val="es-ES"/>
        </w:rPr>
      </w:pPr>
      <w:r w:rsidRPr="00C452F2">
        <w:rPr>
          <w:rFonts w:cstheme="minorHAnsi"/>
          <w:lang w:val="es-ES"/>
        </w:rPr>
        <w:t>Resultados esperados del aprendizaje son que el estudiante adquiera la habilidad para:</w:t>
      </w:r>
    </w:p>
    <w:p w:rsidR="009C75C7" w:rsidRPr="00C452F2" w:rsidRDefault="009C75C7" w:rsidP="00AB4A25">
      <w:pPr>
        <w:widowControl w:val="0"/>
        <w:numPr>
          <w:ilvl w:val="0"/>
          <w:numId w:val="39"/>
        </w:numPr>
        <w:suppressAutoHyphens/>
        <w:autoSpaceDE w:val="0"/>
        <w:spacing w:after="0"/>
        <w:ind w:left="1134" w:hanging="567"/>
        <w:jc w:val="left"/>
        <w:rPr>
          <w:rFonts w:cstheme="minorHAnsi"/>
          <w:lang w:val="es-ES"/>
        </w:rPr>
      </w:pPr>
      <w:r w:rsidRPr="00C452F2">
        <w:rPr>
          <w:rFonts w:cstheme="minorHAnsi"/>
          <w:lang w:val="es-ES"/>
        </w:rPr>
        <w:t>Conocer,  planificar, organizar y gestionar sistemas de riego y de drenaje.</w:t>
      </w:r>
    </w:p>
    <w:p w:rsidR="009C75C7" w:rsidRPr="00C452F2" w:rsidRDefault="009C75C7" w:rsidP="00AB4A25">
      <w:pPr>
        <w:widowControl w:val="0"/>
        <w:numPr>
          <w:ilvl w:val="0"/>
          <w:numId w:val="39"/>
        </w:numPr>
        <w:suppressAutoHyphens/>
        <w:autoSpaceDE w:val="0"/>
        <w:spacing w:after="0"/>
        <w:ind w:left="1134" w:hanging="567"/>
        <w:jc w:val="left"/>
        <w:rPr>
          <w:rFonts w:cstheme="minorHAnsi"/>
          <w:lang w:val="es-ES"/>
        </w:rPr>
      </w:pPr>
      <w:r w:rsidRPr="00C452F2">
        <w:rPr>
          <w:rFonts w:cstheme="minorHAnsi"/>
          <w:lang w:val="es-ES"/>
        </w:rPr>
        <w:t xml:space="preserve">Diseñar sistemas de captación, regulación, transporte y almacenamiento de agua de riego, y sistemas de drenaje. </w:t>
      </w:r>
    </w:p>
    <w:p w:rsidR="009C75C7" w:rsidRPr="00C452F2" w:rsidRDefault="009C75C7" w:rsidP="00AB4A25">
      <w:pPr>
        <w:widowControl w:val="0"/>
        <w:numPr>
          <w:ilvl w:val="0"/>
          <w:numId w:val="39"/>
        </w:numPr>
        <w:suppressAutoHyphens/>
        <w:autoSpaceDE w:val="0"/>
        <w:spacing w:after="0"/>
        <w:ind w:left="1134" w:hanging="567"/>
        <w:jc w:val="left"/>
        <w:rPr>
          <w:rFonts w:cstheme="minorHAnsi"/>
          <w:lang w:val="es-ES"/>
        </w:rPr>
      </w:pPr>
      <w:r w:rsidRPr="00C452F2">
        <w:rPr>
          <w:rFonts w:cstheme="minorHAnsi"/>
          <w:lang w:val="es-ES"/>
        </w:rPr>
        <w:t>Conocer el marco institucional y evaluar el impacto de las políticas agrarias, alimentarias y ambientales.</w:t>
      </w:r>
    </w:p>
    <w:p w:rsidR="009C75C7" w:rsidRPr="00C452F2" w:rsidRDefault="009C75C7" w:rsidP="00AB4A25">
      <w:pPr>
        <w:widowControl w:val="0"/>
        <w:numPr>
          <w:ilvl w:val="0"/>
          <w:numId w:val="39"/>
        </w:numPr>
        <w:suppressAutoHyphens/>
        <w:autoSpaceDE w:val="0"/>
        <w:spacing w:after="0"/>
        <w:ind w:left="1134" w:hanging="567"/>
        <w:jc w:val="left"/>
        <w:rPr>
          <w:rFonts w:cstheme="minorHAnsi"/>
          <w:lang w:val="es-ES"/>
        </w:rPr>
      </w:pPr>
      <w:r w:rsidRPr="00C452F2">
        <w:rPr>
          <w:rFonts w:cstheme="minorHAnsi"/>
          <w:lang w:val="es-ES"/>
        </w:rPr>
        <w:t>Desarrollar un proyecto de gestión territorial</w:t>
      </w:r>
    </w:p>
    <w:p w:rsidR="009C75C7" w:rsidRPr="00C452F2" w:rsidRDefault="009C75C7" w:rsidP="009C75C7">
      <w:pPr>
        <w:pStyle w:val="Sinespaciado"/>
        <w:ind w:left="720"/>
        <w:rPr>
          <w:rFonts w:asciiTheme="minorHAnsi" w:hAnsiTheme="minorHAnsi" w:cstheme="minorHAnsi"/>
          <w:b/>
          <w:bCs/>
          <w:lang w:val="es-ES"/>
        </w:rPr>
      </w:pPr>
    </w:p>
    <w:p w:rsidR="009C75C7" w:rsidRPr="00C452F2" w:rsidRDefault="009C75C7" w:rsidP="009C75C7">
      <w:pPr>
        <w:pStyle w:val="Ttulo4"/>
        <w:rPr>
          <w:lang w:val="es-ES"/>
        </w:rPr>
      </w:pPr>
      <w:r w:rsidRPr="00C452F2">
        <w:rPr>
          <w:lang w:val="es-ES"/>
        </w:rPr>
        <w:t>Actividades formativas, metodología enseñanza-aprendizaje y su relación con las competencias que debe adquirir</w:t>
      </w:r>
    </w:p>
    <w:p w:rsidR="009C75C7" w:rsidRPr="00C452F2" w:rsidRDefault="009C75C7" w:rsidP="009C75C7">
      <w:pPr>
        <w:autoSpaceDE w:val="0"/>
        <w:spacing w:after="0"/>
        <w:rPr>
          <w:rFonts w:cstheme="minorHAnsi"/>
          <w:lang w:val="es-ES"/>
        </w:rPr>
      </w:pPr>
    </w:p>
    <w:p w:rsidR="009C75C7" w:rsidRPr="00C452F2" w:rsidRDefault="009C75C7" w:rsidP="009C75C7">
      <w:pPr>
        <w:autoSpaceDE w:val="0"/>
        <w:spacing w:after="0"/>
        <w:rPr>
          <w:rFonts w:cstheme="minorHAnsi"/>
          <w:lang w:val="es-ES"/>
        </w:rPr>
      </w:pPr>
      <w:r w:rsidRPr="00C452F2">
        <w:rPr>
          <w:rFonts w:cstheme="minorHAnsi"/>
          <w:lang w:val="es-ES"/>
        </w:rPr>
        <w:t xml:space="preserve">Serán clases teóricas, clases prácticas y actividades dirigidas. Las clases teóricas serán: una parte clases magistrales y otra parte clases de discusión activa. Las prácticas de aula serán clases de trabajo dirigido, en las que se resolverán problemas, se plantearán proyectos y se expondrán los resultados públicamente. Todo ello fomentando la participación activa y el trabajo en grupo. También se proponen prácticas y salidas de campo que permitirán contrastar la aplicabilidad de los contenidos teóricos. </w:t>
      </w:r>
    </w:p>
    <w:p w:rsidR="009C75C7" w:rsidRPr="00C452F2" w:rsidRDefault="009C75C7" w:rsidP="009C75C7">
      <w:pPr>
        <w:rPr>
          <w:lang w:val="es-ES"/>
        </w:rPr>
      </w:pPr>
    </w:p>
    <w:tbl>
      <w:tblPr>
        <w:tblW w:w="8364" w:type="dxa"/>
        <w:tblInd w:w="675"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tblPr>
      <w:tblGrid>
        <w:gridCol w:w="2127"/>
        <w:gridCol w:w="3543"/>
        <w:gridCol w:w="2694"/>
      </w:tblGrid>
      <w:tr w:rsidR="009C75C7" w:rsidRPr="00C452F2" w:rsidTr="00C452F2">
        <w:trPr>
          <w:trHeight w:val="404"/>
        </w:trPr>
        <w:tc>
          <w:tcPr>
            <w:tcW w:w="2127" w:type="dxa"/>
          </w:tcPr>
          <w:p w:rsidR="009C75C7" w:rsidRPr="00C452F2" w:rsidRDefault="009C75C7" w:rsidP="00C452F2">
            <w:pPr>
              <w:snapToGrid w:val="0"/>
              <w:spacing w:after="0"/>
              <w:ind w:left="147"/>
              <w:jc w:val="left"/>
              <w:rPr>
                <w:b/>
                <w:bCs/>
                <w:lang w:val="es-ES"/>
              </w:rPr>
            </w:pPr>
            <w:r w:rsidRPr="00C452F2">
              <w:rPr>
                <w:b/>
                <w:bCs/>
                <w:lang w:val="es-ES"/>
              </w:rPr>
              <w:t>Competencias</w:t>
            </w:r>
          </w:p>
        </w:tc>
        <w:tc>
          <w:tcPr>
            <w:tcW w:w="3543" w:type="dxa"/>
          </w:tcPr>
          <w:p w:rsidR="009C75C7" w:rsidRPr="00C452F2" w:rsidRDefault="009C75C7" w:rsidP="00C452F2">
            <w:pPr>
              <w:autoSpaceDE w:val="0"/>
              <w:snapToGrid w:val="0"/>
              <w:rPr>
                <w:b/>
                <w:bCs/>
                <w:lang w:val="es-ES"/>
              </w:rPr>
            </w:pPr>
            <w:r w:rsidRPr="00C452F2">
              <w:rPr>
                <w:b/>
                <w:bCs/>
                <w:lang w:val="es-ES"/>
              </w:rPr>
              <w:t>Actividades y metodología</w:t>
            </w:r>
          </w:p>
        </w:tc>
        <w:tc>
          <w:tcPr>
            <w:tcW w:w="2694" w:type="dxa"/>
          </w:tcPr>
          <w:p w:rsidR="009C75C7" w:rsidRPr="00C452F2" w:rsidRDefault="009C75C7" w:rsidP="00C452F2">
            <w:pPr>
              <w:autoSpaceDE w:val="0"/>
              <w:snapToGrid w:val="0"/>
              <w:jc w:val="center"/>
              <w:rPr>
                <w:b/>
                <w:bCs/>
                <w:lang w:val="es-ES"/>
              </w:rPr>
            </w:pPr>
            <w:r w:rsidRPr="00C452F2">
              <w:rPr>
                <w:b/>
                <w:bCs/>
                <w:lang w:val="es-ES"/>
              </w:rPr>
              <w:t>h/ECTS</w:t>
            </w:r>
          </w:p>
        </w:tc>
      </w:tr>
      <w:tr w:rsidR="009C75C7" w:rsidRPr="00C452F2" w:rsidTr="00C452F2">
        <w:trPr>
          <w:trHeight w:val="404"/>
        </w:trPr>
        <w:tc>
          <w:tcPr>
            <w:tcW w:w="2127" w:type="dxa"/>
          </w:tcPr>
          <w:p w:rsidR="009C75C7" w:rsidRPr="00C452F2" w:rsidRDefault="009C75C7" w:rsidP="00C452F2">
            <w:pPr>
              <w:snapToGrid w:val="0"/>
              <w:spacing w:after="0"/>
              <w:rPr>
                <w:b/>
                <w:bCs/>
                <w:lang w:val="es-ES"/>
              </w:rPr>
            </w:pPr>
          </w:p>
        </w:tc>
        <w:tc>
          <w:tcPr>
            <w:tcW w:w="3543" w:type="dxa"/>
          </w:tcPr>
          <w:p w:rsidR="009C75C7" w:rsidRPr="00C452F2" w:rsidRDefault="009C75C7" w:rsidP="00C452F2">
            <w:pPr>
              <w:autoSpaceDE w:val="0"/>
              <w:snapToGrid w:val="0"/>
              <w:ind w:hanging="179"/>
              <w:rPr>
                <w:b/>
                <w:lang w:val="es-ES"/>
              </w:rPr>
            </w:pPr>
            <w:r w:rsidRPr="00C452F2">
              <w:rPr>
                <w:b/>
                <w:lang w:val="es-ES"/>
              </w:rPr>
              <w:t>1.- Clases teóricas</w:t>
            </w:r>
          </w:p>
        </w:tc>
        <w:tc>
          <w:tcPr>
            <w:tcW w:w="2694" w:type="dxa"/>
            <w:tcBorders>
              <w:bottom w:val="single" w:sz="4" w:space="0" w:color="000000"/>
            </w:tcBorders>
          </w:tcPr>
          <w:p w:rsidR="009C75C7" w:rsidRPr="00C452F2" w:rsidRDefault="009C75C7" w:rsidP="00C452F2">
            <w:pPr>
              <w:autoSpaceDE w:val="0"/>
              <w:snapToGrid w:val="0"/>
              <w:jc w:val="center"/>
              <w:rPr>
                <w:b/>
                <w:bCs/>
                <w:lang w:val="es-ES"/>
              </w:rPr>
            </w:pPr>
            <w:r w:rsidRPr="00C452F2">
              <w:rPr>
                <w:b/>
                <w:bCs/>
                <w:lang w:val="es-ES"/>
              </w:rPr>
              <w:t>5,3</w:t>
            </w:r>
          </w:p>
        </w:tc>
      </w:tr>
      <w:tr w:rsidR="009C75C7" w:rsidRPr="00C452F2" w:rsidTr="00C452F2">
        <w:trPr>
          <w:trHeight w:val="404"/>
        </w:trPr>
        <w:tc>
          <w:tcPr>
            <w:tcW w:w="2127" w:type="dxa"/>
          </w:tcPr>
          <w:p w:rsidR="009C75C7" w:rsidRPr="00C452F2" w:rsidRDefault="009C75C7" w:rsidP="00C452F2">
            <w:pPr>
              <w:ind w:left="5"/>
              <w:rPr>
                <w:lang w:val="es-ES"/>
              </w:rPr>
            </w:pPr>
            <w:r w:rsidRPr="00C452F2">
              <w:rPr>
                <w:rFonts w:cstheme="minorHAnsi"/>
                <w:lang w:val="es-ES"/>
              </w:rPr>
              <w:t>CG-1; CG-6; CE-1; CE-2</w:t>
            </w:r>
          </w:p>
        </w:tc>
        <w:tc>
          <w:tcPr>
            <w:tcW w:w="3543" w:type="dxa"/>
          </w:tcPr>
          <w:p w:rsidR="009C75C7" w:rsidRPr="00C452F2" w:rsidRDefault="009C75C7" w:rsidP="00C452F2">
            <w:pPr>
              <w:autoSpaceDE w:val="0"/>
              <w:snapToGrid w:val="0"/>
              <w:ind w:left="345"/>
              <w:rPr>
                <w:lang w:val="es-ES"/>
              </w:rPr>
            </w:pPr>
            <w:r w:rsidRPr="00C452F2">
              <w:rPr>
                <w:lang w:val="es-ES"/>
              </w:rPr>
              <w:t>Tipo magistrales</w:t>
            </w:r>
          </w:p>
        </w:tc>
        <w:tc>
          <w:tcPr>
            <w:tcW w:w="2694" w:type="dxa"/>
            <w:tcBorders>
              <w:bottom w:val="single" w:sz="4" w:space="0" w:color="000000"/>
            </w:tcBorders>
          </w:tcPr>
          <w:p w:rsidR="009C75C7" w:rsidRPr="00C452F2" w:rsidRDefault="009C75C7" w:rsidP="00C452F2">
            <w:pPr>
              <w:autoSpaceDE w:val="0"/>
              <w:snapToGrid w:val="0"/>
              <w:jc w:val="center"/>
              <w:rPr>
                <w:bCs/>
                <w:lang w:val="es-ES"/>
              </w:rPr>
            </w:pPr>
            <w:r w:rsidRPr="00C452F2">
              <w:rPr>
                <w:bCs/>
                <w:lang w:val="es-ES"/>
              </w:rPr>
              <w:t>3,0</w:t>
            </w:r>
          </w:p>
        </w:tc>
      </w:tr>
      <w:tr w:rsidR="009C75C7" w:rsidRPr="00C452F2" w:rsidTr="00C452F2">
        <w:trPr>
          <w:trHeight w:val="404"/>
        </w:trPr>
        <w:tc>
          <w:tcPr>
            <w:tcW w:w="2127" w:type="dxa"/>
          </w:tcPr>
          <w:p w:rsidR="009C75C7" w:rsidRPr="00F50994" w:rsidRDefault="009C75C7" w:rsidP="00C452F2">
            <w:pPr>
              <w:ind w:hanging="562"/>
              <w:rPr>
                <w:b/>
                <w:bCs/>
                <w:lang w:val="fr-FR"/>
              </w:rPr>
            </w:pPr>
            <w:r w:rsidRPr="00F50994">
              <w:rPr>
                <w:rFonts w:cstheme="minorHAnsi"/>
                <w:lang w:val="fr-FR"/>
              </w:rPr>
              <w:t>CG-1; CG-2; CG-6; CE-1; CE-2</w:t>
            </w:r>
          </w:p>
        </w:tc>
        <w:tc>
          <w:tcPr>
            <w:tcW w:w="3543" w:type="dxa"/>
          </w:tcPr>
          <w:p w:rsidR="009C75C7" w:rsidRPr="00C452F2" w:rsidRDefault="009C75C7" w:rsidP="00C452F2">
            <w:pPr>
              <w:autoSpaceDE w:val="0"/>
              <w:snapToGrid w:val="0"/>
              <w:ind w:left="345"/>
              <w:rPr>
                <w:lang w:val="es-ES"/>
              </w:rPr>
            </w:pPr>
            <w:r w:rsidRPr="00C452F2">
              <w:rPr>
                <w:lang w:val="es-ES"/>
              </w:rPr>
              <w:t>Sesiones de discusión activa</w:t>
            </w:r>
          </w:p>
        </w:tc>
        <w:tc>
          <w:tcPr>
            <w:tcW w:w="2694" w:type="dxa"/>
            <w:tcBorders>
              <w:bottom w:val="single" w:sz="4" w:space="0" w:color="000000"/>
            </w:tcBorders>
          </w:tcPr>
          <w:p w:rsidR="009C75C7" w:rsidRPr="00C452F2" w:rsidRDefault="009C75C7" w:rsidP="00C452F2">
            <w:pPr>
              <w:autoSpaceDE w:val="0"/>
              <w:snapToGrid w:val="0"/>
              <w:jc w:val="center"/>
              <w:rPr>
                <w:bCs/>
                <w:lang w:val="es-ES"/>
              </w:rPr>
            </w:pPr>
            <w:r w:rsidRPr="00C452F2">
              <w:rPr>
                <w:bCs/>
                <w:lang w:val="es-ES"/>
              </w:rPr>
              <w:t>2,3</w:t>
            </w:r>
          </w:p>
        </w:tc>
      </w:tr>
      <w:tr w:rsidR="009C75C7" w:rsidRPr="00C452F2" w:rsidTr="00C452F2">
        <w:trPr>
          <w:trHeight w:val="404"/>
        </w:trPr>
        <w:tc>
          <w:tcPr>
            <w:tcW w:w="2127" w:type="dxa"/>
          </w:tcPr>
          <w:p w:rsidR="009C75C7" w:rsidRPr="00C452F2" w:rsidRDefault="009C75C7" w:rsidP="00C452F2">
            <w:pPr>
              <w:snapToGrid w:val="0"/>
              <w:spacing w:after="0"/>
              <w:rPr>
                <w:b/>
                <w:bCs/>
                <w:lang w:val="es-ES"/>
              </w:rPr>
            </w:pPr>
          </w:p>
        </w:tc>
        <w:tc>
          <w:tcPr>
            <w:tcW w:w="3543" w:type="dxa"/>
          </w:tcPr>
          <w:p w:rsidR="009C75C7" w:rsidRPr="00C452F2" w:rsidRDefault="009C75C7" w:rsidP="00C452F2">
            <w:pPr>
              <w:autoSpaceDE w:val="0"/>
              <w:snapToGrid w:val="0"/>
              <w:ind w:left="345"/>
              <w:rPr>
                <w:lang w:val="es-ES"/>
              </w:rPr>
            </w:pPr>
            <w:r w:rsidRPr="00C452F2">
              <w:rPr>
                <w:b/>
                <w:lang w:val="es-ES"/>
              </w:rPr>
              <w:t>2.- Clases prácticas</w:t>
            </w:r>
          </w:p>
        </w:tc>
        <w:tc>
          <w:tcPr>
            <w:tcW w:w="2694" w:type="dxa"/>
            <w:tcBorders>
              <w:bottom w:val="single" w:sz="4" w:space="0" w:color="000000"/>
            </w:tcBorders>
          </w:tcPr>
          <w:p w:rsidR="009C75C7" w:rsidRPr="00C452F2" w:rsidRDefault="009C75C7" w:rsidP="00C452F2">
            <w:pPr>
              <w:autoSpaceDE w:val="0"/>
              <w:snapToGrid w:val="0"/>
              <w:jc w:val="center"/>
              <w:rPr>
                <w:b/>
                <w:bCs/>
                <w:lang w:val="es-ES"/>
              </w:rPr>
            </w:pPr>
            <w:r w:rsidRPr="00C452F2">
              <w:rPr>
                <w:b/>
                <w:bCs/>
                <w:lang w:val="es-ES"/>
              </w:rPr>
              <w:t>2,7</w:t>
            </w:r>
          </w:p>
        </w:tc>
      </w:tr>
      <w:tr w:rsidR="009C75C7" w:rsidRPr="00C452F2" w:rsidTr="00C452F2">
        <w:trPr>
          <w:trHeight w:val="404"/>
        </w:trPr>
        <w:tc>
          <w:tcPr>
            <w:tcW w:w="2127" w:type="dxa"/>
          </w:tcPr>
          <w:p w:rsidR="009C75C7" w:rsidRPr="00F50994" w:rsidRDefault="009C75C7" w:rsidP="00C452F2">
            <w:pPr>
              <w:snapToGrid w:val="0"/>
              <w:spacing w:after="0"/>
              <w:ind w:left="5"/>
              <w:rPr>
                <w:b/>
                <w:bCs/>
                <w:lang w:val="fr-FR"/>
              </w:rPr>
            </w:pPr>
            <w:r w:rsidRPr="00F50994">
              <w:rPr>
                <w:rFonts w:cstheme="minorHAnsi"/>
                <w:lang w:val="fr-FR"/>
              </w:rPr>
              <w:t>CG-1; CG-2; CG-4; CE-1; CE-2</w:t>
            </w:r>
          </w:p>
        </w:tc>
        <w:tc>
          <w:tcPr>
            <w:tcW w:w="3543" w:type="dxa"/>
          </w:tcPr>
          <w:p w:rsidR="009C75C7" w:rsidRPr="00C452F2" w:rsidRDefault="009C75C7" w:rsidP="00C452F2">
            <w:pPr>
              <w:autoSpaceDE w:val="0"/>
              <w:snapToGrid w:val="0"/>
              <w:ind w:left="345"/>
              <w:rPr>
                <w:lang w:val="es-ES"/>
              </w:rPr>
            </w:pPr>
            <w:r w:rsidRPr="00C452F2">
              <w:rPr>
                <w:lang w:val="es-ES"/>
              </w:rPr>
              <w:t>Prácticas de aula</w:t>
            </w:r>
          </w:p>
        </w:tc>
        <w:tc>
          <w:tcPr>
            <w:tcW w:w="2694" w:type="dxa"/>
            <w:tcBorders>
              <w:bottom w:val="single" w:sz="4" w:space="0" w:color="000000"/>
            </w:tcBorders>
          </w:tcPr>
          <w:p w:rsidR="009C75C7" w:rsidRPr="00C452F2" w:rsidRDefault="009C75C7" w:rsidP="00C452F2">
            <w:pPr>
              <w:autoSpaceDE w:val="0"/>
              <w:snapToGrid w:val="0"/>
              <w:jc w:val="center"/>
              <w:rPr>
                <w:bCs/>
                <w:lang w:val="es-ES"/>
              </w:rPr>
            </w:pPr>
            <w:r w:rsidRPr="00C452F2">
              <w:rPr>
                <w:bCs/>
                <w:lang w:val="es-ES"/>
              </w:rPr>
              <w:t>1,8</w:t>
            </w:r>
          </w:p>
        </w:tc>
      </w:tr>
      <w:tr w:rsidR="009C75C7" w:rsidRPr="00C452F2" w:rsidTr="00C452F2">
        <w:trPr>
          <w:trHeight w:val="404"/>
        </w:trPr>
        <w:tc>
          <w:tcPr>
            <w:tcW w:w="2127" w:type="dxa"/>
          </w:tcPr>
          <w:p w:rsidR="009C75C7" w:rsidRPr="00F50994" w:rsidRDefault="009C75C7" w:rsidP="00C452F2">
            <w:pPr>
              <w:snapToGrid w:val="0"/>
              <w:spacing w:after="0"/>
              <w:ind w:left="5"/>
              <w:rPr>
                <w:b/>
                <w:bCs/>
                <w:lang w:val="fr-FR"/>
              </w:rPr>
            </w:pPr>
            <w:r w:rsidRPr="00F50994">
              <w:rPr>
                <w:rFonts w:cstheme="minorHAnsi"/>
                <w:lang w:val="fr-FR"/>
              </w:rPr>
              <w:t>CG-1;  CG-2; CG-4; CE-1; CE-2</w:t>
            </w:r>
          </w:p>
        </w:tc>
        <w:tc>
          <w:tcPr>
            <w:tcW w:w="3543" w:type="dxa"/>
          </w:tcPr>
          <w:p w:rsidR="009C75C7" w:rsidRPr="00C452F2" w:rsidRDefault="009C75C7" w:rsidP="00C452F2">
            <w:pPr>
              <w:autoSpaceDE w:val="0"/>
              <w:snapToGrid w:val="0"/>
              <w:ind w:left="345"/>
              <w:rPr>
                <w:lang w:val="es-ES"/>
              </w:rPr>
            </w:pPr>
            <w:r w:rsidRPr="00C452F2">
              <w:rPr>
                <w:lang w:val="es-ES"/>
              </w:rPr>
              <w:t>Prácticas de campo</w:t>
            </w:r>
          </w:p>
        </w:tc>
        <w:tc>
          <w:tcPr>
            <w:tcW w:w="2694" w:type="dxa"/>
            <w:tcBorders>
              <w:bottom w:val="single" w:sz="4" w:space="0" w:color="000000"/>
            </w:tcBorders>
          </w:tcPr>
          <w:p w:rsidR="009C75C7" w:rsidRPr="00C452F2" w:rsidRDefault="009C75C7" w:rsidP="00C452F2">
            <w:pPr>
              <w:autoSpaceDE w:val="0"/>
              <w:snapToGrid w:val="0"/>
              <w:jc w:val="center"/>
              <w:rPr>
                <w:bCs/>
                <w:lang w:val="es-ES"/>
              </w:rPr>
            </w:pPr>
            <w:r w:rsidRPr="00C452F2">
              <w:rPr>
                <w:bCs/>
                <w:lang w:val="es-ES"/>
              </w:rPr>
              <w:t>0,6</w:t>
            </w:r>
          </w:p>
        </w:tc>
      </w:tr>
      <w:tr w:rsidR="009C75C7" w:rsidRPr="00C452F2" w:rsidTr="00C452F2">
        <w:trPr>
          <w:trHeight w:val="404"/>
        </w:trPr>
        <w:tc>
          <w:tcPr>
            <w:tcW w:w="2127" w:type="dxa"/>
          </w:tcPr>
          <w:p w:rsidR="009C75C7" w:rsidRPr="00C452F2" w:rsidRDefault="009C75C7" w:rsidP="00C452F2">
            <w:pPr>
              <w:snapToGrid w:val="0"/>
              <w:spacing w:after="0"/>
              <w:ind w:left="5"/>
              <w:rPr>
                <w:b/>
                <w:bCs/>
                <w:lang w:val="es-ES"/>
              </w:rPr>
            </w:pPr>
            <w:r w:rsidRPr="00C452F2">
              <w:rPr>
                <w:rFonts w:cstheme="minorHAnsi"/>
                <w:lang w:val="es-ES"/>
              </w:rPr>
              <w:t>CG-1; CG-2; CE-1; CE-2</w:t>
            </w:r>
          </w:p>
        </w:tc>
        <w:tc>
          <w:tcPr>
            <w:tcW w:w="3543" w:type="dxa"/>
          </w:tcPr>
          <w:p w:rsidR="009C75C7" w:rsidRPr="00C452F2" w:rsidRDefault="009C75C7" w:rsidP="00C452F2">
            <w:pPr>
              <w:autoSpaceDE w:val="0"/>
              <w:snapToGrid w:val="0"/>
              <w:ind w:left="345"/>
              <w:rPr>
                <w:lang w:val="es-ES"/>
              </w:rPr>
            </w:pPr>
            <w:r w:rsidRPr="00C452F2">
              <w:rPr>
                <w:lang w:val="es-ES"/>
              </w:rPr>
              <w:t>Visitas técnicas</w:t>
            </w:r>
          </w:p>
        </w:tc>
        <w:tc>
          <w:tcPr>
            <w:tcW w:w="2694" w:type="dxa"/>
            <w:tcBorders>
              <w:bottom w:val="single" w:sz="4" w:space="0" w:color="000000"/>
            </w:tcBorders>
          </w:tcPr>
          <w:p w:rsidR="009C75C7" w:rsidRPr="00C452F2" w:rsidRDefault="009C75C7" w:rsidP="00C452F2">
            <w:pPr>
              <w:autoSpaceDE w:val="0"/>
              <w:snapToGrid w:val="0"/>
              <w:jc w:val="center"/>
              <w:rPr>
                <w:bCs/>
                <w:lang w:val="es-ES"/>
              </w:rPr>
            </w:pPr>
            <w:r w:rsidRPr="00C452F2">
              <w:rPr>
                <w:bCs/>
                <w:lang w:val="es-ES"/>
              </w:rPr>
              <w:t>0,3</w:t>
            </w:r>
          </w:p>
        </w:tc>
      </w:tr>
      <w:tr w:rsidR="009C75C7" w:rsidRPr="00C452F2" w:rsidTr="00C452F2">
        <w:trPr>
          <w:trHeight w:val="404"/>
        </w:trPr>
        <w:tc>
          <w:tcPr>
            <w:tcW w:w="2127" w:type="dxa"/>
          </w:tcPr>
          <w:p w:rsidR="009C75C7" w:rsidRPr="00F50994" w:rsidRDefault="009C75C7" w:rsidP="00C452F2">
            <w:pPr>
              <w:snapToGrid w:val="0"/>
              <w:spacing w:after="0"/>
              <w:ind w:left="5"/>
              <w:rPr>
                <w:b/>
                <w:bCs/>
                <w:lang w:val="fr-FR"/>
              </w:rPr>
            </w:pPr>
            <w:r w:rsidRPr="00F50994">
              <w:rPr>
                <w:rFonts w:cstheme="minorHAnsi"/>
                <w:lang w:val="fr-FR"/>
              </w:rPr>
              <w:t>CG-2; CG-4; CG-6; CE-1; CE-2</w:t>
            </w:r>
          </w:p>
        </w:tc>
        <w:tc>
          <w:tcPr>
            <w:tcW w:w="3543" w:type="dxa"/>
          </w:tcPr>
          <w:p w:rsidR="009C75C7" w:rsidRPr="00C452F2" w:rsidRDefault="009C75C7" w:rsidP="00C452F2">
            <w:pPr>
              <w:autoSpaceDE w:val="0"/>
              <w:snapToGrid w:val="0"/>
              <w:ind w:left="345"/>
              <w:rPr>
                <w:lang w:val="es-ES"/>
              </w:rPr>
            </w:pPr>
            <w:r w:rsidRPr="00C452F2">
              <w:rPr>
                <w:b/>
                <w:lang w:val="es-ES"/>
              </w:rPr>
              <w:t>Trabajo autónomo</w:t>
            </w:r>
          </w:p>
        </w:tc>
        <w:tc>
          <w:tcPr>
            <w:tcW w:w="2694" w:type="dxa"/>
            <w:tcBorders>
              <w:bottom w:val="single" w:sz="4" w:space="0" w:color="000000"/>
            </w:tcBorders>
          </w:tcPr>
          <w:p w:rsidR="009C75C7" w:rsidRPr="00C452F2" w:rsidRDefault="009C75C7" w:rsidP="00C452F2">
            <w:pPr>
              <w:autoSpaceDE w:val="0"/>
              <w:snapToGrid w:val="0"/>
              <w:jc w:val="center"/>
              <w:rPr>
                <w:b/>
                <w:bCs/>
                <w:lang w:val="es-ES"/>
              </w:rPr>
            </w:pPr>
            <w:r w:rsidRPr="00C452F2">
              <w:rPr>
                <w:b/>
                <w:bCs/>
                <w:lang w:val="es-ES"/>
              </w:rPr>
              <w:t>17</w:t>
            </w:r>
          </w:p>
        </w:tc>
      </w:tr>
    </w:tbl>
    <w:p w:rsidR="009C75C7" w:rsidRPr="00C452F2" w:rsidRDefault="009C75C7" w:rsidP="009C75C7">
      <w:pPr>
        <w:rPr>
          <w:lang w:val="es-ES"/>
        </w:rPr>
      </w:pPr>
    </w:p>
    <w:p w:rsidR="009C75C7" w:rsidRPr="00C452F2" w:rsidRDefault="009C75C7" w:rsidP="009C75C7">
      <w:pPr>
        <w:pStyle w:val="Ttulo4"/>
        <w:rPr>
          <w:lang w:val="es-ES"/>
        </w:rPr>
      </w:pPr>
      <w:r w:rsidRPr="00C452F2">
        <w:rPr>
          <w:lang w:val="es-ES"/>
        </w:rPr>
        <w:t>Sistema de evaluación de la adquisición de competencias y sistemas de calificaciones</w:t>
      </w:r>
    </w:p>
    <w:p w:rsidR="009C75C7" w:rsidRPr="00C452F2" w:rsidRDefault="009C75C7" w:rsidP="009C75C7">
      <w:pPr>
        <w:autoSpaceDE w:val="0"/>
        <w:spacing w:after="0"/>
        <w:rPr>
          <w:rFonts w:cstheme="minorHAnsi"/>
          <w:lang w:val="es-ES"/>
        </w:rPr>
      </w:pPr>
    </w:p>
    <w:p w:rsidR="009C75C7" w:rsidRPr="00C452F2" w:rsidRDefault="009C75C7" w:rsidP="009C75C7">
      <w:pPr>
        <w:autoSpaceDE w:val="0"/>
        <w:spacing w:after="0"/>
        <w:rPr>
          <w:rFonts w:cstheme="minorHAnsi"/>
          <w:lang w:val="es-ES"/>
        </w:rPr>
      </w:pPr>
      <w:r w:rsidRPr="00C452F2">
        <w:rPr>
          <w:rFonts w:cstheme="minorHAnsi"/>
          <w:lang w:val="es-ES"/>
        </w:rPr>
        <w:t xml:space="preserve">Evaluación continuada de los conocimientos teóricos mediante pruebas escritas.  </w:t>
      </w:r>
    </w:p>
    <w:p w:rsidR="009C75C7" w:rsidRPr="00C452F2" w:rsidRDefault="009C75C7" w:rsidP="009C75C7">
      <w:pPr>
        <w:autoSpaceDE w:val="0"/>
        <w:spacing w:after="0"/>
        <w:rPr>
          <w:rFonts w:cstheme="minorHAnsi"/>
          <w:lang w:val="es-ES"/>
        </w:rPr>
      </w:pPr>
    </w:p>
    <w:p w:rsidR="009C75C7" w:rsidRPr="00C452F2" w:rsidRDefault="009C75C7" w:rsidP="009C75C7">
      <w:pPr>
        <w:autoSpaceDE w:val="0"/>
        <w:spacing w:after="0"/>
        <w:rPr>
          <w:rFonts w:cstheme="minorHAnsi"/>
          <w:lang w:val="es-ES"/>
        </w:rPr>
      </w:pPr>
      <w:r w:rsidRPr="00C452F2">
        <w:rPr>
          <w:rFonts w:cstheme="minorHAnsi"/>
          <w:lang w:val="es-ES"/>
        </w:rPr>
        <w:t>Evaluación de trabajos y presentaciones orales y/o escritas preparados en grupo o individualmente.</w:t>
      </w:r>
    </w:p>
    <w:p w:rsidR="009C75C7" w:rsidRPr="00C452F2" w:rsidRDefault="009C75C7" w:rsidP="009C75C7">
      <w:pPr>
        <w:autoSpaceDE w:val="0"/>
        <w:spacing w:after="0"/>
        <w:rPr>
          <w:rFonts w:cstheme="minorHAnsi"/>
          <w:lang w:val="es-ES"/>
        </w:rPr>
      </w:pPr>
    </w:p>
    <w:p w:rsidR="009C75C7" w:rsidRPr="00C452F2" w:rsidRDefault="009C75C7" w:rsidP="009C75C7">
      <w:pPr>
        <w:autoSpaceDE w:val="0"/>
        <w:spacing w:after="0"/>
        <w:rPr>
          <w:rFonts w:cstheme="minorHAnsi"/>
          <w:lang w:val="es-ES"/>
        </w:rPr>
      </w:pPr>
      <w:r w:rsidRPr="00C452F2">
        <w:rPr>
          <w:rFonts w:cstheme="minorHAnsi"/>
          <w:lang w:val="es-ES"/>
        </w:rPr>
        <w:t xml:space="preserve">Evaluación de informes de salidas de campo y actividades prácticas. </w:t>
      </w:r>
    </w:p>
    <w:p w:rsidR="009C75C7" w:rsidRPr="00C452F2" w:rsidRDefault="009C75C7" w:rsidP="009C75C7">
      <w:pPr>
        <w:rPr>
          <w:lang w:val="es-ES"/>
        </w:rPr>
      </w:pPr>
    </w:p>
    <w:p w:rsidR="009C75C7" w:rsidRPr="00C452F2" w:rsidRDefault="009C75C7" w:rsidP="009C75C7">
      <w:pPr>
        <w:pStyle w:val="Ttulo4"/>
        <w:rPr>
          <w:lang w:val="es-ES"/>
        </w:rPr>
      </w:pPr>
      <w:r w:rsidRPr="00C452F2">
        <w:rPr>
          <w:lang w:val="es-ES"/>
        </w:rPr>
        <w:t xml:space="preserve">Breve descripción de los contenidos  </w:t>
      </w:r>
    </w:p>
    <w:p w:rsidR="009C75C7" w:rsidRPr="00C452F2" w:rsidRDefault="009C75C7" w:rsidP="009C75C7">
      <w:pPr>
        <w:autoSpaceDE w:val="0"/>
        <w:rPr>
          <w:rFonts w:cstheme="minorHAnsi"/>
          <w:b/>
          <w:bCs/>
          <w:lang w:val="es-ES"/>
        </w:rPr>
      </w:pPr>
    </w:p>
    <w:p w:rsidR="009C75C7" w:rsidRPr="00C452F2" w:rsidRDefault="009C75C7" w:rsidP="00AB4A25">
      <w:pPr>
        <w:pStyle w:val="Prrafodelista"/>
        <w:widowControl w:val="0"/>
        <w:numPr>
          <w:ilvl w:val="0"/>
          <w:numId w:val="40"/>
        </w:numPr>
        <w:suppressAutoHyphens/>
        <w:autoSpaceDE w:val="0"/>
        <w:spacing w:after="0"/>
        <w:contextualSpacing w:val="0"/>
        <w:jc w:val="left"/>
        <w:rPr>
          <w:rFonts w:cstheme="minorHAnsi"/>
          <w:lang w:val="es-ES"/>
        </w:rPr>
      </w:pPr>
      <w:r w:rsidRPr="00C452F2">
        <w:rPr>
          <w:rFonts w:cstheme="minorHAnsi"/>
          <w:lang w:val="es-ES"/>
        </w:rPr>
        <w:t xml:space="preserve">Gestión de los recursos hídricos. </w:t>
      </w:r>
      <w:r w:rsidRPr="00C452F2">
        <w:rPr>
          <w:rFonts w:cstheme="minorHAnsi"/>
          <w:bCs/>
          <w:lang w:val="es-ES"/>
        </w:rPr>
        <w:t xml:space="preserve">Evaluación de recursos y gestión de la demanda. </w:t>
      </w:r>
      <w:r w:rsidRPr="00C452F2">
        <w:rPr>
          <w:rFonts w:cstheme="minorHAnsi"/>
          <w:lang w:val="es-ES"/>
        </w:rPr>
        <w:t>Gestión de redes colectivas de distribución de agua de riego.</w:t>
      </w:r>
    </w:p>
    <w:p w:rsidR="009C75C7" w:rsidRPr="00C452F2" w:rsidRDefault="009C75C7" w:rsidP="00AB4A25">
      <w:pPr>
        <w:pStyle w:val="Prrafodelista"/>
        <w:widowControl w:val="0"/>
        <w:numPr>
          <w:ilvl w:val="0"/>
          <w:numId w:val="40"/>
        </w:numPr>
        <w:suppressAutoHyphens/>
        <w:autoSpaceDE w:val="0"/>
        <w:spacing w:after="0"/>
        <w:contextualSpacing w:val="0"/>
        <w:jc w:val="left"/>
        <w:rPr>
          <w:rFonts w:cstheme="minorHAnsi"/>
          <w:lang w:val="es-ES"/>
        </w:rPr>
      </w:pPr>
      <w:r w:rsidRPr="00C452F2">
        <w:rPr>
          <w:rFonts w:cstheme="minorHAnsi"/>
          <w:lang w:val="es-ES"/>
        </w:rPr>
        <w:t>Transporte, regulación y almacenamiento de agua en regadíos. Aforadores en conducciones a presión y en lámina libre</w:t>
      </w:r>
    </w:p>
    <w:p w:rsidR="009C75C7" w:rsidRPr="00C452F2" w:rsidRDefault="009C75C7" w:rsidP="00AB4A25">
      <w:pPr>
        <w:pStyle w:val="Prrafodelista"/>
        <w:widowControl w:val="0"/>
        <w:numPr>
          <w:ilvl w:val="0"/>
          <w:numId w:val="40"/>
        </w:numPr>
        <w:suppressAutoHyphens/>
        <w:autoSpaceDE w:val="0"/>
        <w:spacing w:after="0"/>
        <w:contextualSpacing w:val="0"/>
        <w:jc w:val="left"/>
        <w:rPr>
          <w:rFonts w:cstheme="minorHAnsi"/>
          <w:lang w:val="es-ES"/>
        </w:rPr>
      </w:pPr>
      <w:r w:rsidRPr="00C452F2">
        <w:rPr>
          <w:rFonts w:cstheme="minorHAnsi"/>
          <w:lang w:val="es-ES"/>
        </w:rPr>
        <w:t xml:space="preserve">Hidrología superficial e hidrología subterránea. Saneamiento y drenaje de suelos agrícolas. </w:t>
      </w:r>
    </w:p>
    <w:p w:rsidR="009C75C7" w:rsidRPr="00C452F2" w:rsidRDefault="009C75C7" w:rsidP="00AB4A25">
      <w:pPr>
        <w:widowControl w:val="0"/>
        <w:numPr>
          <w:ilvl w:val="0"/>
          <w:numId w:val="40"/>
        </w:numPr>
        <w:suppressAutoHyphens/>
        <w:autoSpaceDE w:val="0"/>
        <w:spacing w:after="0"/>
        <w:jc w:val="left"/>
        <w:rPr>
          <w:rFonts w:cstheme="minorHAnsi"/>
          <w:lang w:val="es-ES"/>
        </w:rPr>
      </w:pPr>
      <w:r w:rsidRPr="00C452F2">
        <w:rPr>
          <w:rFonts w:cstheme="minorHAnsi"/>
          <w:bCs/>
          <w:lang w:val="es-ES"/>
        </w:rPr>
        <w:t xml:space="preserve">Política agraria y desarrollo rural. </w:t>
      </w:r>
      <w:r w:rsidRPr="00C452F2">
        <w:rPr>
          <w:rFonts w:cstheme="minorHAnsi"/>
          <w:lang w:val="es-ES"/>
        </w:rPr>
        <w:t>Dinámicas en las zonas rurales. Áreas rurales y medio ambiente.</w:t>
      </w:r>
    </w:p>
    <w:p w:rsidR="009C75C7" w:rsidRPr="00C452F2" w:rsidRDefault="009C75C7" w:rsidP="00AB4A25">
      <w:pPr>
        <w:widowControl w:val="0"/>
        <w:numPr>
          <w:ilvl w:val="0"/>
          <w:numId w:val="40"/>
        </w:numPr>
        <w:suppressAutoHyphens/>
        <w:autoSpaceDE w:val="0"/>
        <w:spacing w:after="0"/>
        <w:jc w:val="left"/>
        <w:rPr>
          <w:rFonts w:cstheme="minorHAnsi"/>
          <w:lang w:val="es-ES"/>
        </w:rPr>
      </w:pPr>
      <w:r w:rsidRPr="00C452F2">
        <w:rPr>
          <w:rFonts w:cstheme="minorHAnsi"/>
          <w:lang w:val="es-ES"/>
        </w:rPr>
        <w:t>Ordenación del territorio. El ciclo de la gestión y el manejo. Indicadores para una gestión territorial integrada. Integración medioambiental y paisajística.</w:t>
      </w:r>
    </w:p>
    <w:p w:rsidR="009C75C7" w:rsidRPr="00C452F2" w:rsidRDefault="009C75C7" w:rsidP="009C75C7">
      <w:pPr>
        <w:suppressAutoHyphens/>
        <w:autoSpaceDE w:val="0"/>
        <w:spacing w:after="0"/>
        <w:ind w:left="714" w:firstLine="30"/>
        <w:rPr>
          <w:rFonts w:cstheme="minorHAnsi"/>
          <w:lang w:val="es-ES"/>
        </w:rPr>
      </w:pPr>
    </w:p>
    <w:p w:rsidR="009C75C7" w:rsidRPr="00C452F2" w:rsidRDefault="009C75C7" w:rsidP="009C75C7">
      <w:pPr>
        <w:pStyle w:val="Ttulo3"/>
        <w:rPr>
          <w:lang w:val="es-ES"/>
        </w:rPr>
      </w:pPr>
    </w:p>
    <w:p w:rsidR="009C75C7" w:rsidRPr="00C452F2" w:rsidRDefault="009C75C7" w:rsidP="009C75C7">
      <w:pPr>
        <w:spacing w:after="200" w:line="276" w:lineRule="auto"/>
        <w:ind w:left="0"/>
        <w:rPr>
          <w:smallCaps/>
          <w:spacing w:val="5"/>
          <w:sz w:val="22"/>
          <w:szCs w:val="24"/>
          <w:lang w:val="es-ES"/>
        </w:rPr>
      </w:pPr>
      <w:r w:rsidRPr="00C452F2">
        <w:rPr>
          <w:lang w:val="es-ES"/>
        </w:rPr>
        <w:br w:type="page"/>
      </w:r>
    </w:p>
    <w:p w:rsidR="009C75C7" w:rsidRPr="00C452F2" w:rsidRDefault="009C75C7" w:rsidP="009C75C7">
      <w:pPr>
        <w:pStyle w:val="Ttulo3"/>
        <w:rPr>
          <w:lang w:val="es-ES"/>
        </w:rPr>
      </w:pPr>
      <w:bookmarkStart w:id="38" w:name="_Toc283137026"/>
      <w:r w:rsidRPr="00C452F2">
        <w:rPr>
          <w:lang w:val="es-ES"/>
        </w:rPr>
        <w:lastRenderedPageBreak/>
        <w:t>5.3.5  Materia: Tecnologías y construcciones agroindustriales</w:t>
      </w:r>
      <w:bookmarkEnd w:id="38"/>
      <w:r w:rsidRPr="00C452F2">
        <w:rPr>
          <w:lang w:val="es-ES"/>
        </w:rPr>
        <w:t xml:space="preserve"> </w:t>
      </w:r>
    </w:p>
    <w:p w:rsidR="009C75C7" w:rsidRPr="00C452F2" w:rsidRDefault="009C75C7" w:rsidP="009C75C7">
      <w:pPr>
        <w:autoSpaceDE w:val="0"/>
        <w:spacing w:after="0"/>
        <w:rPr>
          <w:rFonts w:cstheme="minorHAnsi"/>
          <w:b/>
          <w:bCs/>
          <w:lang w:val="es-ES"/>
        </w:rPr>
      </w:pPr>
    </w:p>
    <w:p w:rsidR="009C75C7" w:rsidRPr="00C452F2" w:rsidRDefault="009C75C7" w:rsidP="009C75C7">
      <w:pPr>
        <w:rPr>
          <w:lang w:val="es-ES"/>
        </w:rPr>
      </w:pPr>
      <w:r w:rsidRPr="00C452F2">
        <w:rPr>
          <w:lang w:val="es-ES"/>
        </w:rPr>
        <w:t>Acrónimo: TCA</w:t>
      </w:r>
    </w:p>
    <w:p w:rsidR="009C75C7" w:rsidRPr="00C452F2" w:rsidRDefault="009C75C7" w:rsidP="009C75C7">
      <w:pPr>
        <w:rPr>
          <w:lang w:val="es-ES"/>
        </w:rPr>
      </w:pPr>
      <w:r w:rsidRPr="00C452F2">
        <w:rPr>
          <w:lang w:val="es-ES"/>
        </w:rPr>
        <w:t>Bloque: Obligatorio</w:t>
      </w:r>
    </w:p>
    <w:p w:rsidR="009C75C7" w:rsidRPr="00C452F2" w:rsidRDefault="009C75C7" w:rsidP="009C75C7">
      <w:pPr>
        <w:rPr>
          <w:lang w:val="es-ES"/>
        </w:rPr>
      </w:pPr>
      <w:r w:rsidRPr="00C452F2">
        <w:rPr>
          <w:lang w:val="es-ES"/>
        </w:rPr>
        <w:t>Créditos: 10</w:t>
      </w:r>
    </w:p>
    <w:p w:rsidR="009C75C7" w:rsidRPr="00C452F2" w:rsidRDefault="009C75C7" w:rsidP="009C75C7">
      <w:pPr>
        <w:rPr>
          <w:lang w:val="es-ES"/>
        </w:rPr>
      </w:pPr>
      <w:r w:rsidRPr="00C452F2">
        <w:rPr>
          <w:lang w:val="es-ES"/>
        </w:rPr>
        <w:t>Curso</w:t>
      </w:r>
      <w:r w:rsidRPr="00C452F2">
        <w:rPr>
          <w:i/>
          <w:lang w:val="es-ES"/>
        </w:rPr>
        <w:t xml:space="preserve">: </w:t>
      </w:r>
      <w:r w:rsidRPr="00C452F2">
        <w:rPr>
          <w:lang w:val="es-ES"/>
        </w:rPr>
        <w:t>1º</w:t>
      </w:r>
    </w:p>
    <w:p w:rsidR="009C75C7" w:rsidRPr="00C452F2" w:rsidRDefault="009C75C7" w:rsidP="009C75C7">
      <w:pPr>
        <w:pStyle w:val="Ttulo4"/>
        <w:rPr>
          <w:lang w:val="es-ES"/>
        </w:rPr>
      </w:pPr>
      <w:r w:rsidRPr="00C452F2">
        <w:rPr>
          <w:lang w:val="es-ES"/>
        </w:rPr>
        <w:t>Competencias y resultados del aprendizaje</w:t>
      </w:r>
    </w:p>
    <w:p w:rsidR="009C75C7" w:rsidRPr="00C452F2" w:rsidRDefault="009C75C7" w:rsidP="009C75C7">
      <w:pPr>
        <w:autoSpaceDE w:val="0"/>
        <w:spacing w:after="0"/>
        <w:rPr>
          <w:rFonts w:cstheme="minorHAnsi"/>
          <w:b/>
          <w:bCs/>
          <w:lang w:val="es-ES"/>
        </w:rPr>
      </w:pPr>
    </w:p>
    <w:p w:rsidR="009C75C7" w:rsidRPr="00C452F2" w:rsidRDefault="009C75C7" w:rsidP="009C75C7">
      <w:pPr>
        <w:autoSpaceDE w:val="0"/>
        <w:rPr>
          <w:rFonts w:cstheme="minorHAnsi"/>
          <w:bCs/>
          <w:lang w:val="es-ES"/>
        </w:rPr>
      </w:pPr>
      <w:r w:rsidRPr="00C452F2">
        <w:rPr>
          <w:rFonts w:cstheme="minorHAnsi"/>
          <w:bCs/>
          <w:lang w:val="es-ES"/>
        </w:rPr>
        <w:t>Competencias genéricas  de la titulación:</w:t>
      </w:r>
    </w:p>
    <w:p w:rsidR="009C75C7" w:rsidRPr="00C452F2" w:rsidRDefault="009C75C7" w:rsidP="009C75C7">
      <w:pPr>
        <w:autoSpaceDE w:val="0"/>
        <w:spacing w:after="0"/>
        <w:ind w:left="1701" w:hanging="1134"/>
        <w:rPr>
          <w:rFonts w:cstheme="minorHAnsi"/>
          <w:lang w:val="es-ES"/>
        </w:rPr>
      </w:pPr>
      <w:r w:rsidRPr="00C452F2">
        <w:rPr>
          <w:rFonts w:cstheme="minorHAnsi"/>
          <w:lang w:val="es-ES"/>
        </w:rPr>
        <w:t>CG- 1</w:t>
      </w:r>
      <w:r w:rsidRPr="00C452F2">
        <w:rPr>
          <w:rFonts w:cstheme="minorHAnsi"/>
          <w:lang w:val="es-ES"/>
        </w:rPr>
        <w:tab/>
        <w:t>Sostenibilidad y compromiso social</w:t>
      </w:r>
    </w:p>
    <w:p w:rsidR="009C75C7" w:rsidRPr="00C452F2" w:rsidRDefault="009C75C7" w:rsidP="009C75C7">
      <w:pPr>
        <w:autoSpaceDE w:val="0"/>
        <w:spacing w:after="0"/>
        <w:ind w:left="1701" w:hanging="1134"/>
        <w:rPr>
          <w:rFonts w:cstheme="minorHAnsi"/>
          <w:lang w:val="es-ES"/>
        </w:rPr>
      </w:pPr>
      <w:r w:rsidRPr="00C452F2">
        <w:rPr>
          <w:rFonts w:cstheme="minorHAnsi"/>
          <w:lang w:val="es-ES"/>
        </w:rPr>
        <w:t>CG-3</w:t>
      </w:r>
      <w:r w:rsidRPr="00C452F2">
        <w:rPr>
          <w:rFonts w:cstheme="minorHAnsi"/>
          <w:lang w:val="es-ES"/>
        </w:rPr>
        <w:tab/>
        <w:t xml:space="preserve">Aprendizaje autónomo    </w:t>
      </w:r>
    </w:p>
    <w:p w:rsidR="009C75C7" w:rsidRPr="00C452F2" w:rsidRDefault="009C75C7" w:rsidP="009C75C7">
      <w:pPr>
        <w:autoSpaceDE w:val="0"/>
        <w:spacing w:after="0"/>
        <w:ind w:left="1701" w:hanging="1134"/>
        <w:rPr>
          <w:rFonts w:cstheme="minorHAnsi"/>
          <w:lang w:val="es-ES"/>
        </w:rPr>
      </w:pPr>
      <w:r w:rsidRPr="00C452F2">
        <w:rPr>
          <w:rFonts w:cstheme="minorHAnsi"/>
          <w:lang w:val="es-ES"/>
        </w:rPr>
        <w:t>CG-7</w:t>
      </w:r>
      <w:r w:rsidRPr="00C452F2">
        <w:rPr>
          <w:rFonts w:cstheme="minorHAnsi"/>
          <w:lang w:val="es-ES"/>
        </w:rPr>
        <w:tab/>
        <w:t>Uso solvente de recursos de información</w:t>
      </w:r>
    </w:p>
    <w:p w:rsidR="009C75C7" w:rsidRPr="00C452F2" w:rsidRDefault="009C75C7" w:rsidP="009C75C7">
      <w:pPr>
        <w:autoSpaceDE w:val="0"/>
        <w:spacing w:after="0"/>
        <w:ind w:left="1275" w:hanging="708"/>
        <w:rPr>
          <w:rFonts w:cstheme="minorHAnsi"/>
          <w:lang w:val="es-ES"/>
        </w:rPr>
      </w:pPr>
    </w:p>
    <w:p w:rsidR="009C75C7" w:rsidRPr="00C452F2" w:rsidRDefault="009C75C7" w:rsidP="009C75C7">
      <w:pPr>
        <w:autoSpaceDE w:val="0"/>
        <w:spacing w:after="0"/>
        <w:rPr>
          <w:rFonts w:cstheme="minorHAnsi"/>
          <w:lang w:val="es-ES"/>
        </w:rPr>
      </w:pPr>
    </w:p>
    <w:p w:rsidR="009C75C7" w:rsidRPr="00C452F2" w:rsidRDefault="009C75C7" w:rsidP="009C75C7">
      <w:pPr>
        <w:autoSpaceDE w:val="0"/>
        <w:spacing w:after="0"/>
        <w:rPr>
          <w:rFonts w:cstheme="minorHAnsi"/>
          <w:lang w:val="es-ES"/>
        </w:rPr>
      </w:pPr>
      <w:r w:rsidRPr="00C452F2">
        <w:rPr>
          <w:rFonts w:cstheme="minorHAnsi"/>
          <w:lang w:val="es-ES"/>
        </w:rPr>
        <w:t>Competencias específicas:</w:t>
      </w:r>
    </w:p>
    <w:p w:rsidR="009C75C7" w:rsidRPr="00C452F2" w:rsidRDefault="009C75C7" w:rsidP="009C75C7">
      <w:pPr>
        <w:autoSpaceDE w:val="0"/>
        <w:spacing w:after="0"/>
        <w:rPr>
          <w:rFonts w:cstheme="minorHAnsi"/>
          <w:lang w:val="es-ES"/>
        </w:rPr>
      </w:pPr>
    </w:p>
    <w:p w:rsidR="009C75C7" w:rsidRPr="00C452F2" w:rsidRDefault="009C75C7" w:rsidP="009C75C7">
      <w:pPr>
        <w:tabs>
          <w:tab w:val="left" w:pos="4395"/>
        </w:tabs>
        <w:autoSpaceDE w:val="0"/>
        <w:spacing w:after="0"/>
        <w:ind w:left="1276" w:hanging="709"/>
        <w:rPr>
          <w:rFonts w:cstheme="minorHAnsi"/>
          <w:lang w:val="es-ES"/>
        </w:rPr>
      </w:pPr>
      <w:r w:rsidRPr="00C452F2">
        <w:rPr>
          <w:rFonts w:cstheme="minorHAnsi"/>
          <w:lang w:val="es-ES"/>
        </w:rPr>
        <w:t>CE-1</w:t>
      </w:r>
      <w:r w:rsidRPr="00C452F2">
        <w:rPr>
          <w:rFonts w:cstheme="minorHAnsi"/>
          <w:lang w:val="es-ES"/>
        </w:rPr>
        <w:tab/>
        <w:t>Gestión de recursos hídricos: hidrología, hidrodinámica, hidrometría, obras e instalaciones hidráulicas. Sistemas de riego y drenaje. Gestión de equipos e instalaciones que se integren en los procesos y sistemas de producción agroalimentaria.</w:t>
      </w:r>
    </w:p>
    <w:p w:rsidR="009C75C7" w:rsidRPr="00C452F2" w:rsidRDefault="009C75C7" w:rsidP="009C75C7">
      <w:pPr>
        <w:autoSpaceDE w:val="0"/>
        <w:spacing w:after="0"/>
        <w:ind w:left="1276" w:hanging="709"/>
        <w:rPr>
          <w:rFonts w:cstheme="minorHAnsi"/>
          <w:lang w:val="es-ES"/>
        </w:rPr>
      </w:pPr>
      <w:r w:rsidRPr="00C452F2">
        <w:rPr>
          <w:rFonts w:cstheme="minorHAnsi"/>
          <w:lang w:val="es-ES"/>
        </w:rPr>
        <w:t>CE-2</w:t>
      </w:r>
      <w:r w:rsidRPr="00C452F2">
        <w:rPr>
          <w:rFonts w:cstheme="minorHAnsi"/>
          <w:lang w:val="es-ES"/>
        </w:rPr>
        <w:tab/>
        <w:t>Construcciones agroindustriales, infraestructuras y caminos rurales. Ordenación y gestión del territorio agrario y la integración paisajística. Políticas agrarias y de desarrollo rural. Estudio, intervención y gestión.</w:t>
      </w:r>
    </w:p>
    <w:p w:rsidR="009C75C7" w:rsidRPr="00C452F2" w:rsidRDefault="009C75C7" w:rsidP="009C75C7">
      <w:pPr>
        <w:autoSpaceDE w:val="0"/>
        <w:spacing w:after="0"/>
        <w:ind w:left="1341"/>
        <w:rPr>
          <w:rFonts w:cstheme="minorHAnsi"/>
          <w:lang w:val="es-ES"/>
        </w:rPr>
      </w:pPr>
    </w:p>
    <w:p w:rsidR="009C75C7" w:rsidRPr="00C452F2" w:rsidRDefault="009C75C7" w:rsidP="009C75C7">
      <w:pPr>
        <w:autoSpaceDE w:val="0"/>
        <w:spacing w:after="0"/>
        <w:rPr>
          <w:rFonts w:cstheme="minorHAnsi"/>
          <w:bCs/>
          <w:lang w:val="es-ES"/>
        </w:rPr>
      </w:pPr>
      <w:r w:rsidRPr="00C452F2">
        <w:rPr>
          <w:rFonts w:cstheme="minorHAnsi"/>
          <w:bCs/>
          <w:lang w:val="es-ES"/>
        </w:rPr>
        <w:t xml:space="preserve">Resultados esperados del aprendizaje son que el estudiante adquiera la habilidad para: </w:t>
      </w:r>
    </w:p>
    <w:p w:rsidR="009C75C7" w:rsidRPr="00C452F2" w:rsidRDefault="009C75C7" w:rsidP="009C75C7">
      <w:pPr>
        <w:widowControl w:val="0"/>
        <w:suppressAutoHyphens/>
        <w:autoSpaceDE w:val="0"/>
        <w:spacing w:after="0"/>
        <w:ind w:left="720"/>
        <w:jc w:val="left"/>
        <w:rPr>
          <w:rFonts w:cstheme="minorHAnsi"/>
          <w:bCs/>
          <w:lang w:val="es-ES"/>
        </w:rPr>
      </w:pPr>
    </w:p>
    <w:p w:rsidR="009C75C7" w:rsidRPr="00C452F2" w:rsidRDefault="009C75C7" w:rsidP="00AB4A25">
      <w:pPr>
        <w:pStyle w:val="Prrafodelista"/>
        <w:widowControl w:val="0"/>
        <w:numPr>
          <w:ilvl w:val="0"/>
          <w:numId w:val="41"/>
        </w:numPr>
        <w:suppressAutoHyphens/>
        <w:autoSpaceDE w:val="0"/>
        <w:spacing w:after="0"/>
        <w:ind w:left="993" w:hanging="426"/>
        <w:jc w:val="left"/>
        <w:rPr>
          <w:rFonts w:cstheme="minorHAnsi"/>
          <w:lang w:val="es-ES"/>
        </w:rPr>
      </w:pPr>
      <w:r w:rsidRPr="00C452F2">
        <w:rPr>
          <w:rFonts w:cstheme="minorHAnsi"/>
          <w:lang w:val="es-ES"/>
        </w:rPr>
        <w:t>Planificar, organizar y controlar los sistemas y procesos productivos en el sector agrario, teniendo en cuenta criterios de eficiencia energética y sostenibilidad</w:t>
      </w:r>
    </w:p>
    <w:p w:rsidR="009C75C7" w:rsidRPr="00C452F2" w:rsidRDefault="009C75C7" w:rsidP="00AB4A25">
      <w:pPr>
        <w:pStyle w:val="Prrafodelista"/>
        <w:widowControl w:val="0"/>
        <w:numPr>
          <w:ilvl w:val="0"/>
          <w:numId w:val="41"/>
        </w:numPr>
        <w:suppressAutoHyphens/>
        <w:autoSpaceDE w:val="0"/>
        <w:spacing w:after="0"/>
        <w:ind w:left="993" w:hanging="426"/>
        <w:jc w:val="left"/>
        <w:rPr>
          <w:rFonts w:cstheme="minorHAnsi"/>
          <w:lang w:val="es-ES"/>
        </w:rPr>
      </w:pPr>
      <w:r w:rsidRPr="00C452F2">
        <w:rPr>
          <w:rFonts w:cstheme="minorHAnsi"/>
          <w:lang w:val="es-ES"/>
        </w:rPr>
        <w:t xml:space="preserve">Utilizar y aplicar las TIC en la planificación y gestión de explotaciones agrarias y a la agricultura de precisión. </w:t>
      </w:r>
    </w:p>
    <w:p w:rsidR="009C75C7" w:rsidRPr="00C452F2" w:rsidRDefault="009C75C7" w:rsidP="00AB4A25">
      <w:pPr>
        <w:pStyle w:val="Prrafodelista"/>
        <w:widowControl w:val="0"/>
        <w:numPr>
          <w:ilvl w:val="0"/>
          <w:numId w:val="41"/>
        </w:numPr>
        <w:suppressAutoHyphens/>
        <w:autoSpaceDE w:val="0"/>
        <w:spacing w:after="0"/>
        <w:ind w:left="993" w:hanging="426"/>
        <w:jc w:val="left"/>
        <w:rPr>
          <w:rFonts w:cstheme="minorHAnsi"/>
          <w:lang w:val="es-ES"/>
        </w:rPr>
      </w:pPr>
      <w:r w:rsidRPr="00C452F2">
        <w:rPr>
          <w:rFonts w:cstheme="minorHAnsi"/>
          <w:lang w:val="es-ES"/>
        </w:rPr>
        <w:t>Diseñar, proyectar y ejecutar obras de infraestructura, los edificios, las instalaciones y los equipos necesarios para el desarrollo eficiente de las actividades productivas realizadas en la empresa agroalimentaria.</w:t>
      </w:r>
    </w:p>
    <w:p w:rsidR="009C75C7" w:rsidRPr="00C452F2" w:rsidRDefault="009C75C7" w:rsidP="00AB4A25">
      <w:pPr>
        <w:pStyle w:val="Prrafodelista"/>
        <w:widowControl w:val="0"/>
        <w:numPr>
          <w:ilvl w:val="0"/>
          <w:numId w:val="41"/>
        </w:numPr>
        <w:suppressAutoHyphens/>
        <w:autoSpaceDE w:val="0"/>
        <w:spacing w:after="0"/>
        <w:ind w:left="993" w:hanging="426"/>
        <w:jc w:val="left"/>
        <w:rPr>
          <w:rFonts w:cstheme="minorHAnsi"/>
          <w:lang w:val="es-ES"/>
        </w:rPr>
      </w:pPr>
      <w:r w:rsidRPr="00C452F2">
        <w:rPr>
          <w:rFonts w:cstheme="minorHAnsi"/>
          <w:lang w:val="es-ES"/>
        </w:rPr>
        <w:t>Utilizar e introducir en los proyectos conceptos básicos de la construcción bioclimática, eficiencia energética y de la integración de las construcciones en el paisaje.</w:t>
      </w:r>
    </w:p>
    <w:p w:rsidR="009C75C7" w:rsidRPr="00C452F2" w:rsidRDefault="009C75C7" w:rsidP="009C75C7">
      <w:pPr>
        <w:autoSpaceDE w:val="0"/>
        <w:spacing w:after="0"/>
        <w:ind w:left="720"/>
        <w:rPr>
          <w:rFonts w:cstheme="minorHAnsi"/>
          <w:b/>
          <w:bCs/>
          <w:lang w:val="es-ES"/>
        </w:rPr>
      </w:pPr>
    </w:p>
    <w:p w:rsidR="009C75C7" w:rsidRPr="00C452F2" w:rsidRDefault="009C75C7" w:rsidP="009C75C7">
      <w:pPr>
        <w:pStyle w:val="Ttulo4"/>
        <w:rPr>
          <w:lang w:val="es-ES"/>
        </w:rPr>
      </w:pPr>
      <w:r w:rsidRPr="00C452F2">
        <w:rPr>
          <w:lang w:val="es-ES"/>
        </w:rPr>
        <w:t>Actividades formativas, metodología enseñanza-aprendizaje y su relación con las competencias que debe adquirir</w:t>
      </w:r>
    </w:p>
    <w:p w:rsidR="009C75C7" w:rsidRPr="00C452F2" w:rsidRDefault="009C75C7" w:rsidP="009C75C7">
      <w:pPr>
        <w:autoSpaceDE w:val="0"/>
        <w:spacing w:after="0"/>
        <w:rPr>
          <w:rFonts w:cstheme="minorHAnsi"/>
          <w:lang w:val="es-ES"/>
        </w:rPr>
      </w:pPr>
    </w:p>
    <w:p w:rsidR="009C75C7" w:rsidRPr="00C452F2" w:rsidRDefault="009C75C7" w:rsidP="009C75C7">
      <w:pPr>
        <w:autoSpaceDE w:val="0"/>
        <w:spacing w:after="0"/>
        <w:rPr>
          <w:rFonts w:cstheme="minorHAnsi"/>
          <w:lang w:val="es-ES"/>
        </w:rPr>
      </w:pPr>
      <w:r w:rsidRPr="00C452F2">
        <w:rPr>
          <w:rFonts w:cstheme="minorHAnsi"/>
          <w:lang w:val="es-ES"/>
        </w:rPr>
        <w:t xml:space="preserve">Serán clases teóricas, clases prácticas y actividades dirigidas. Las clases teóricas serán: una parte clases magistrales y otra parte clases de discusión activa. Las prácticas de aula serán clases de trabajo dirigido, en las que se resolverán problemas, se plantearán proyectos y se expondrán los resultados públicamente. Todo ello fomentando la participación activa de los alumnos. También se proponen prácticas y salidas de campo que permitirán contrastar la aplicabilidad de los contenidos teóricos. </w:t>
      </w:r>
    </w:p>
    <w:p w:rsidR="009C75C7" w:rsidRPr="00C452F2" w:rsidRDefault="009C75C7" w:rsidP="009C75C7">
      <w:pPr>
        <w:autoSpaceDE w:val="0"/>
        <w:spacing w:after="0"/>
        <w:rPr>
          <w:rFonts w:cstheme="minorHAnsi"/>
          <w:bCs/>
          <w:lang w:val="es-ES"/>
        </w:rPr>
      </w:pPr>
    </w:p>
    <w:tbl>
      <w:tblPr>
        <w:tblW w:w="8364" w:type="dxa"/>
        <w:tblInd w:w="675"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tblPr>
      <w:tblGrid>
        <w:gridCol w:w="2127"/>
        <w:gridCol w:w="3543"/>
        <w:gridCol w:w="2694"/>
      </w:tblGrid>
      <w:tr w:rsidR="009C75C7" w:rsidRPr="00C452F2" w:rsidTr="00C452F2">
        <w:trPr>
          <w:trHeight w:val="404"/>
        </w:trPr>
        <w:tc>
          <w:tcPr>
            <w:tcW w:w="2127" w:type="dxa"/>
          </w:tcPr>
          <w:p w:rsidR="009C75C7" w:rsidRPr="00C452F2" w:rsidRDefault="009C75C7" w:rsidP="00C452F2">
            <w:pPr>
              <w:snapToGrid w:val="0"/>
              <w:spacing w:after="0"/>
              <w:ind w:left="147"/>
              <w:jc w:val="left"/>
              <w:rPr>
                <w:b/>
                <w:bCs/>
                <w:lang w:val="es-ES"/>
              </w:rPr>
            </w:pPr>
            <w:r w:rsidRPr="00C452F2">
              <w:rPr>
                <w:b/>
                <w:bCs/>
                <w:lang w:val="es-ES"/>
              </w:rPr>
              <w:t>Competencias</w:t>
            </w:r>
          </w:p>
        </w:tc>
        <w:tc>
          <w:tcPr>
            <w:tcW w:w="3543" w:type="dxa"/>
          </w:tcPr>
          <w:p w:rsidR="009C75C7" w:rsidRPr="00C452F2" w:rsidRDefault="009C75C7" w:rsidP="00C452F2">
            <w:pPr>
              <w:autoSpaceDE w:val="0"/>
              <w:snapToGrid w:val="0"/>
              <w:rPr>
                <w:b/>
                <w:bCs/>
                <w:lang w:val="es-ES"/>
              </w:rPr>
            </w:pPr>
            <w:r w:rsidRPr="00C452F2">
              <w:rPr>
                <w:b/>
                <w:bCs/>
                <w:lang w:val="es-ES"/>
              </w:rPr>
              <w:t>Actividades y metodología</w:t>
            </w:r>
          </w:p>
        </w:tc>
        <w:tc>
          <w:tcPr>
            <w:tcW w:w="2694" w:type="dxa"/>
          </w:tcPr>
          <w:p w:rsidR="009C75C7" w:rsidRPr="00C452F2" w:rsidRDefault="009C75C7" w:rsidP="00C452F2">
            <w:pPr>
              <w:autoSpaceDE w:val="0"/>
              <w:snapToGrid w:val="0"/>
              <w:jc w:val="center"/>
              <w:rPr>
                <w:b/>
                <w:bCs/>
                <w:lang w:val="es-ES"/>
              </w:rPr>
            </w:pPr>
            <w:r w:rsidRPr="00C452F2">
              <w:rPr>
                <w:b/>
                <w:bCs/>
                <w:lang w:val="es-ES"/>
              </w:rPr>
              <w:t>h/ECTS</w:t>
            </w:r>
          </w:p>
        </w:tc>
      </w:tr>
      <w:tr w:rsidR="009C75C7" w:rsidRPr="00C452F2" w:rsidTr="00C452F2">
        <w:trPr>
          <w:trHeight w:val="404"/>
        </w:trPr>
        <w:tc>
          <w:tcPr>
            <w:tcW w:w="2127" w:type="dxa"/>
          </w:tcPr>
          <w:p w:rsidR="009C75C7" w:rsidRPr="00C452F2" w:rsidRDefault="009C75C7" w:rsidP="00C452F2">
            <w:pPr>
              <w:snapToGrid w:val="0"/>
              <w:spacing w:after="0"/>
              <w:rPr>
                <w:b/>
                <w:bCs/>
                <w:lang w:val="es-ES"/>
              </w:rPr>
            </w:pPr>
          </w:p>
        </w:tc>
        <w:tc>
          <w:tcPr>
            <w:tcW w:w="3543" w:type="dxa"/>
          </w:tcPr>
          <w:p w:rsidR="009C75C7" w:rsidRPr="00C452F2" w:rsidRDefault="009C75C7" w:rsidP="00C452F2">
            <w:pPr>
              <w:autoSpaceDE w:val="0"/>
              <w:snapToGrid w:val="0"/>
              <w:ind w:hanging="179"/>
              <w:rPr>
                <w:b/>
                <w:lang w:val="es-ES"/>
              </w:rPr>
            </w:pPr>
            <w:r w:rsidRPr="00C452F2">
              <w:rPr>
                <w:b/>
                <w:lang w:val="es-ES"/>
              </w:rPr>
              <w:t>1.- Clases teóricas</w:t>
            </w:r>
          </w:p>
        </w:tc>
        <w:tc>
          <w:tcPr>
            <w:tcW w:w="2694" w:type="dxa"/>
            <w:tcBorders>
              <w:bottom w:val="single" w:sz="4" w:space="0" w:color="000000"/>
            </w:tcBorders>
          </w:tcPr>
          <w:p w:rsidR="009C75C7" w:rsidRPr="00C452F2" w:rsidRDefault="009C75C7" w:rsidP="00C452F2">
            <w:pPr>
              <w:autoSpaceDE w:val="0"/>
              <w:snapToGrid w:val="0"/>
              <w:jc w:val="center"/>
              <w:rPr>
                <w:b/>
                <w:bCs/>
                <w:lang w:val="es-ES"/>
              </w:rPr>
            </w:pPr>
            <w:r w:rsidRPr="00C452F2">
              <w:rPr>
                <w:b/>
                <w:bCs/>
                <w:lang w:val="es-ES"/>
              </w:rPr>
              <w:t>5,3</w:t>
            </w:r>
          </w:p>
        </w:tc>
      </w:tr>
      <w:tr w:rsidR="009C75C7" w:rsidRPr="00C452F2" w:rsidTr="00C452F2">
        <w:trPr>
          <w:trHeight w:val="404"/>
        </w:trPr>
        <w:tc>
          <w:tcPr>
            <w:tcW w:w="2127" w:type="dxa"/>
          </w:tcPr>
          <w:p w:rsidR="009C75C7" w:rsidRPr="00C452F2" w:rsidRDefault="009C75C7" w:rsidP="00C452F2">
            <w:pPr>
              <w:ind w:left="5"/>
              <w:rPr>
                <w:lang w:val="es-ES"/>
              </w:rPr>
            </w:pPr>
            <w:r w:rsidRPr="00C452F2">
              <w:rPr>
                <w:rFonts w:cstheme="minorHAnsi"/>
                <w:lang w:val="es-ES"/>
              </w:rPr>
              <w:t>CG-1; CE-1; CE-2</w:t>
            </w:r>
          </w:p>
        </w:tc>
        <w:tc>
          <w:tcPr>
            <w:tcW w:w="3543" w:type="dxa"/>
          </w:tcPr>
          <w:p w:rsidR="009C75C7" w:rsidRPr="00C452F2" w:rsidRDefault="009C75C7" w:rsidP="00C452F2">
            <w:pPr>
              <w:autoSpaceDE w:val="0"/>
              <w:snapToGrid w:val="0"/>
              <w:ind w:left="345"/>
              <w:rPr>
                <w:lang w:val="es-ES"/>
              </w:rPr>
            </w:pPr>
            <w:r w:rsidRPr="00C452F2">
              <w:rPr>
                <w:lang w:val="es-ES"/>
              </w:rPr>
              <w:t>Tipo magistrales</w:t>
            </w:r>
          </w:p>
        </w:tc>
        <w:tc>
          <w:tcPr>
            <w:tcW w:w="2694" w:type="dxa"/>
            <w:tcBorders>
              <w:bottom w:val="single" w:sz="4" w:space="0" w:color="000000"/>
            </w:tcBorders>
          </w:tcPr>
          <w:p w:rsidR="009C75C7" w:rsidRPr="00C452F2" w:rsidRDefault="009C75C7" w:rsidP="00C452F2">
            <w:pPr>
              <w:autoSpaceDE w:val="0"/>
              <w:snapToGrid w:val="0"/>
              <w:jc w:val="center"/>
              <w:rPr>
                <w:bCs/>
                <w:lang w:val="es-ES"/>
              </w:rPr>
            </w:pPr>
            <w:r w:rsidRPr="00C452F2">
              <w:rPr>
                <w:bCs/>
                <w:lang w:val="es-ES"/>
              </w:rPr>
              <w:t>3,0</w:t>
            </w:r>
          </w:p>
        </w:tc>
      </w:tr>
      <w:tr w:rsidR="009C75C7" w:rsidRPr="00C452F2" w:rsidTr="00C452F2">
        <w:trPr>
          <w:trHeight w:val="404"/>
        </w:trPr>
        <w:tc>
          <w:tcPr>
            <w:tcW w:w="2127" w:type="dxa"/>
          </w:tcPr>
          <w:p w:rsidR="009C75C7" w:rsidRPr="00F50994" w:rsidRDefault="009C75C7" w:rsidP="00C452F2">
            <w:pPr>
              <w:ind w:hanging="562"/>
              <w:rPr>
                <w:b/>
                <w:bCs/>
                <w:lang w:val="fr-FR"/>
              </w:rPr>
            </w:pPr>
            <w:r w:rsidRPr="00F50994">
              <w:rPr>
                <w:rFonts w:cstheme="minorHAnsi"/>
                <w:lang w:val="fr-FR"/>
              </w:rPr>
              <w:t>CG-1; CG-3; CG-7; CE-1; CE-2</w:t>
            </w:r>
          </w:p>
        </w:tc>
        <w:tc>
          <w:tcPr>
            <w:tcW w:w="3543" w:type="dxa"/>
          </w:tcPr>
          <w:p w:rsidR="009C75C7" w:rsidRPr="00C452F2" w:rsidRDefault="009C75C7" w:rsidP="00C452F2">
            <w:pPr>
              <w:autoSpaceDE w:val="0"/>
              <w:snapToGrid w:val="0"/>
              <w:ind w:left="345"/>
              <w:rPr>
                <w:lang w:val="es-ES"/>
              </w:rPr>
            </w:pPr>
            <w:r w:rsidRPr="00C452F2">
              <w:rPr>
                <w:lang w:val="es-ES"/>
              </w:rPr>
              <w:t>Sesiones de discusión activa</w:t>
            </w:r>
          </w:p>
        </w:tc>
        <w:tc>
          <w:tcPr>
            <w:tcW w:w="2694" w:type="dxa"/>
            <w:tcBorders>
              <w:bottom w:val="single" w:sz="4" w:space="0" w:color="000000"/>
            </w:tcBorders>
          </w:tcPr>
          <w:p w:rsidR="009C75C7" w:rsidRPr="00C452F2" w:rsidRDefault="009C75C7" w:rsidP="00C452F2">
            <w:pPr>
              <w:autoSpaceDE w:val="0"/>
              <w:snapToGrid w:val="0"/>
              <w:jc w:val="center"/>
              <w:rPr>
                <w:bCs/>
                <w:lang w:val="es-ES"/>
              </w:rPr>
            </w:pPr>
            <w:r w:rsidRPr="00C452F2">
              <w:rPr>
                <w:bCs/>
                <w:lang w:val="es-ES"/>
              </w:rPr>
              <w:t>2,3</w:t>
            </w:r>
          </w:p>
        </w:tc>
      </w:tr>
      <w:tr w:rsidR="009C75C7" w:rsidRPr="00C452F2" w:rsidTr="00C452F2">
        <w:trPr>
          <w:trHeight w:val="404"/>
        </w:trPr>
        <w:tc>
          <w:tcPr>
            <w:tcW w:w="2127" w:type="dxa"/>
          </w:tcPr>
          <w:p w:rsidR="009C75C7" w:rsidRPr="00C452F2" w:rsidRDefault="009C75C7" w:rsidP="00C452F2">
            <w:pPr>
              <w:snapToGrid w:val="0"/>
              <w:spacing w:after="0"/>
              <w:rPr>
                <w:b/>
                <w:bCs/>
                <w:lang w:val="es-ES"/>
              </w:rPr>
            </w:pPr>
          </w:p>
        </w:tc>
        <w:tc>
          <w:tcPr>
            <w:tcW w:w="3543" w:type="dxa"/>
          </w:tcPr>
          <w:p w:rsidR="009C75C7" w:rsidRPr="00C452F2" w:rsidRDefault="009C75C7" w:rsidP="00C452F2">
            <w:pPr>
              <w:autoSpaceDE w:val="0"/>
              <w:snapToGrid w:val="0"/>
              <w:ind w:left="345"/>
              <w:rPr>
                <w:lang w:val="es-ES"/>
              </w:rPr>
            </w:pPr>
            <w:r w:rsidRPr="00C452F2">
              <w:rPr>
                <w:b/>
                <w:lang w:val="es-ES"/>
              </w:rPr>
              <w:t>2.- Clases prácticas</w:t>
            </w:r>
          </w:p>
        </w:tc>
        <w:tc>
          <w:tcPr>
            <w:tcW w:w="2694" w:type="dxa"/>
            <w:tcBorders>
              <w:bottom w:val="single" w:sz="4" w:space="0" w:color="000000"/>
            </w:tcBorders>
          </w:tcPr>
          <w:p w:rsidR="009C75C7" w:rsidRPr="00C452F2" w:rsidRDefault="009C75C7" w:rsidP="00C452F2">
            <w:pPr>
              <w:autoSpaceDE w:val="0"/>
              <w:snapToGrid w:val="0"/>
              <w:jc w:val="center"/>
              <w:rPr>
                <w:b/>
                <w:bCs/>
                <w:lang w:val="es-ES"/>
              </w:rPr>
            </w:pPr>
            <w:r w:rsidRPr="00C452F2">
              <w:rPr>
                <w:b/>
                <w:bCs/>
                <w:lang w:val="es-ES"/>
              </w:rPr>
              <w:t>2,7</w:t>
            </w:r>
          </w:p>
        </w:tc>
      </w:tr>
      <w:tr w:rsidR="009C75C7" w:rsidRPr="00C452F2" w:rsidTr="00C452F2">
        <w:trPr>
          <w:trHeight w:val="404"/>
        </w:trPr>
        <w:tc>
          <w:tcPr>
            <w:tcW w:w="2127" w:type="dxa"/>
          </w:tcPr>
          <w:p w:rsidR="009C75C7" w:rsidRPr="00F50994" w:rsidRDefault="009C75C7" w:rsidP="00C452F2">
            <w:pPr>
              <w:snapToGrid w:val="0"/>
              <w:spacing w:after="0"/>
              <w:ind w:left="5"/>
              <w:rPr>
                <w:b/>
                <w:bCs/>
                <w:lang w:val="fr-FR"/>
              </w:rPr>
            </w:pPr>
            <w:r w:rsidRPr="00F50994">
              <w:rPr>
                <w:rFonts w:cstheme="minorHAnsi"/>
                <w:lang w:val="fr-FR"/>
              </w:rPr>
              <w:t>CG-1; CG-3; CG-7; CE-1; CE-2</w:t>
            </w:r>
          </w:p>
        </w:tc>
        <w:tc>
          <w:tcPr>
            <w:tcW w:w="3543" w:type="dxa"/>
          </w:tcPr>
          <w:p w:rsidR="009C75C7" w:rsidRPr="00C452F2" w:rsidRDefault="009C75C7" w:rsidP="00C452F2">
            <w:pPr>
              <w:autoSpaceDE w:val="0"/>
              <w:snapToGrid w:val="0"/>
              <w:ind w:left="345"/>
              <w:rPr>
                <w:lang w:val="es-ES"/>
              </w:rPr>
            </w:pPr>
            <w:r w:rsidRPr="00C452F2">
              <w:rPr>
                <w:lang w:val="es-ES"/>
              </w:rPr>
              <w:t>Prácticas de aula</w:t>
            </w:r>
          </w:p>
        </w:tc>
        <w:tc>
          <w:tcPr>
            <w:tcW w:w="2694" w:type="dxa"/>
            <w:tcBorders>
              <w:bottom w:val="single" w:sz="4" w:space="0" w:color="000000"/>
            </w:tcBorders>
          </w:tcPr>
          <w:p w:rsidR="009C75C7" w:rsidRPr="00C452F2" w:rsidRDefault="009C75C7" w:rsidP="00C452F2">
            <w:pPr>
              <w:autoSpaceDE w:val="0"/>
              <w:snapToGrid w:val="0"/>
              <w:jc w:val="center"/>
              <w:rPr>
                <w:bCs/>
                <w:lang w:val="es-ES"/>
              </w:rPr>
            </w:pPr>
            <w:r w:rsidRPr="00C452F2">
              <w:rPr>
                <w:bCs/>
                <w:lang w:val="es-ES"/>
              </w:rPr>
              <w:t>1,8</w:t>
            </w:r>
          </w:p>
        </w:tc>
      </w:tr>
      <w:tr w:rsidR="009C75C7" w:rsidRPr="00C452F2" w:rsidTr="00C452F2">
        <w:trPr>
          <w:trHeight w:val="404"/>
        </w:trPr>
        <w:tc>
          <w:tcPr>
            <w:tcW w:w="2127" w:type="dxa"/>
          </w:tcPr>
          <w:p w:rsidR="009C75C7" w:rsidRPr="00F50994" w:rsidRDefault="009C75C7" w:rsidP="00C452F2">
            <w:pPr>
              <w:snapToGrid w:val="0"/>
              <w:spacing w:after="0"/>
              <w:ind w:left="5"/>
              <w:rPr>
                <w:b/>
                <w:bCs/>
                <w:lang w:val="fr-FR"/>
              </w:rPr>
            </w:pPr>
            <w:r w:rsidRPr="00F50994">
              <w:rPr>
                <w:rFonts w:cstheme="minorHAnsi"/>
                <w:lang w:val="fr-FR"/>
              </w:rPr>
              <w:t>CG-1; CG-3; CG-7; CE-1; CE-2</w:t>
            </w:r>
          </w:p>
        </w:tc>
        <w:tc>
          <w:tcPr>
            <w:tcW w:w="3543" w:type="dxa"/>
          </w:tcPr>
          <w:p w:rsidR="009C75C7" w:rsidRPr="00C452F2" w:rsidRDefault="009C75C7" w:rsidP="00C452F2">
            <w:pPr>
              <w:autoSpaceDE w:val="0"/>
              <w:snapToGrid w:val="0"/>
              <w:ind w:left="345"/>
              <w:rPr>
                <w:lang w:val="es-ES"/>
              </w:rPr>
            </w:pPr>
            <w:r w:rsidRPr="00C452F2">
              <w:rPr>
                <w:lang w:val="es-ES"/>
              </w:rPr>
              <w:t>Prácticas de campo</w:t>
            </w:r>
          </w:p>
        </w:tc>
        <w:tc>
          <w:tcPr>
            <w:tcW w:w="2694" w:type="dxa"/>
            <w:tcBorders>
              <w:bottom w:val="single" w:sz="4" w:space="0" w:color="000000"/>
            </w:tcBorders>
          </w:tcPr>
          <w:p w:rsidR="009C75C7" w:rsidRPr="00C452F2" w:rsidRDefault="009C75C7" w:rsidP="00C452F2">
            <w:pPr>
              <w:autoSpaceDE w:val="0"/>
              <w:snapToGrid w:val="0"/>
              <w:jc w:val="center"/>
              <w:rPr>
                <w:bCs/>
                <w:lang w:val="es-ES"/>
              </w:rPr>
            </w:pPr>
            <w:r w:rsidRPr="00C452F2">
              <w:rPr>
                <w:bCs/>
                <w:lang w:val="es-ES"/>
              </w:rPr>
              <w:t>0,6</w:t>
            </w:r>
          </w:p>
        </w:tc>
      </w:tr>
      <w:tr w:rsidR="009C75C7" w:rsidRPr="00C452F2" w:rsidTr="00C452F2">
        <w:trPr>
          <w:trHeight w:val="404"/>
        </w:trPr>
        <w:tc>
          <w:tcPr>
            <w:tcW w:w="2127" w:type="dxa"/>
          </w:tcPr>
          <w:p w:rsidR="009C75C7" w:rsidRPr="00C452F2" w:rsidRDefault="009C75C7" w:rsidP="00C452F2">
            <w:pPr>
              <w:snapToGrid w:val="0"/>
              <w:spacing w:after="0"/>
              <w:ind w:left="5"/>
              <w:rPr>
                <w:b/>
                <w:bCs/>
                <w:lang w:val="es-ES"/>
              </w:rPr>
            </w:pPr>
            <w:r w:rsidRPr="00C452F2">
              <w:rPr>
                <w:rFonts w:cstheme="minorHAnsi"/>
                <w:lang w:val="es-ES"/>
              </w:rPr>
              <w:t>CG-1; CE-1; CE-2</w:t>
            </w:r>
          </w:p>
        </w:tc>
        <w:tc>
          <w:tcPr>
            <w:tcW w:w="3543" w:type="dxa"/>
          </w:tcPr>
          <w:p w:rsidR="009C75C7" w:rsidRPr="00C452F2" w:rsidRDefault="009C75C7" w:rsidP="00C452F2">
            <w:pPr>
              <w:autoSpaceDE w:val="0"/>
              <w:snapToGrid w:val="0"/>
              <w:ind w:left="345"/>
              <w:rPr>
                <w:lang w:val="es-ES"/>
              </w:rPr>
            </w:pPr>
            <w:r w:rsidRPr="00C452F2">
              <w:rPr>
                <w:lang w:val="es-ES"/>
              </w:rPr>
              <w:t>Visitas técnicas</w:t>
            </w:r>
          </w:p>
        </w:tc>
        <w:tc>
          <w:tcPr>
            <w:tcW w:w="2694" w:type="dxa"/>
            <w:tcBorders>
              <w:bottom w:val="single" w:sz="4" w:space="0" w:color="000000"/>
            </w:tcBorders>
          </w:tcPr>
          <w:p w:rsidR="009C75C7" w:rsidRPr="00C452F2" w:rsidRDefault="009C75C7" w:rsidP="00C452F2">
            <w:pPr>
              <w:autoSpaceDE w:val="0"/>
              <w:snapToGrid w:val="0"/>
              <w:jc w:val="center"/>
              <w:rPr>
                <w:bCs/>
                <w:lang w:val="es-ES"/>
              </w:rPr>
            </w:pPr>
            <w:r w:rsidRPr="00C452F2">
              <w:rPr>
                <w:bCs/>
                <w:lang w:val="es-ES"/>
              </w:rPr>
              <w:t>0,3</w:t>
            </w:r>
          </w:p>
        </w:tc>
      </w:tr>
      <w:tr w:rsidR="009C75C7" w:rsidRPr="00C452F2" w:rsidTr="00C452F2">
        <w:trPr>
          <w:trHeight w:val="404"/>
        </w:trPr>
        <w:tc>
          <w:tcPr>
            <w:tcW w:w="2127" w:type="dxa"/>
          </w:tcPr>
          <w:p w:rsidR="009C75C7" w:rsidRPr="00C452F2" w:rsidRDefault="009C75C7" w:rsidP="00C452F2">
            <w:pPr>
              <w:snapToGrid w:val="0"/>
              <w:spacing w:after="0"/>
              <w:ind w:left="5"/>
              <w:rPr>
                <w:b/>
                <w:bCs/>
                <w:lang w:val="es-ES"/>
              </w:rPr>
            </w:pPr>
            <w:r w:rsidRPr="00C452F2">
              <w:rPr>
                <w:rFonts w:cstheme="minorHAnsi"/>
                <w:lang w:val="es-ES"/>
              </w:rPr>
              <w:t>CG-3; CG-7; CE-1; CE-2</w:t>
            </w:r>
          </w:p>
        </w:tc>
        <w:tc>
          <w:tcPr>
            <w:tcW w:w="3543" w:type="dxa"/>
          </w:tcPr>
          <w:p w:rsidR="009C75C7" w:rsidRPr="00C452F2" w:rsidRDefault="009C75C7" w:rsidP="00C452F2">
            <w:pPr>
              <w:autoSpaceDE w:val="0"/>
              <w:snapToGrid w:val="0"/>
              <w:ind w:left="345"/>
              <w:rPr>
                <w:lang w:val="es-ES"/>
              </w:rPr>
            </w:pPr>
            <w:r w:rsidRPr="00C452F2">
              <w:rPr>
                <w:b/>
                <w:lang w:val="es-ES"/>
              </w:rPr>
              <w:t>Trabajo autónomo</w:t>
            </w:r>
          </w:p>
        </w:tc>
        <w:tc>
          <w:tcPr>
            <w:tcW w:w="2694" w:type="dxa"/>
            <w:tcBorders>
              <w:bottom w:val="single" w:sz="4" w:space="0" w:color="000000"/>
            </w:tcBorders>
          </w:tcPr>
          <w:p w:rsidR="009C75C7" w:rsidRPr="00C452F2" w:rsidRDefault="009C75C7" w:rsidP="00C452F2">
            <w:pPr>
              <w:autoSpaceDE w:val="0"/>
              <w:snapToGrid w:val="0"/>
              <w:jc w:val="center"/>
              <w:rPr>
                <w:b/>
                <w:bCs/>
                <w:lang w:val="es-ES"/>
              </w:rPr>
            </w:pPr>
            <w:r w:rsidRPr="00C452F2">
              <w:rPr>
                <w:b/>
                <w:bCs/>
                <w:lang w:val="es-ES"/>
              </w:rPr>
              <w:t>17</w:t>
            </w:r>
          </w:p>
        </w:tc>
      </w:tr>
    </w:tbl>
    <w:p w:rsidR="009C75C7" w:rsidRPr="00C452F2" w:rsidRDefault="009C75C7" w:rsidP="009C75C7">
      <w:pPr>
        <w:autoSpaceDE w:val="0"/>
        <w:spacing w:after="0"/>
        <w:rPr>
          <w:rFonts w:cstheme="minorHAnsi"/>
          <w:b/>
          <w:bCs/>
          <w:lang w:val="es-ES"/>
        </w:rPr>
      </w:pPr>
    </w:p>
    <w:p w:rsidR="009C75C7" w:rsidRPr="00C452F2" w:rsidRDefault="009C75C7" w:rsidP="009C75C7">
      <w:pPr>
        <w:autoSpaceDE w:val="0"/>
        <w:spacing w:after="0"/>
        <w:rPr>
          <w:rFonts w:cstheme="minorHAnsi"/>
          <w:b/>
          <w:bCs/>
          <w:lang w:val="es-ES"/>
        </w:rPr>
      </w:pPr>
    </w:p>
    <w:p w:rsidR="009C75C7" w:rsidRPr="00C452F2" w:rsidRDefault="009C75C7" w:rsidP="009C75C7">
      <w:pPr>
        <w:autoSpaceDE w:val="0"/>
        <w:spacing w:after="0"/>
        <w:rPr>
          <w:rStyle w:val="Ttulo4Car"/>
          <w:lang w:val="es-ES"/>
        </w:rPr>
      </w:pPr>
      <w:r w:rsidRPr="00C452F2">
        <w:rPr>
          <w:rFonts w:cstheme="minorHAnsi"/>
          <w:b/>
          <w:bCs/>
          <w:lang w:val="es-ES"/>
        </w:rPr>
        <w:t>S</w:t>
      </w:r>
      <w:r w:rsidRPr="00C452F2">
        <w:rPr>
          <w:rStyle w:val="Ttulo4Car"/>
          <w:lang w:val="es-ES"/>
        </w:rPr>
        <w:t>istema de evaluación de la adquisición de competencias y sistemas de calificaciones</w:t>
      </w:r>
    </w:p>
    <w:p w:rsidR="009C75C7" w:rsidRPr="00C452F2" w:rsidRDefault="009C75C7" w:rsidP="009C75C7">
      <w:pPr>
        <w:autoSpaceDE w:val="0"/>
        <w:spacing w:after="0"/>
        <w:rPr>
          <w:rFonts w:cstheme="minorHAnsi"/>
          <w:b/>
          <w:bCs/>
          <w:lang w:val="es-ES"/>
        </w:rPr>
      </w:pPr>
    </w:p>
    <w:p w:rsidR="009C75C7" w:rsidRPr="00C452F2" w:rsidRDefault="009C75C7" w:rsidP="009C75C7">
      <w:pPr>
        <w:autoSpaceDE w:val="0"/>
        <w:spacing w:after="0"/>
        <w:rPr>
          <w:rFonts w:cstheme="minorHAnsi"/>
          <w:lang w:val="es-ES"/>
        </w:rPr>
      </w:pPr>
      <w:r w:rsidRPr="00C452F2">
        <w:rPr>
          <w:rFonts w:cstheme="minorHAnsi"/>
          <w:lang w:val="es-ES"/>
        </w:rPr>
        <w:t xml:space="preserve">Evaluación continuada de los conocimientos teóricos mediante pruebas escritas.  </w:t>
      </w:r>
    </w:p>
    <w:p w:rsidR="009C75C7" w:rsidRPr="00C452F2" w:rsidRDefault="009C75C7" w:rsidP="009C75C7">
      <w:pPr>
        <w:autoSpaceDE w:val="0"/>
        <w:spacing w:after="0"/>
        <w:rPr>
          <w:rFonts w:cstheme="minorHAnsi"/>
          <w:lang w:val="es-ES"/>
        </w:rPr>
      </w:pPr>
      <w:r w:rsidRPr="00C452F2">
        <w:rPr>
          <w:rFonts w:cstheme="minorHAnsi"/>
          <w:lang w:val="es-ES"/>
        </w:rPr>
        <w:t>Evaluación de trabajos y presentaciones orales y/o escritas preparados en grupo o individualmente.</w:t>
      </w:r>
    </w:p>
    <w:p w:rsidR="009C75C7" w:rsidRPr="00C452F2" w:rsidRDefault="009C75C7" w:rsidP="009C75C7">
      <w:pPr>
        <w:autoSpaceDE w:val="0"/>
        <w:spacing w:after="0"/>
        <w:rPr>
          <w:rFonts w:cstheme="minorHAnsi"/>
          <w:lang w:val="es-ES"/>
        </w:rPr>
      </w:pPr>
      <w:r w:rsidRPr="00C452F2">
        <w:rPr>
          <w:rFonts w:cstheme="minorHAnsi"/>
          <w:lang w:val="es-ES"/>
        </w:rPr>
        <w:t xml:space="preserve">Evaluación de informes de salidas de campo y actividades prácticas. </w:t>
      </w:r>
    </w:p>
    <w:p w:rsidR="009C75C7" w:rsidRPr="00C452F2" w:rsidRDefault="009C75C7" w:rsidP="009C75C7">
      <w:pPr>
        <w:autoSpaceDE w:val="0"/>
        <w:spacing w:after="0"/>
        <w:rPr>
          <w:rFonts w:cstheme="minorHAnsi"/>
          <w:lang w:val="es-ES"/>
        </w:rPr>
      </w:pPr>
    </w:p>
    <w:p w:rsidR="009C75C7" w:rsidRPr="00C452F2" w:rsidRDefault="009C75C7" w:rsidP="009C75C7">
      <w:pPr>
        <w:pStyle w:val="Ttulo4"/>
        <w:rPr>
          <w:lang w:val="es-ES"/>
        </w:rPr>
      </w:pPr>
      <w:r w:rsidRPr="00C452F2">
        <w:rPr>
          <w:lang w:val="es-ES"/>
        </w:rPr>
        <w:t xml:space="preserve">Breve descripción de los contenidos  </w:t>
      </w:r>
    </w:p>
    <w:p w:rsidR="009C75C7" w:rsidRPr="00C452F2" w:rsidRDefault="009C75C7" w:rsidP="009C75C7">
      <w:pPr>
        <w:autoSpaceDE w:val="0"/>
        <w:spacing w:after="0"/>
        <w:rPr>
          <w:rFonts w:cstheme="minorHAnsi"/>
          <w:b/>
          <w:bCs/>
          <w:lang w:val="es-ES"/>
        </w:rPr>
      </w:pPr>
    </w:p>
    <w:p w:rsidR="009C75C7" w:rsidRPr="00C452F2" w:rsidRDefault="009C75C7" w:rsidP="00AB4A25">
      <w:pPr>
        <w:pStyle w:val="Prrafodelista"/>
        <w:widowControl w:val="0"/>
        <w:numPr>
          <w:ilvl w:val="0"/>
          <w:numId w:val="42"/>
        </w:numPr>
        <w:suppressAutoHyphens/>
        <w:autoSpaceDE w:val="0"/>
        <w:spacing w:after="0"/>
        <w:jc w:val="left"/>
        <w:rPr>
          <w:rFonts w:cstheme="minorHAnsi"/>
          <w:lang w:val="es-ES"/>
        </w:rPr>
      </w:pPr>
      <w:r w:rsidRPr="00C452F2">
        <w:rPr>
          <w:rFonts w:cstheme="minorHAnsi"/>
          <w:lang w:val="es-ES"/>
        </w:rPr>
        <w:t xml:space="preserve">Equipos para procesos y sistemas de producción agroalimentaria. Tecnologías de ahorro y eficiencia energética. </w:t>
      </w:r>
    </w:p>
    <w:p w:rsidR="009C75C7" w:rsidRPr="00C452F2" w:rsidRDefault="009C75C7" w:rsidP="00AB4A25">
      <w:pPr>
        <w:pStyle w:val="Prrafodelista"/>
        <w:widowControl w:val="0"/>
        <w:numPr>
          <w:ilvl w:val="0"/>
          <w:numId w:val="42"/>
        </w:numPr>
        <w:suppressAutoHyphens/>
        <w:autoSpaceDE w:val="0"/>
        <w:spacing w:after="0"/>
        <w:jc w:val="left"/>
        <w:rPr>
          <w:rFonts w:cstheme="minorHAnsi"/>
          <w:lang w:val="es-ES"/>
        </w:rPr>
      </w:pPr>
      <w:r w:rsidRPr="00C452F2">
        <w:rPr>
          <w:rFonts w:cstheme="minorHAnsi"/>
          <w:lang w:val="es-ES"/>
        </w:rPr>
        <w:t>Gestión de procesos. Control y automatización. Tecnologías de la información y comunicación. Aplicaciones en la agricultura de precisión.</w:t>
      </w:r>
    </w:p>
    <w:p w:rsidR="009C75C7" w:rsidRPr="00C452F2" w:rsidRDefault="009C75C7" w:rsidP="00AB4A25">
      <w:pPr>
        <w:pStyle w:val="Prrafodelista"/>
        <w:widowControl w:val="0"/>
        <w:numPr>
          <w:ilvl w:val="0"/>
          <w:numId w:val="42"/>
        </w:numPr>
        <w:suppressAutoHyphens/>
        <w:autoSpaceDE w:val="0"/>
        <w:spacing w:after="0"/>
        <w:jc w:val="left"/>
        <w:rPr>
          <w:rFonts w:cstheme="minorHAnsi"/>
          <w:lang w:val="es-ES"/>
        </w:rPr>
      </w:pPr>
      <w:r w:rsidRPr="00C452F2">
        <w:rPr>
          <w:rFonts w:cstheme="minorHAnsi"/>
          <w:lang w:val="es-ES"/>
        </w:rPr>
        <w:t>Urbanización e infraestructuras: acondicionamiento, movimiento de tierras, red de saneamiento, presas de materiales sueltos, caminos rurales, depósitos, silos,...</w:t>
      </w:r>
    </w:p>
    <w:p w:rsidR="009C75C7" w:rsidRPr="00C452F2" w:rsidRDefault="009C75C7" w:rsidP="00AB4A25">
      <w:pPr>
        <w:pStyle w:val="Prrafodelista"/>
        <w:widowControl w:val="0"/>
        <w:numPr>
          <w:ilvl w:val="0"/>
          <w:numId w:val="42"/>
        </w:numPr>
        <w:suppressAutoHyphens/>
        <w:autoSpaceDE w:val="0"/>
        <w:spacing w:after="0"/>
        <w:jc w:val="left"/>
        <w:rPr>
          <w:rFonts w:cstheme="minorHAnsi"/>
          <w:lang w:val="es-ES"/>
        </w:rPr>
      </w:pPr>
      <w:r w:rsidRPr="00C452F2">
        <w:rPr>
          <w:rFonts w:cstheme="minorHAnsi"/>
          <w:lang w:val="es-ES"/>
        </w:rPr>
        <w:t xml:space="preserve">Cálculo de elementos de construcción para edificios agroindustriales. Construcción bioclimática. Técnicas activas y pasivas de eficiencia y ahorro energético. </w:t>
      </w:r>
    </w:p>
    <w:p w:rsidR="009C75C7" w:rsidRPr="00C452F2" w:rsidRDefault="009C75C7" w:rsidP="009C75C7">
      <w:pPr>
        <w:pStyle w:val="Ttulo3"/>
        <w:rPr>
          <w:lang w:val="es-ES"/>
        </w:rPr>
      </w:pPr>
    </w:p>
    <w:p w:rsidR="009C75C7" w:rsidRPr="00C452F2" w:rsidRDefault="009C75C7" w:rsidP="009C75C7">
      <w:pPr>
        <w:spacing w:after="200" w:line="276" w:lineRule="auto"/>
        <w:ind w:left="0"/>
        <w:rPr>
          <w:smallCaps/>
          <w:spacing w:val="5"/>
          <w:sz w:val="22"/>
          <w:szCs w:val="24"/>
          <w:lang w:val="es-ES"/>
        </w:rPr>
      </w:pPr>
      <w:r w:rsidRPr="00C452F2">
        <w:rPr>
          <w:lang w:val="es-ES"/>
        </w:rPr>
        <w:br w:type="page"/>
      </w:r>
    </w:p>
    <w:p w:rsidR="009C75C7" w:rsidRPr="00C452F2" w:rsidRDefault="009C75C7" w:rsidP="006A223B">
      <w:pPr>
        <w:pStyle w:val="Ttulo3"/>
        <w:tabs>
          <w:tab w:val="left" w:pos="1985"/>
        </w:tabs>
        <w:rPr>
          <w:rFonts w:cstheme="minorHAnsi"/>
          <w:b/>
          <w:bCs/>
          <w:lang w:val="es-ES"/>
        </w:rPr>
      </w:pPr>
      <w:bookmarkStart w:id="39" w:name="_Toc283137027"/>
      <w:r w:rsidRPr="00C452F2">
        <w:rPr>
          <w:lang w:val="es-ES"/>
        </w:rPr>
        <w:lastRenderedPageBreak/>
        <w:t xml:space="preserve">5.3.6  MATERIA: </w:t>
      </w:r>
      <w:bookmarkEnd w:id="39"/>
      <w:r w:rsidR="006A223B">
        <w:rPr>
          <w:lang w:val="es-ES"/>
        </w:rPr>
        <w:t>Organización de empresas y administración de las operaciones</w:t>
      </w:r>
    </w:p>
    <w:p w:rsidR="009C75C7" w:rsidRPr="00C452F2" w:rsidRDefault="009C75C7" w:rsidP="009C75C7">
      <w:pPr>
        <w:rPr>
          <w:lang w:val="es-ES"/>
        </w:rPr>
      </w:pPr>
      <w:r w:rsidRPr="00C452F2">
        <w:rPr>
          <w:lang w:val="es-ES"/>
        </w:rPr>
        <w:t>Acrónimo: O</w:t>
      </w:r>
      <w:r w:rsidR="006A223B">
        <w:rPr>
          <w:lang w:val="es-ES"/>
        </w:rPr>
        <w:t>EAO</w:t>
      </w:r>
    </w:p>
    <w:p w:rsidR="009C75C7" w:rsidRPr="00C452F2" w:rsidRDefault="009C75C7" w:rsidP="009C75C7">
      <w:pPr>
        <w:rPr>
          <w:lang w:val="es-ES"/>
        </w:rPr>
      </w:pPr>
      <w:r w:rsidRPr="00C452F2">
        <w:rPr>
          <w:lang w:val="es-ES"/>
        </w:rPr>
        <w:t>Bloque: Obligatorio</w:t>
      </w:r>
    </w:p>
    <w:p w:rsidR="009C75C7" w:rsidRPr="00C452F2" w:rsidRDefault="009C75C7" w:rsidP="009C75C7">
      <w:pPr>
        <w:rPr>
          <w:lang w:val="es-ES"/>
        </w:rPr>
      </w:pPr>
      <w:r w:rsidRPr="00C452F2">
        <w:rPr>
          <w:lang w:val="es-ES"/>
        </w:rPr>
        <w:t>Créditos: 10</w:t>
      </w:r>
    </w:p>
    <w:p w:rsidR="009C75C7" w:rsidRPr="00C452F2" w:rsidRDefault="009C75C7" w:rsidP="009C75C7">
      <w:pPr>
        <w:rPr>
          <w:lang w:val="es-ES"/>
        </w:rPr>
      </w:pPr>
      <w:r w:rsidRPr="00C452F2">
        <w:rPr>
          <w:lang w:val="es-ES"/>
        </w:rPr>
        <w:t>Curso</w:t>
      </w:r>
      <w:r w:rsidRPr="00C452F2">
        <w:rPr>
          <w:i/>
          <w:lang w:val="es-ES"/>
        </w:rPr>
        <w:t xml:space="preserve">: </w:t>
      </w:r>
      <w:r w:rsidRPr="00C452F2">
        <w:rPr>
          <w:lang w:val="es-ES"/>
        </w:rPr>
        <w:t>1º</w:t>
      </w:r>
    </w:p>
    <w:p w:rsidR="009C75C7" w:rsidRPr="00C452F2" w:rsidRDefault="009C75C7" w:rsidP="009C75C7">
      <w:pPr>
        <w:rPr>
          <w:rFonts w:cstheme="minorHAnsi"/>
          <w:b/>
          <w:bCs/>
          <w:lang w:val="es-ES"/>
        </w:rPr>
      </w:pPr>
    </w:p>
    <w:p w:rsidR="009C75C7" w:rsidRPr="00C452F2" w:rsidRDefault="009C75C7" w:rsidP="009C75C7">
      <w:pPr>
        <w:pStyle w:val="Ttulo4"/>
        <w:rPr>
          <w:lang w:val="es-ES"/>
        </w:rPr>
      </w:pPr>
      <w:r w:rsidRPr="00C452F2">
        <w:rPr>
          <w:lang w:val="es-ES"/>
        </w:rPr>
        <w:t>Competencias y resultados del aprendizaje</w:t>
      </w:r>
    </w:p>
    <w:p w:rsidR="009C75C7" w:rsidRPr="00C452F2" w:rsidRDefault="009C75C7" w:rsidP="009C75C7">
      <w:pPr>
        <w:autoSpaceDE w:val="0"/>
        <w:autoSpaceDN w:val="0"/>
        <w:adjustRightInd w:val="0"/>
        <w:rPr>
          <w:rFonts w:cstheme="minorHAnsi"/>
          <w:bCs/>
          <w:lang w:val="es-ES"/>
        </w:rPr>
      </w:pPr>
    </w:p>
    <w:p w:rsidR="009C75C7" w:rsidRPr="00C452F2" w:rsidRDefault="009C75C7" w:rsidP="009C75C7">
      <w:pPr>
        <w:autoSpaceDE w:val="0"/>
        <w:autoSpaceDN w:val="0"/>
        <w:adjustRightInd w:val="0"/>
        <w:rPr>
          <w:rFonts w:cstheme="minorHAnsi"/>
          <w:bCs/>
          <w:lang w:val="es-ES"/>
        </w:rPr>
      </w:pPr>
      <w:r w:rsidRPr="00C452F2">
        <w:rPr>
          <w:rFonts w:cstheme="minorHAnsi"/>
          <w:bCs/>
          <w:lang w:val="es-ES"/>
        </w:rPr>
        <w:t>Competencias genéricas  de la titulación:</w:t>
      </w:r>
    </w:p>
    <w:p w:rsidR="009C75C7" w:rsidRPr="00C452F2" w:rsidRDefault="009C75C7" w:rsidP="009C75C7">
      <w:pPr>
        <w:autoSpaceDE w:val="0"/>
        <w:spacing w:after="0"/>
        <w:ind w:left="1275" w:hanging="708"/>
        <w:rPr>
          <w:rFonts w:cstheme="minorHAnsi"/>
          <w:lang w:val="es-ES"/>
        </w:rPr>
      </w:pPr>
      <w:r w:rsidRPr="00C452F2">
        <w:rPr>
          <w:rFonts w:cstheme="minorHAnsi"/>
          <w:lang w:val="es-ES"/>
        </w:rPr>
        <w:t>CG-1</w:t>
      </w:r>
      <w:r w:rsidRPr="00C452F2">
        <w:rPr>
          <w:rFonts w:cstheme="minorHAnsi"/>
          <w:lang w:val="es-ES"/>
        </w:rPr>
        <w:tab/>
        <w:t>Sostenibilidad y compromiso social</w:t>
      </w:r>
    </w:p>
    <w:p w:rsidR="009C75C7" w:rsidRPr="00C452F2" w:rsidRDefault="009C75C7" w:rsidP="009C75C7">
      <w:pPr>
        <w:autoSpaceDE w:val="0"/>
        <w:spacing w:after="0"/>
        <w:ind w:left="1275" w:hanging="708"/>
        <w:rPr>
          <w:rFonts w:cstheme="minorHAnsi"/>
          <w:lang w:val="es-ES"/>
        </w:rPr>
      </w:pPr>
      <w:r w:rsidRPr="00C452F2">
        <w:rPr>
          <w:rFonts w:cstheme="minorHAnsi"/>
          <w:lang w:val="es-ES"/>
        </w:rPr>
        <w:t>CG-2       Comunicación eficaz oral y escrita</w:t>
      </w:r>
    </w:p>
    <w:p w:rsidR="009C75C7" w:rsidRPr="00C452F2" w:rsidRDefault="009C75C7" w:rsidP="009C75C7">
      <w:pPr>
        <w:autoSpaceDE w:val="0"/>
        <w:spacing w:after="0"/>
        <w:ind w:left="1275" w:hanging="708"/>
        <w:rPr>
          <w:rFonts w:cstheme="minorHAnsi"/>
          <w:lang w:val="es-ES"/>
        </w:rPr>
      </w:pPr>
      <w:r w:rsidRPr="00C452F2">
        <w:rPr>
          <w:rFonts w:cstheme="minorHAnsi"/>
          <w:lang w:val="es-ES"/>
        </w:rPr>
        <w:t>CG-4</w:t>
      </w:r>
      <w:r w:rsidRPr="00C452F2">
        <w:rPr>
          <w:rFonts w:cstheme="minorHAnsi"/>
          <w:lang w:val="es-ES"/>
        </w:rPr>
        <w:tab/>
        <w:t xml:space="preserve">Trabajo en equipo </w:t>
      </w:r>
    </w:p>
    <w:p w:rsidR="009C75C7" w:rsidRPr="00C452F2" w:rsidRDefault="009C75C7" w:rsidP="009C75C7">
      <w:pPr>
        <w:autoSpaceDE w:val="0"/>
        <w:spacing w:after="0"/>
        <w:ind w:left="1275" w:hanging="708"/>
        <w:rPr>
          <w:rFonts w:cstheme="minorHAnsi"/>
          <w:lang w:val="es-ES"/>
        </w:rPr>
      </w:pPr>
      <w:r w:rsidRPr="00C452F2">
        <w:rPr>
          <w:rFonts w:cstheme="minorHAnsi"/>
          <w:lang w:val="es-ES"/>
        </w:rPr>
        <w:t>CG-5</w:t>
      </w:r>
      <w:r w:rsidRPr="00C452F2">
        <w:rPr>
          <w:rFonts w:cstheme="minorHAnsi"/>
          <w:lang w:val="es-ES"/>
        </w:rPr>
        <w:tab/>
      </w:r>
      <w:proofErr w:type="spellStart"/>
      <w:r w:rsidRPr="00C452F2">
        <w:rPr>
          <w:rFonts w:cstheme="minorHAnsi"/>
          <w:lang w:val="es-ES"/>
        </w:rPr>
        <w:t>Emprendeduría</w:t>
      </w:r>
      <w:proofErr w:type="spellEnd"/>
      <w:r w:rsidRPr="00C452F2">
        <w:rPr>
          <w:rFonts w:cstheme="minorHAnsi"/>
          <w:lang w:val="es-ES"/>
        </w:rPr>
        <w:t xml:space="preserve"> e innovación</w:t>
      </w:r>
    </w:p>
    <w:p w:rsidR="009C75C7" w:rsidRPr="00C452F2" w:rsidRDefault="009C75C7" w:rsidP="009C75C7">
      <w:pPr>
        <w:autoSpaceDE w:val="0"/>
        <w:autoSpaceDN w:val="0"/>
        <w:adjustRightInd w:val="0"/>
        <w:spacing w:after="0"/>
        <w:ind w:left="1701" w:hanging="708"/>
        <w:rPr>
          <w:rFonts w:cstheme="minorHAnsi"/>
          <w:lang w:val="es-ES"/>
        </w:rPr>
      </w:pPr>
    </w:p>
    <w:p w:rsidR="009C75C7" w:rsidRPr="00C452F2" w:rsidRDefault="009C75C7" w:rsidP="009C75C7">
      <w:pPr>
        <w:autoSpaceDE w:val="0"/>
        <w:autoSpaceDN w:val="0"/>
        <w:adjustRightInd w:val="0"/>
        <w:spacing w:after="0"/>
        <w:rPr>
          <w:rFonts w:cstheme="minorHAnsi"/>
          <w:lang w:val="es-ES"/>
        </w:rPr>
      </w:pPr>
      <w:r w:rsidRPr="00C452F2">
        <w:rPr>
          <w:rFonts w:cstheme="minorHAnsi"/>
          <w:lang w:val="es-ES"/>
        </w:rPr>
        <w:t>Competencias específicas:</w:t>
      </w:r>
    </w:p>
    <w:p w:rsidR="009C75C7" w:rsidRPr="00C452F2" w:rsidRDefault="009C75C7" w:rsidP="009C75C7">
      <w:pPr>
        <w:autoSpaceDE w:val="0"/>
        <w:autoSpaceDN w:val="0"/>
        <w:adjustRightInd w:val="0"/>
        <w:spacing w:after="0"/>
        <w:rPr>
          <w:rFonts w:cstheme="minorHAnsi"/>
          <w:lang w:val="es-ES"/>
        </w:rPr>
      </w:pPr>
    </w:p>
    <w:p w:rsidR="009C75C7" w:rsidRPr="00C452F2" w:rsidRDefault="009C75C7" w:rsidP="009C75C7">
      <w:pPr>
        <w:autoSpaceDE w:val="0"/>
        <w:autoSpaceDN w:val="0"/>
        <w:adjustRightInd w:val="0"/>
        <w:spacing w:after="0"/>
        <w:ind w:left="1275" w:hanging="708"/>
        <w:jc w:val="left"/>
        <w:rPr>
          <w:rFonts w:cstheme="minorHAnsi"/>
          <w:lang w:val="es-ES"/>
        </w:rPr>
      </w:pPr>
      <w:r w:rsidRPr="00C452F2">
        <w:rPr>
          <w:rFonts w:cstheme="minorHAnsi"/>
          <w:lang w:val="es-ES"/>
        </w:rPr>
        <w:t>CE-6</w:t>
      </w:r>
      <w:r w:rsidRPr="00C452F2">
        <w:rPr>
          <w:rFonts w:cstheme="minorHAnsi"/>
          <w:lang w:val="es-ES"/>
        </w:rPr>
        <w:tab/>
        <w:t>Los lenguajes y técnicas propias de la organización y dirección de la empresa agroalimentaria. Investigación comercial. Marketing y sistemas de comercialización de productos agroalimentarios.</w:t>
      </w:r>
      <w:r w:rsidRPr="00C452F2">
        <w:rPr>
          <w:rFonts w:cstheme="minorHAnsi"/>
          <w:color w:val="000000"/>
          <w:lang w:val="es-ES"/>
        </w:rPr>
        <w:t xml:space="preserve"> </w:t>
      </w:r>
      <w:r w:rsidRPr="00C452F2">
        <w:rPr>
          <w:rFonts w:cstheme="minorHAnsi"/>
          <w:lang w:val="es-ES"/>
        </w:rPr>
        <w:t>Gestión logística en el ámbito del sector</w:t>
      </w:r>
      <w:r w:rsidRPr="00C452F2">
        <w:rPr>
          <w:rFonts w:cstheme="minorHAnsi"/>
          <w:color w:val="000000"/>
          <w:lang w:val="es-ES"/>
        </w:rPr>
        <w:t>.</w:t>
      </w:r>
    </w:p>
    <w:p w:rsidR="009C75C7" w:rsidRPr="00C452F2" w:rsidRDefault="009C75C7" w:rsidP="009C75C7">
      <w:pPr>
        <w:rPr>
          <w:highlight w:val="cyan"/>
          <w:lang w:val="es-ES"/>
        </w:rPr>
      </w:pPr>
    </w:p>
    <w:p w:rsidR="009C75C7" w:rsidRPr="00C452F2" w:rsidRDefault="009C75C7" w:rsidP="009C75C7">
      <w:pPr>
        <w:rPr>
          <w:bCs/>
          <w:lang w:val="es-ES"/>
        </w:rPr>
      </w:pPr>
      <w:r w:rsidRPr="00C452F2">
        <w:rPr>
          <w:rFonts w:cstheme="minorHAnsi"/>
          <w:lang w:val="es-ES"/>
        </w:rPr>
        <w:t>Resultados esperados del aprendizaje son que el estudiante adquiera la habilidad para</w:t>
      </w:r>
      <w:r w:rsidRPr="00C452F2">
        <w:rPr>
          <w:bCs/>
          <w:lang w:val="es-ES"/>
        </w:rPr>
        <w:t xml:space="preserve">: </w:t>
      </w:r>
    </w:p>
    <w:p w:rsidR="009C75C7" w:rsidRPr="00C452F2" w:rsidRDefault="009C75C7" w:rsidP="00AB4A25">
      <w:pPr>
        <w:numPr>
          <w:ilvl w:val="0"/>
          <w:numId w:val="35"/>
        </w:numPr>
        <w:autoSpaceDE w:val="0"/>
        <w:autoSpaceDN w:val="0"/>
        <w:adjustRightInd w:val="0"/>
        <w:spacing w:after="0" w:line="276" w:lineRule="auto"/>
        <w:rPr>
          <w:rFonts w:cstheme="minorHAnsi"/>
          <w:lang w:val="es-ES"/>
        </w:rPr>
      </w:pPr>
      <w:r w:rsidRPr="00C452F2">
        <w:rPr>
          <w:rFonts w:cstheme="minorHAnsi"/>
          <w:lang w:val="es-ES"/>
        </w:rPr>
        <w:t xml:space="preserve">Conocer la importancia y extensión de las tareas de la Dirección empresaria, las técnicas y sistemas para la toma de decisiones en los ámbitos de la cuenta de resultados y la gestión financiera. </w:t>
      </w:r>
    </w:p>
    <w:p w:rsidR="009C75C7" w:rsidRPr="00C452F2" w:rsidRDefault="009C75C7" w:rsidP="00AB4A25">
      <w:pPr>
        <w:numPr>
          <w:ilvl w:val="0"/>
          <w:numId w:val="35"/>
        </w:numPr>
        <w:autoSpaceDE w:val="0"/>
        <w:autoSpaceDN w:val="0"/>
        <w:adjustRightInd w:val="0"/>
        <w:spacing w:after="0" w:line="276" w:lineRule="auto"/>
        <w:rPr>
          <w:rFonts w:cstheme="minorHAnsi"/>
          <w:lang w:val="es-ES"/>
        </w:rPr>
      </w:pPr>
      <w:r w:rsidRPr="00C452F2">
        <w:rPr>
          <w:rFonts w:cstheme="minorHAnsi"/>
          <w:lang w:val="es-ES"/>
        </w:rPr>
        <w:t>Interpretar y evaluar la importancia de la aplicación de los procesos estratégicos en la empresa y formalizar objetivos y controlar los resultados</w:t>
      </w:r>
    </w:p>
    <w:p w:rsidR="009C75C7" w:rsidRPr="00C452F2" w:rsidRDefault="009C75C7" w:rsidP="00AB4A25">
      <w:pPr>
        <w:numPr>
          <w:ilvl w:val="0"/>
          <w:numId w:val="35"/>
        </w:numPr>
        <w:autoSpaceDE w:val="0"/>
        <w:autoSpaceDN w:val="0"/>
        <w:adjustRightInd w:val="0"/>
        <w:spacing w:after="0" w:line="276" w:lineRule="auto"/>
        <w:rPr>
          <w:rFonts w:cstheme="minorHAnsi"/>
          <w:lang w:val="es-ES"/>
        </w:rPr>
      </w:pPr>
      <w:r w:rsidRPr="00C452F2">
        <w:rPr>
          <w:rFonts w:cstheme="minorHAnsi"/>
          <w:lang w:val="es-ES"/>
        </w:rPr>
        <w:t>Conocer los términos y los conceptos del marketing agroalimentario y su compatibilidad con los objetivos de la empresa.</w:t>
      </w:r>
    </w:p>
    <w:p w:rsidR="009C75C7" w:rsidRPr="00C452F2" w:rsidRDefault="009C75C7" w:rsidP="00AB4A25">
      <w:pPr>
        <w:numPr>
          <w:ilvl w:val="0"/>
          <w:numId w:val="35"/>
        </w:numPr>
        <w:autoSpaceDE w:val="0"/>
        <w:autoSpaceDN w:val="0"/>
        <w:adjustRightInd w:val="0"/>
        <w:spacing w:after="0" w:line="276" w:lineRule="auto"/>
        <w:rPr>
          <w:rFonts w:cstheme="minorHAnsi"/>
          <w:lang w:val="es-ES"/>
        </w:rPr>
      </w:pPr>
      <w:r w:rsidRPr="00C452F2">
        <w:rPr>
          <w:rFonts w:cstheme="minorHAnsi"/>
          <w:lang w:val="es-ES"/>
        </w:rPr>
        <w:t>Conocer y aplicar los conceptos y teorías sobre las que se sustenta la investigación comercial y  los métodos cuantitativos en la recogida y análisis de datos.</w:t>
      </w:r>
    </w:p>
    <w:p w:rsidR="009C75C7" w:rsidRPr="00C452F2" w:rsidRDefault="009C75C7" w:rsidP="00AB4A25">
      <w:pPr>
        <w:numPr>
          <w:ilvl w:val="0"/>
          <w:numId w:val="35"/>
        </w:numPr>
        <w:autoSpaceDE w:val="0"/>
        <w:autoSpaceDN w:val="0"/>
        <w:adjustRightInd w:val="0"/>
        <w:spacing w:after="0" w:line="276" w:lineRule="auto"/>
        <w:rPr>
          <w:rFonts w:cstheme="minorHAnsi"/>
          <w:lang w:val="es-ES"/>
        </w:rPr>
      </w:pPr>
      <w:r w:rsidRPr="00C452F2">
        <w:rPr>
          <w:rFonts w:cstheme="minorHAnsi"/>
          <w:lang w:val="es-ES"/>
        </w:rPr>
        <w:t xml:space="preserve">Analizar y diseñar planes de marketing implantados por las empresas agroalimentarias y analizar los diferentes sistemas de logística y el concepto de integración de la cadena agroalimentaria. </w:t>
      </w:r>
    </w:p>
    <w:p w:rsidR="009C75C7" w:rsidRPr="00C452F2" w:rsidRDefault="009C75C7" w:rsidP="009C75C7">
      <w:pPr>
        <w:pStyle w:val="Ttulo4"/>
        <w:rPr>
          <w:lang w:val="es-ES"/>
        </w:rPr>
      </w:pPr>
      <w:r w:rsidRPr="00C452F2">
        <w:rPr>
          <w:highlight w:val="cyan"/>
          <w:lang w:val="es-ES"/>
        </w:rPr>
        <w:br/>
      </w:r>
      <w:r w:rsidRPr="00C452F2">
        <w:rPr>
          <w:lang w:val="es-ES"/>
        </w:rPr>
        <w:t>Actividades formativas, metodología enseñanza-aprendizaje y su relación con las competencias que debe adquirir</w:t>
      </w:r>
    </w:p>
    <w:p w:rsidR="009C75C7" w:rsidRPr="00C452F2" w:rsidRDefault="009C75C7" w:rsidP="009C75C7">
      <w:pPr>
        <w:rPr>
          <w:b/>
          <w:lang w:val="es-ES"/>
        </w:rPr>
      </w:pPr>
    </w:p>
    <w:p w:rsidR="009C75C7" w:rsidRPr="00C452F2" w:rsidRDefault="009C75C7" w:rsidP="009C75C7">
      <w:pPr>
        <w:autoSpaceDE w:val="0"/>
        <w:spacing w:after="0"/>
        <w:rPr>
          <w:rFonts w:cstheme="minorHAnsi"/>
          <w:bCs/>
          <w:highlight w:val="cyan"/>
          <w:lang w:val="es-ES"/>
        </w:rPr>
      </w:pPr>
      <w:r w:rsidRPr="00C452F2">
        <w:rPr>
          <w:rFonts w:cstheme="minorHAnsi"/>
          <w:lang w:val="es-ES"/>
        </w:rPr>
        <w:t xml:space="preserve">La formación se impartirá en clases teóricas, prácticas y actividades dirigidas. En las clases teóricas se realizará la exposición y discusión de los diferentes temas a desarrollar. Las prácticas se efectuaran en el aula, aplicando el método del caso, el  trabajo a realizar estará dirigido, los resultados derivados de la resolución de los casos se expondrán públicamente, en ocasiones por parte del profesorado y en otras por los propios alumnos, su objetivo es fomentar la participación activa y el trabajo en grupo. </w:t>
      </w:r>
    </w:p>
    <w:p w:rsidR="009C75C7" w:rsidRPr="00C452F2" w:rsidRDefault="009C75C7" w:rsidP="009C75C7">
      <w:pPr>
        <w:autoSpaceDE w:val="0"/>
        <w:spacing w:after="0"/>
        <w:rPr>
          <w:rFonts w:cstheme="minorHAnsi"/>
          <w:b/>
          <w:bCs/>
          <w:highlight w:val="cyan"/>
          <w:lang w:val="es-ES"/>
        </w:rPr>
      </w:pPr>
    </w:p>
    <w:tbl>
      <w:tblPr>
        <w:tblW w:w="8364" w:type="dxa"/>
        <w:tblInd w:w="675"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tblPr>
      <w:tblGrid>
        <w:gridCol w:w="1701"/>
        <w:gridCol w:w="3969"/>
        <w:gridCol w:w="2694"/>
      </w:tblGrid>
      <w:tr w:rsidR="009C75C7" w:rsidRPr="00C452F2" w:rsidTr="00C452F2">
        <w:trPr>
          <w:trHeight w:val="404"/>
        </w:trPr>
        <w:tc>
          <w:tcPr>
            <w:tcW w:w="1701" w:type="dxa"/>
          </w:tcPr>
          <w:p w:rsidR="009C75C7" w:rsidRPr="00C452F2" w:rsidRDefault="009C75C7" w:rsidP="00C452F2">
            <w:pPr>
              <w:snapToGrid w:val="0"/>
              <w:spacing w:after="0"/>
              <w:ind w:left="147"/>
              <w:jc w:val="left"/>
              <w:rPr>
                <w:b/>
                <w:bCs/>
                <w:lang w:val="es-ES"/>
              </w:rPr>
            </w:pPr>
            <w:r w:rsidRPr="00C452F2">
              <w:rPr>
                <w:b/>
                <w:bCs/>
                <w:lang w:val="es-ES"/>
              </w:rPr>
              <w:t>Competencias</w:t>
            </w:r>
          </w:p>
        </w:tc>
        <w:tc>
          <w:tcPr>
            <w:tcW w:w="3969" w:type="dxa"/>
          </w:tcPr>
          <w:p w:rsidR="009C75C7" w:rsidRPr="00C452F2" w:rsidRDefault="009C75C7" w:rsidP="00C452F2">
            <w:pPr>
              <w:autoSpaceDE w:val="0"/>
              <w:snapToGrid w:val="0"/>
              <w:rPr>
                <w:b/>
                <w:bCs/>
                <w:lang w:val="es-ES"/>
              </w:rPr>
            </w:pPr>
            <w:r w:rsidRPr="00C452F2">
              <w:rPr>
                <w:b/>
                <w:bCs/>
                <w:lang w:val="es-ES"/>
              </w:rPr>
              <w:t>Actividades y metodología</w:t>
            </w:r>
          </w:p>
        </w:tc>
        <w:tc>
          <w:tcPr>
            <w:tcW w:w="2694" w:type="dxa"/>
          </w:tcPr>
          <w:p w:rsidR="009C75C7" w:rsidRPr="00C452F2" w:rsidRDefault="009C75C7" w:rsidP="00C452F2">
            <w:pPr>
              <w:autoSpaceDE w:val="0"/>
              <w:snapToGrid w:val="0"/>
              <w:jc w:val="center"/>
              <w:rPr>
                <w:b/>
                <w:bCs/>
                <w:lang w:val="es-ES"/>
              </w:rPr>
            </w:pPr>
            <w:r w:rsidRPr="00C452F2">
              <w:rPr>
                <w:b/>
                <w:bCs/>
                <w:lang w:val="es-ES"/>
              </w:rPr>
              <w:t>h/ECTS</w:t>
            </w:r>
          </w:p>
        </w:tc>
      </w:tr>
      <w:tr w:rsidR="009C75C7" w:rsidRPr="00C452F2" w:rsidTr="00C452F2">
        <w:trPr>
          <w:trHeight w:val="404"/>
        </w:trPr>
        <w:tc>
          <w:tcPr>
            <w:tcW w:w="1701" w:type="dxa"/>
          </w:tcPr>
          <w:p w:rsidR="009C75C7" w:rsidRPr="00C452F2" w:rsidRDefault="009C75C7" w:rsidP="00C452F2">
            <w:pPr>
              <w:snapToGrid w:val="0"/>
              <w:spacing w:after="0"/>
              <w:rPr>
                <w:b/>
                <w:bCs/>
                <w:lang w:val="es-ES"/>
              </w:rPr>
            </w:pPr>
          </w:p>
        </w:tc>
        <w:tc>
          <w:tcPr>
            <w:tcW w:w="3969" w:type="dxa"/>
          </w:tcPr>
          <w:p w:rsidR="009C75C7" w:rsidRPr="00C452F2" w:rsidRDefault="009C75C7" w:rsidP="00C452F2">
            <w:pPr>
              <w:autoSpaceDE w:val="0"/>
              <w:snapToGrid w:val="0"/>
              <w:ind w:hanging="179"/>
              <w:rPr>
                <w:b/>
                <w:lang w:val="es-ES"/>
              </w:rPr>
            </w:pPr>
            <w:r w:rsidRPr="00C452F2">
              <w:rPr>
                <w:b/>
                <w:lang w:val="es-ES"/>
              </w:rPr>
              <w:t>1.- Clases teóricas</w:t>
            </w:r>
          </w:p>
        </w:tc>
        <w:tc>
          <w:tcPr>
            <w:tcW w:w="2694" w:type="dxa"/>
            <w:tcBorders>
              <w:bottom w:val="single" w:sz="4" w:space="0" w:color="000000"/>
            </w:tcBorders>
          </w:tcPr>
          <w:p w:rsidR="009C75C7" w:rsidRPr="00C452F2" w:rsidRDefault="009C75C7" w:rsidP="00C452F2">
            <w:pPr>
              <w:autoSpaceDE w:val="0"/>
              <w:snapToGrid w:val="0"/>
              <w:jc w:val="center"/>
              <w:rPr>
                <w:b/>
                <w:bCs/>
                <w:lang w:val="es-ES"/>
              </w:rPr>
            </w:pPr>
            <w:r w:rsidRPr="00C452F2">
              <w:rPr>
                <w:b/>
                <w:bCs/>
                <w:lang w:val="es-ES"/>
              </w:rPr>
              <w:t>5,3</w:t>
            </w:r>
          </w:p>
        </w:tc>
      </w:tr>
      <w:tr w:rsidR="009C75C7" w:rsidRPr="00C452F2" w:rsidTr="00C452F2">
        <w:trPr>
          <w:trHeight w:val="404"/>
        </w:trPr>
        <w:tc>
          <w:tcPr>
            <w:tcW w:w="1701" w:type="dxa"/>
          </w:tcPr>
          <w:p w:rsidR="009C75C7" w:rsidRPr="00C452F2" w:rsidRDefault="009C75C7" w:rsidP="00C452F2">
            <w:pPr>
              <w:ind w:left="5"/>
              <w:rPr>
                <w:lang w:val="es-ES"/>
              </w:rPr>
            </w:pPr>
            <w:r w:rsidRPr="00C452F2">
              <w:rPr>
                <w:rFonts w:cstheme="minorHAnsi"/>
                <w:lang w:val="es-ES"/>
              </w:rPr>
              <w:t>CG-1; CE-6</w:t>
            </w:r>
          </w:p>
        </w:tc>
        <w:tc>
          <w:tcPr>
            <w:tcW w:w="3969" w:type="dxa"/>
          </w:tcPr>
          <w:p w:rsidR="009C75C7" w:rsidRPr="00C452F2" w:rsidRDefault="009C75C7" w:rsidP="00C452F2">
            <w:pPr>
              <w:autoSpaceDE w:val="0"/>
              <w:snapToGrid w:val="0"/>
              <w:ind w:left="345"/>
              <w:rPr>
                <w:lang w:val="es-ES"/>
              </w:rPr>
            </w:pPr>
            <w:r w:rsidRPr="00C452F2">
              <w:rPr>
                <w:lang w:val="es-ES"/>
              </w:rPr>
              <w:t>Tipo magistrales</w:t>
            </w:r>
          </w:p>
        </w:tc>
        <w:tc>
          <w:tcPr>
            <w:tcW w:w="2694" w:type="dxa"/>
            <w:tcBorders>
              <w:bottom w:val="single" w:sz="4" w:space="0" w:color="000000"/>
            </w:tcBorders>
          </w:tcPr>
          <w:p w:rsidR="009C75C7" w:rsidRPr="00C452F2" w:rsidRDefault="009C75C7" w:rsidP="00C452F2">
            <w:pPr>
              <w:autoSpaceDE w:val="0"/>
              <w:snapToGrid w:val="0"/>
              <w:jc w:val="center"/>
              <w:rPr>
                <w:bCs/>
                <w:lang w:val="es-ES"/>
              </w:rPr>
            </w:pPr>
            <w:r w:rsidRPr="00C452F2">
              <w:rPr>
                <w:bCs/>
                <w:lang w:val="es-ES"/>
              </w:rPr>
              <w:t>3,5</w:t>
            </w:r>
          </w:p>
        </w:tc>
      </w:tr>
      <w:tr w:rsidR="009C75C7" w:rsidRPr="00C452F2" w:rsidTr="00C452F2">
        <w:trPr>
          <w:trHeight w:val="404"/>
        </w:trPr>
        <w:tc>
          <w:tcPr>
            <w:tcW w:w="1701" w:type="dxa"/>
          </w:tcPr>
          <w:p w:rsidR="009C75C7" w:rsidRPr="00C452F2" w:rsidRDefault="009C75C7" w:rsidP="00C452F2">
            <w:pPr>
              <w:ind w:hanging="562"/>
              <w:rPr>
                <w:b/>
                <w:bCs/>
                <w:lang w:val="es-ES"/>
              </w:rPr>
            </w:pPr>
            <w:r w:rsidRPr="00C452F2">
              <w:rPr>
                <w:rFonts w:cstheme="minorHAnsi"/>
                <w:lang w:val="es-ES"/>
              </w:rPr>
              <w:lastRenderedPageBreak/>
              <w:t>CG-1;  CG-2; CE-6</w:t>
            </w:r>
          </w:p>
        </w:tc>
        <w:tc>
          <w:tcPr>
            <w:tcW w:w="3969" w:type="dxa"/>
          </w:tcPr>
          <w:p w:rsidR="009C75C7" w:rsidRPr="00C452F2" w:rsidRDefault="009C75C7" w:rsidP="00C452F2">
            <w:pPr>
              <w:autoSpaceDE w:val="0"/>
              <w:snapToGrid w:val="0"/>
              <w:ind w:left="345"/>
              <w:rPr>
                <w:lang w:val="es-ES"/>
              </w:rPr>
            </w:pPr>
            <w:r w:rsidRPr="00C452F2">
              <w:rPr>
                <w:lang w:val="es-ES"/>
              </w:rPr>
              <w:t>Sesiones de discusión activa</w:t>
            </w:r>
          </w:p>
        </w:tc>
        <w:tc>
          <w:tcPr>
            <w:tcW w:w="2694" w:type="dxa"/>
            <w:tcBorders>
              <w:bottom w:val="single" w:sz="4" w:space="0" w:color="000000"/>
            </w:tcBorders>
          </w:tcPr>
          <w:p w:rsidR="009C75C7" w:rsidRPr="00C452F2" w:rsidRDefault="009C75C7" w:rsidP="00C452F2">
            <w:pPr>
              <w:autoSpaceDE w:val="0"/>
              <w:snapToGrid w:val="0"/>
              <w:jc w:val="center"/>
              <w:rPr>
                <w:bCs/>
                <w:lang w:val="es-ES"/>
              </w:rPr>
            </w:pPr>
            <w:r w:rsidRPr="00C452F2">
              <w:rPr>
                <w:bCs/>
                <w:lang w:val="es-ES"/>
              </w:rPr>
              <w:t>1,8</w:t>
            </w:r>
          </w:p>
        </w:tc>
      </w:tr>
      <w:tr w:rsidR="009C75C7" w:rsidRPr="00C452F2" w:rsidTr="00C452F2">
        <w:trPr>
          <w:trHeight w:val="404"/>
        </w:trPr>
        <w:tc>
          <w:tcPr>
            <w:tcW w:w="1701" w:type="dxa"/>
          </w:tcPr>
          <w:p w:rsidR="009C75C7" w:rsidRPr="00C452F2" w:rsidRDefault="009C75C7" w:rsidP="00C452F2">
            <w:pPr>
              <w:snapToGrid w:val="0"/>
              <w:spacing w:after="0"/>
              <w:rPr>
                <w:b/>
                <w:bCs/>
                <w:lang w:val="es-ES"/>
              </w:rPr>
            </w:pPr>
          </w:p>
        </w:tc>
        <w:tc>
          <w:tcPr>
            <w:tcW w:w="3969" w:type="dxa"/>
          </w:tcPr>
          <w:p w:rsidR="009C75C7" w:rsidRPr="00C452F2" w:rsidRDefault="009C75C7" w:rsidP="00C452F2">
            <w:pPr>
              <w:autoSpaceDE w:val="0"/>
              <w:snapToGrid w:val="0"/>
              <w:ind w:left="345"/>
              <w:rPr>
                <w:lang w:val="es-ES"/>
              </w:rPr>
            </w:pPr>
            <w:r w:rsidRPr="00C452F2">
              <w:rPr>
                <w:b/>
                <w:lang w:val="es-ES"/>
              </w:rPr>
              <w:t>2.- Clases prácticas</w:t>
            </w:r>
          </w:p>
        </w:tc>
        <w:tc>
          <w:tcPr>
            <w:tcW w:w="2694" w:type="dxa"/>
            <w:tcBorders>
              <w:bottom w:val="single" w:sz="4" w:space="0" w:color="000000"/>
            </w:tcBorders>
          </w:tcPr>
          <w:p w:rsidR="009C75C7" w:rsidRPr="00C452F2" w:rsidRDefault="009C75C7" w:rsidP="00C452F2">
            <w:pPr>
              <w:autoSpaceDE w:val="0"/>
              <w:snapToGrid w:val="0"/>
              <w:jc w:val="center"/>
              <w:rPr>
                <w:b/>
                <w:bCs/>
                <w:lang w:val="es-ES"/>
              </w:rPr>
            </w:pPr>
            <w:r w:rsidRPr="00C452F2">
              <w:rPr>
                <w:b/>
                <w:bCs/>
                <w:lang w:val="es-ES"/>
              </w:rPr>
              <w:t>2,7</w:t>
            </w:r>
          </w:p>
        </w:tc>
      </w:tr>
      <w:tr w:rsidR="009C75C7" w:rsidRPr="00C452F2" w:rsidTr="00C452F2">
        <w:trPr>
          <w:trHeight w:val="404"/>
        </w:trPr>
        <w:tc>
          <w:tcPr>
            <w:tcW w:w="1701" w:type="dxa"/>
          </w:tcPr>
          <w:p w:rsidR="009C75C7" w:rsidRPr="00C452F2" w:rsidRDefault="009C75C7" w:rsidP="00C452F2">
            <w:pPr>
              <w:snapToGrid w:val="0"/>
              <w:spacing w:after="0"/>
              <w:ind w:left="5"/>
              <w:rPr>
                <w:b/>
                <w:bCs/>
                <w:lang w:val="es-ES"/>
              </w:rPr>
            </w:pPr>
            <w:r w:rsidRPr="00C452F2">
              <w:rPr>
                <w:rFonts w:cstheme="minorHAnsi"/>
                <w:lang w:val="es-ES"/>
              </w:rPr>
              <w:t>CG-1; CG-4; CE-6</w:t>
            </w:r>
          </w:p>
        </w:tc>
        <w:tc>
          <w:tcPr>
            <w:tcW w:w="3969" w:type="dxa"/>
          </w:tcPr>
          <w:p w:rsidR="009C75C7" w:rsidRPr="00C452F2" w:rsidRDefault="009C75C7" w:rsidP="00C452F2">
            <w:pPr>
              <w:autoSpaceDE w:val="0"/>
              <w:snapToGrid w:val="0"/>
              <w:ind w:left="345"/>
              <w:rPr>
                <w:lang w:val="es-ES"/>
              </w:rPr>
            </w:pPr>
            <w:r w:rsidRPr="00C452F2">
              <w:rPr>
                <w:lang w:val="es-ES"/>
              </w:rPr>
              <w:t>Prácticas de aula</w:t>
            </w:r>
          </w:p>
        </w:tc>
        <w:tc>
          <w:tcPr>
            <w:tcW w:w="2694" w:type="dxa"/>
            <w:tcBorders>
              <w:bottom w:val="single" w:sz="4" w:space="0" w:color="000000"/>
            </w:tcBorders>
          </w:tcPr>
          <w:p w:rsidR="009C75C7" w:rsidRPr="00C452F2" w:rsidRDefault="009C75C7" w:rsidP="00C452F2">
            <w:pPr>
              <w:autoSpaceDE w:val="0"/>
              <w:snapToGrid w:val="0"/>
              <w:jc w:val="center"/>
              <w:rPr>
                <w:bCs/>
                <w:lang w:val="es-ES"/>
              </w:rPr>
            </w:pPr>
            <w:r w:rsidRPr="00C452F2">
              <w:rPr>
                <w:bCs/>
                <w:lang w:val="es-ES"/>
              </w:rPr>
              <w:t>1,4</w:t>
            </w:r>
          </w:p>
        </w:tc>
      </w:tr>
      <w:tr w:rsidR="009C75C7" w:rsidRPr="00C452F2" w:rsidTr="00C452F2">
        <w:trPr>
          <w:trHeight w:val="404"/>
        </w:trPr>
        <w:tc>
          <w:tcPr>
            <w:tcW w:w="1701" w:type="dxa"/>
          </w:tcPr>
          <w:p w:rsidR="009C75C7" w:rsidRPr="00C452F2" w:rsidRDefault="009C75C7" w:rsidP="00C452F2">
            <w:pPr>
              <w:snapToGrid w:val="0"/>
              <w:spacing w:after="0"/>
              <w:ind w:left="5"/>
              <w:rPr>
                <w:rFonts w:cstheme="minorHAnsi"/>
                <w:lang w:val="es-ES"/>
              </w:rPr>
            </w:pPr>
            <w:r w:rsidRPr="00C452F2">
              <w:rPr>
                <w:rFonts w:cstheme="minorHAnsi"/>
                <w:lang w:val="es-ES"/>
              </w:rPr>
              <w:t xml:space="preserve">CG-2; CG-4; CG-5; CE-6 </w:t>
            </w:r>
          </w:p>
        </w:tc>
        <w:tc>
          <w:tcPr>
            <w:tcW w:w="3969" w:type="dxa"/>
          </w:tcPr>
          <w:p w:rsidR="009C75C7" w:rsidRPr="00C452F2" w:rsidRDefault="009C75C7" w:rsidP="00C452F2">
            <w:pPr>
              <w:autoSpaceDE w:val="0"/>
              <w:snapToGrid w:val="0"/>
              <w:ind w:left="345"/>
              <w:rPr>
                <w:lang w:val="es-ES"/>
              </w:rPr>
            </w:pPr>
            <w:r w:rsidRPr="00C452F2">
              <w:rPr>
                <w:lang w:val="es-ES"/>
              </w:rPr>
              <w:t>Actividades dirigidas</w:t>
            </w:r>
          </w:p>
        </w:tc>
        <w:tc>
          <w:tcPr>
            <w:tcW w:w="2694" w:type="dxa"/>
            <w:tcBorders>
              <w:bottom w:val="single" w:sz="4" w:space="0" w:color="000000"/>
            </w:tcBorders>
          </w:tcPr>
          <w:p w:rsidR="009C75C7" w:rsidRPr="00C452F2" w:rsidRDefault="009C75C7" w:rsidP="00C452F2">
            <w:pPr>
              <w:autoSpaceDE w:val="0"/>
              <w:snapToGrid w:val="0"/>
              <w:jc w:val="center"/>
              <w:rPr>
                <w:bCs/>
                <w:lang w:val="es-ES"/>
              </w:rPr>
            </w:pPr>
            <w:r w:rsidRPr="00C452F2">
              <w:rPr>
                <w:bCs/>
                <w:lang w:val="es-ES"/>
              </w:rPr>
              <w:t>1,3</w:t>
            </w:r>
          </w:p>
        </w:tc>
      </w:tr>
      <w:tr w:rsidR="009C75C7" w:rsidRPr="00C452F2" w:rsidTr="00C452F2">
        <w:trPr>
          <w:trHeight w:val="404"/>
        </w:trPr>
        <w:tc>
          <w:tcPr>
            <w:tcW w:w="1701" w:type="dxa"/>
          </w:tcPr>
          <w:p w:rsidR="009C75C7" w:rsidRPr="00C452F2" w:rsidRDefault="009C75C7" w:rsidP="00C452F2">
            <w:pPr>
              <w:snapToGrid w:val="0"/>
              <w:spacing w:after="0"/>
              <w:ind w:left="5"/>
              <w:rPr>
                <w:b/>
                <w:bCs/>
                <w:lang w:val="es-ES"/>
              </w:rPr>
            </w:pPr>
            <w:r w:rsidRPr="00C452F2">
              <w:rPr>
                <w:rFonts w:cstheme="minorHAnsi"/>
                <w:lang w:val="es-ES"/>
              </w:rPr>
              <w:t>CG-3; CG-2; CG-7; CE-6</w:t>
            </w:r>
          </w:p>
        </w:tc>
        <w:tc>
          <w:tcPr>
            <w:tcW w:w="3969" w:type="dxa"/>
          </w:tcPr>
          <w:p w:rsidR="009C75C7" w:rsidRPr="00C452F2" w:rsidRDefault="009C75C7" w:rsidP="00C452F2">
            <w:pPr>
              <w:autoSpaceDE w:val="0"/>
              <w:snapToGrid w:val="0"/>
              <w:ind w:left="345"/>
              <w:rPr>
                <w:lang w:val="es-ES"/>
              </w:rPr>
            </w:pPr>
            <w:r w:rsidRPr="00C452F2">
              <w:rPr>
                <w:b/>
                <w:lang w:val="es-ES"/>
              </w:rPr>
              <w:t>Trabajo autónomo</w:t>
            </w:r>
          </w:p>
        </w:tc>
        <w:tc>
          <w:tcPr>
            <w:tcW w:w="2694" w:type="dxa"/>
            <w:tcBorders>
              <w:bottom w:val="single" w:sz="4" w:space="0" w:color="000000"/>
            </w:tcBorders>
          </w:tcPr>
          <w:p w:rsidR="009C75C7" w:rsidRPr="00C452F2" w:rsidRDefault="009C75C7" w:rsidP="00C452F2">
            <w:pPr>
              <w:autoSpaceDE w:val="0"/>
              <w:snapToGrid w:val="0"/>
              <w:jc w:val="center"/>
              <w:rPr>
                <w:b/>
                <w:bCs/>
                <w:lang w:val="es-ES"/>
              </w:rPr>
            </w:pPr>
            <w:r w:rsidRPr="00C452F2">
              <w:rPr>
                <w:b/>
                <w:bCs/>
                <w:lang w:val="es-ES"/>
              </w:rPr>
              <w:t>17</w:t>
            </w:r>
          </w:p>
        </w:tc>
      </w:tr>
    </w:tbl>
    <w:p w:rsidR="009C75C7" w:rsidRPr="00C452F2" w:rsidRDefault="009C75C7" w:rsidP="009C75C7">
      <w:pPr>
        <w:autoSpaceDE w:val="0"/>
        <w:spacing w:after="0"/>
        <w:rPr>
          <w:rFonts w:cstheme="minorHAnsi"/>
          <w:b/>
          <w:bCs/>
          <w:lang w:val="es-ES"/>
        </w:rPr>
      </w:pPr>
    </w:p>
    <w:p w:rsidR="009C75C7" w:rsidRPr="00C452F2" w:rsidRDefault="009C75C7" w:rsidP="009C75C7">
      <w:pPr>
        <w:pStyle w:val="Ttulo4"/>
        <w:rPr>
          <w:lang w:val="es-ES"/>
        </w:rPr>
      </w:pPr>
      <w:r w:rsidRPr="00C452F2">
        <w:rPr>
          <w:lang w:val="es-ES"/>
        </w:rPr>
        <w:t>Sistema de evaluación de la adquisición de competencias y sistemas de calificaciones</w:t>
      </w:r>
    </w:p>
    <w:p w:rsidR="009C75C7" w:rsidRPr="00C452F2" w:rsidRDefault="009C75C7" w:rsidP="009C75C7">
      <w:pPr>
        <w:autoSpaceDE w:val="0"/>
        <w:spacing w:after="0"/>
        <w:rPr>
          <w:rFonts w:cstheme="minorHAnsi"/>
          <w:b/>
          <w:bCs/>
          <w:lang w:val="es-ES"/>
        </w:rPr>
      </w:pPr>
    </w:p>
    <w:p w:rsidR="009C75C7" w:rsidRPr="00C452F2" w:rsidRDefault="009C75C7" w:rsidP="009C75C7">
      <w:pPr>
        <w:rPr>
          <w:lang w:val="es-ES"/>
        </w:rPr>
      </w:pPr>
      <w:r w:rsidRPr="00C452F2">
        <w:rPr>
          <w:lang w:val="es-ES"/>
        </w:rPr>
        <w:t>La evaluación de la asignatura se basa sobre una serie de evaluaciones continuas tal y como se comenta a continuación:</w:t>
      </w:r>
    </w:p>
    <w:p w:rsidR="009C75C7" w:rsidRPr="00C452F2" w:rsidRDefault="009C75C7" w:rsidP="009C75C7">
      <w:pPr>
        <w:pStyle w:val="Sinespaciado"/>
        <w:ind w:left="708"/>
        <w:rPr>
          <w:lang w:val="es-ES"/>
        </w:rPr>
      </w:pPr>
      <w:r w:rsidRPr="00C452F2">
        <w:rPr>
          <w:lang w:val="es-ES"/>
        </w:rPr>
        <w:t xml:space="preserve">Exámenes  escritos </w:t>
      </w:r>
    </w:p>
    <w:p w:rsidR="009C75C7" w:rsidRPr="00C452F2" w:rsidRDefault="009C75C7" w:rsidP="009C75C7">
      <w:pPr>
        <w:pStyle w:val="Sinespaciado"/>
        <w:ind w:left="708"/>
        <w:rPr>
          <w:lang w:val="es-ES"/>
        </w:rPr>
      </w:pPr>
      <w:r w:rsidRPr="00C452F2">
        <w:rPr>
          <w:lang w:val="es-ES"/>
        </w:rPr>
        <w:t xml:space="preserve">Sesiones de prácticas </w:t>
      </w:r>
    </w:p>
    <w:p w:rsidR="009C75C7" w:rsidRPr="00C452F2" w:rsidRDefault="009C75C7" w:rsidP="009C75C7">
      <w:pPr>
        <w:pStyle w:val="Sinespaciado"/>
        <w:ind w:left="708"/>
        <w:rPr>
          <w:lang w:val="es-ES"/>
        </w:rPr>
      </w:pPr>
      <w:r w:rsidRPr="00C452F2">
        <w:rPr>
          <w:lang w:val="es-ES"/>
        </w:rPr>
        <w:t xml:space="preserve">Presentación de los trabajos </w:t>
      </w:r>
    </w:p>
    <w:p w:rsidR="009C75C7" w:rsidRPr="00C452F2" w:rsidRDefault="009C75C7" w:rsidP="009C75C7">
      <w:pPr>
        <w:pStyle w:val="Sinespaciado"/>
        <w:ind w:left="708"/>
        <w:rPr>
          <w:lang w:val="es-ES"/>
        </w:rPr>
      </w:pPr>
      <w:r w:rsidRPr="00C452F2">
        <w:rPr>
          <w:lang w:val="es-ES"/>
        </w:rPr>
        <w:t xml:space="preserve">Discusión de noticias y lectura de trabajos científicos </w:t>
      </w:r>
    </w:p>
    <w:p w:rsidR="009C75C7" w:rsidRPr="00C452F2" w:rsidRDefault="009C75C7" w:rsidP="009C75C7">
      <w:pPr>
        <w:rPr>
          <w:lang w:val="es-ES"/>
        </w:rPr>
      </w:pPr>
    </w:p>
    <w:p w:rsidR="009C75C7" w:rsidRPr="00C452F2" w:rsidRDefault="009C75C7" w:rsidP="009C75C7">
      <w:pPr>
        <w:pStyle w:val="Ttulo4"/>
        <w:rPr>
          <w:lang w:val="es-ES"/>
        </w:rPr>
      </w:pPr>
      <w:r w:rsidRPr="00C452F2">
        <w:rPr>
          <w:lang w:val="es-ES"/>
        </w:rPr>
        <w:t xml:space="preserve">Breve descripción de los contenidos  </w:t>
      </w:r>
    </w:p>
    <w:p w:rsidR="009C75C7" w:rsidRPr="00C452F2" w:rsidRDefault="009C75C7" w:rsidP="009C75C7">
      <w:pPr>
        <w:autoSpaceDE w:val="0"/>
        <w:rPr>
          <w:rFonts w:cstheme="minorHAnsi"/>
          <w:highlight w:val="cyan"/>
          <w:lang w:val="es-ES"/>
        </w:rPr>
      </w:pPr>
    </w:p>
    <w:p w:rsidR="009C75C7" w:rsidRPr="00C452F2" w:rsidRDefault="009C75C7" w:rsidP="00AB4A25">
      <w:pPr>
        <w:pStyle w:val="Sinespaciado"/>
        <w:numPr>
          <w:ilvl w:val="0"/>
          <w:numId w:val="27"/>
        </w:numPr>
        <w:ind w:left="927"/>
        <w:rPr>
          <w:lang w:val="es-ES"/>
        </w:rPr>
      </w:pPr>
      <w:r w:rsidRPr="00C452F2">
        <w:rPr>
          <w:lang w:val="es-ES"/>
        </w:rPr>
        <w:t xml:space="preserve">La Dirección de organizaciones. Las organizaciones </w:t>
      </w:r>
      <w:r w:rsidRPr="00C452F2">
        <w:rPr>
          <w:rFonts w:asciiTheme="minorHAnsi" w:hAnsiTheme="minorHAnsi" w:cstheme="minorHAnsi"/>
          <w:lang w:val="es-ES"/>
        </w:rPr>
        <w:t>como sistemas. El subsistema de Dirección y Gestión. La Dirección organizativa</w:t>
      </w:r>
    </w:p>
    <w:p w:rsidR="009C75C7" w:rsidRPr="00C452F2" w:rsidRDefault="009C75C7" w:rsidP="00AB4A25">
      <w:pPr>
        <w:pStyle w:val="Sinespaciado"/>
        <w:numPr>
          <w:ilvl w:val="0"/>
          <w:numId w:val="27"/>
        </w:numPr>
        <w:ind w:left="927"/>
        <w:rPr>
          <w:lang w:val="es-ES"/>
        </w:rPr>
      </w:pPr>
      <w:r w:rsidRPr="00C452F2">
        <w:rPr>
          <w:rFonts w:asciiTheme="minorHAnsi" w:hAnsiTheme="minorHAnsi" w:cstheme="minorHAnsi"/>
          <w:lang w:val="es-ES"/>
        </w:rPr>
        <w:t>La Dirección y los procesos de toma de decisiones. Cultura empresarial. Los procesos y órganos para la toma de decisiones.</w:t>
      </w:r>
    </w:p>
    <w:p w:rsidR="009C75C7" w:rsidRPr="00C452F2" w:rsidRDefault="009C75C7" w:rsidP="00AB4A25">
      <w:pPr>
        <w:pStyle w:val="Sinespaciado"/>
        <w:numPr>
          <w:ilvl w:val="0"/>
          <w:numId w:val="27"/>
        </w:numPr>
        <w:ind w:left="927"/>
        <w:rPr>
          <w:lang w:val="es-ES"/>
        </w:rPr>
      </w:pPr>
      <w:r w:rsidRPr="00C452F2">
        <w:rPr>
          <w:rFonts w:asciiTheme="minorHAnsi" w:hAnsiTheme="minorHAnsi" w:cstheme="minorHAnsi"/>
          <w:lang w:val="es-ES"/>
        </w:rPr>
        <w:t>Los sistemas de dirección. Definición de objetivos. Sistema de Gestión de la cuenta de resultados. La Gestión financiera. La dirección estratégica.</w:t>
      </w:r>
    </w:p>
    <w:p w:rsidR="009C75C7" w:rsidRPr="00C452F2" w:rsidRDefault="009C75C7" w:rsidP="00AB4A25">
      <w:pPr>
        <w:pStyle w:val="Sinespaciado"/>
        <w:numPr>
          <w:ilvl w:val="0"/>
          <w:numId w:val="27"/>
        </w:numPr>
        <w:ind w:left="927"/>
        <w:rPr>
          <w:lang w:val="es-ES"/>
        </w:rPr>
      </w:pPr>
      <w:r w:rsidRPr="00C452F2">
        <w:rPr>
          <w:rFonts w:asciiTheme="minorHAnsi" w:hAnsiTheme="minorHAnsi" w:cstheme="minorHAnsi"/>
          <w:lang w:val="es-ES"/>
        </w:rPr>
        <w:t xml:space="preserve">Marketing agroalimentario e investigación de mercados. Comportamiento del consumidor. Etapas del desarrollo de la investigación comercial. </w:t>
      </w:r>
    </w:p>
    <w:p w:rsidR="009C75C7" w:rsidRPr="00C452F2" w:rsidRDefault="009C75C7" w:rsidP="00AB4A25">
      <w:pPr>
        <w:pStyle w:val="Sinespaciado"/>
        <w:numPr>
          <w:ilvl w:val="0"/>
          <w:numId w:val="27"/>
        </w:numPr>
        <w:ind w:left="927"/>
        <w:rPr>
          <w:lang w:val="es-ES"/>
        </w:rPr>
      </w:pPr>
      <w:r w:rsidRPr="00C452F2">
        <w:rPr>
          <w:rFonts w:asciiTheme="minorHAnsi" w:hAnsiTheme="minorHAnsi" w:cstheme="minorHAnsi"/>
          <w:lang w:val="es-ES"/>
        </w:rPr>
        <w:t>Planificación comercial. Estrategia del marketing en mercados internacionales. Marketing estratégico. Auditoría y control del programa de marketing.</w:t>
      </w:r>
    </w:p>
    <w:p w:rsidR="009C75C7" w:rsidRPr="00C452F2" w:rsidRDefault="009C75C7" w:rsidP="009C75C7">
      <w:pPr>
        <w:pStyle w:val="Sinespaciado"/>
        <w:rPr>
          <w:rFonts w:asciiTheme="minorHAnsi" w:hAnsiTheme="minorHAnsi" w:cstheme="minorHAnsi"/>
          <w:lang w:val="es-ES"/>
        </w:rPr>
      </w:pPr>
    </w:p>
    <w:p w:rsidR="009C75C7" w:rsidRPr="00C452F2" w:rsidRDefault="009C75C7" w:rsidP="009C75C7">
      <w:pPr>
        <w:autoSpaceDE w:val="0"/>
        <w:spacing w:after="0"/>
        <w:ind w:left="354"/>
        <w:rPr>
          <w:rFonts w:cstheme="minorHAnsi"/>
          <w:highlight w:val="cyan"/>
          <w:lang w:val="es-ES"/>
        </w:rPr>
      </w:pPr>
    </w:p>
    <w:p w:rsidR="009703F3" w:rsidRDefault="009703F3">
      <w:pPr>
        <w:spacing w:after="200" w:line="276" w:lineRule="auto"/>
        <w:ind w:left="0"/>
        <w:rPr>
          <w:rFonts w:cstheme="minorHAnsi"/>
          <w:highlight w:val="cyan"/>
          <w:lang w:val="es-ES"/>
        </w:rPr>
      </w:pPr>
      <w:r>
        <w:rPr>
          <w:rFonts w:cstheme="minorHAnsi"/>
          <w:highlight w:val="cyan"/>
          <w:lang w:val="es-ES"/>
        </w:rPr>
        <w:br w:type="page"/>
      </w:r>
    </w:p>
    <w:p w:rsidR="009703F3" w:rsidRPr="00C452F2" w:rsidRDefault="009703F3" w:rsidP="009703F3">
      <w:pPr>
        <w:pStyle w:val="Ttulo3"/>
        <w:rPr>
          <w:lang w:val="es-ES"/>
        </w:rPr>
      </w:pPr>
      <w:bookmarkStart w:id="40" w:name="_Toc283137028"/>
      <w:r>
        <w:rPr>
          <w:lang w:val="es-ES"/>
        </w:rPr>
        <w:lastRenderedPageBreak/>
        <w:t>5.3.7</w:t>
      </w:r>
      <w:r w:rsidRPr="00C452F2">
        <w:rPr>
          <w:lang w:val="es-ES"/>
        </w:rPr>
        <w:t xml:space="preserve"> </w:t>
      </w:r>
      <w:r>
        <w:rPr>
          <w:lang w:val="es-ES"/>
        </w:rPr>
        <w:t>Materia optativa</w:t>
      </w:r>
      <w:proofErr w:type="gramStart"/>
      <w:r>
        <w:rPr>
          <w:lang w:val="es-ES"/>
        </w:rPr>
        <w:t xml:space="preserve">: </w:t>
      </w:r>
      <w:r w:rsidRPr="00C452F2">
        <w:rPr>
          <w:lang w:val="es-ES"/>
        </w:rPr>
        <w:t xml:space="preserve"> </w:t>
      </w:r>
      <w:r>
        <w:rPr>
          <w:lang w:val="es-ES"/>
        </w:rPr>
        <w:t>Gestión</w:t>
      </w:r>
      <w:proofErr w:type="gramEnd"/>
      <w:r>
        <w:rPr>
          <w:lang w:val="es-ES"/>
        </w:rPr>
        <w:t xml:space="preserve"> comercial y marketing agroalimentario</w:t>
      </w:r>
      <w:bookmarkEnd w:id="40"/>
    </w:p>
    <w:p w:rsidR="009703F3" w:rsidRPr="00C452F2" w:rsidRDefault="009703F3" w:rsidP="009703F3">
      <w:pPr>
        <w:rPr>
          <w:rFonts w:cstheme="minorHAnsi"/>
          <w:b/>
          <w:lang w:val="es-ES"/>
        </w:rPr>
      </w:pPr>
    </w:p>
    <w:p w:rsidR="006A223B" w:rsidRPr="00C452F2" w:rsidRDefault="006A223B" w:rsidP="006A223B">
      <w:pPr>
        <w:rPr>
          <w:lang w:val="es-ES"/>
        </w:rPr>
      </w:pPr>
      <w:r>
        <w:rPr>
          <w:lang w:val="es-ES"/>
        </w:rPr>
        <w:t>Acrónimo: GCMA</w:t>
      </w:r>
    </w:p>
    <w:p w:rsidR="006A223B" w:rsidRPr="00C452F2" w:rsidRDefault="006A223B" w:rsidP="006A223B">
      <w:pPr>
        <w:rPr>
          <w:lang w:val="es-ES"/>
        </w:rPr>
      </w:pPr>
      <w:r w:rsidRPr="00C452F2">
        <w:rPr>
          <w:lang w:val="es-ES"/>
        </w:rPr>
        <w:t>Bloque: O</w:t>
      </w:r>
      <w:r>
        <w:rPr>
          <w:lang w:val="es-ES"/>
        </w:rPr>
        <w:t>ptativo</w:t>
      </w:r>
    </w:p>
    <w:p w:rsidR="006A223B" w:rsidRPr="00C452F2" w:rsidRDefault="006A223B" w:rsidP="006A223B">
      <w:pPr>
        <w:rPr>
          <w:lang w:val="es-ES"/>
        </w:rPr>
      </w:pPr>
      <w:r w:rsidRPr="00C452F2">
        <w:rPr>
          <w:lang w:val="es-ES"/>
        </w:rPr>
        <w:t xml:space="preserve">Créditos: </w:t>
      </w:r>
      <w:r>
        <w:rPr>
          <w:lang w:val="es-ES"/>
        </w:rPr>
        <w:t>15</w:t>
      </w:r>
    </w:p>
    <w:p w:rsidR="006A223B" w:rsidRPr="00C452F2" w:rsidRDefault="006A223B" w:rsidP="006A223B">
      <w:pPr>
        <w:rPr>
          <w:lang w:val="es-ES"/>
        </w:rPr>
      </w:pPr>
      <w:r w:rsidRPr="00C452F2">
        <w:rPr>
          <w:lang w:val="es-ES"/>
        </w:rPr>
        <w:t>Cuatrimestre</w:t>
      </w:r>
      <w:r w:rsidRPr="00C452F2">
        <w:rPr>
          <w:i/>
          <w:lang w:val="es-ES"/>
        </w:rPr>
        <w:t xml:space="preserve">: </w:t>
      </w:r>
      <w:r w:rsidRPr="00C452F2">
        <w:rPr>
          <w:lang w:val="es-ES"/>
        </w:rPr>
        <w:t>3</w:t>
      </w:r>
    </w:p>
    <w:p w:rsidR="006A223B" w:rsidRPr="00C452F2" w:rsidRDefault="006A223B" w:rsidP="006A223B">
      <w:pPr>
        <w:rPr>
          <w:rFonts w:cstheme="minorHAnsi"/>
          <w:b/>
          <w:bCs/>
          <w:lang w:val="es-ES"/>
        </w:rPr>
      </w:pPr>
    </w:p>
    <w:p w:rsidR="006A223B" w:rsidRPr="00C452F2" w:rsidRDefault="006A223B" w:rsidP="006A223B">
      <w:pPr>
        <w:pStyle w:val="Ttulo4"/>
        <w:rPr>
          <w:lang w:val="es-ES"/>
        </w:rPr>
      </w:pPr>
      <w:r w:rsidRPr="00C452F2">
        <w:rPr>
          <w:lang w:val="es-ES"/>
        </w:rPr>
        <w:t>Competencias y resultados del aprendizaje</w:t>
      </w:r>
    </w:p>
    <w:p w:rsidR="006A223B" w:rsidRPr="00C452F2" w:rsidRDefault="006A223B" w:rsidP="006A223B">
      <w:pPr>
        <w:autoSpaceDE w:val="0"/>
        <w:autoSpaceDN w:val="0"/>
        <w:adjustRightInd w:val="0"/>
        <w:rPr>
          <w:rFonts w:cstheme="minorHAnsi"/>
          <w:bCs/>
          <w:lang w:val="es-ES"/>
        </w:rPr>
      </w:pPr>
    </w:p>
    <w:p w:rsidR="006A223B" w:rsidRPr="00C452F2" w:rsidRDefault="006A223B" w:rsidP="006A223B">
      <w:pPr>
        <w:autoSpaceDE w:val="0"/>
        <w:autoSpaceDN w:val="0"/>
        <w:adjustRightInd w:val="0"/>
        <w:rPr>
          <w:rFonts w:cstheme="minorHAnsi"/>
          <w:bCs/>
          <w:lang w:val="es-ES"/>
        </w:rPr>
      </w:pPr>
      <w:r w:rsidRPr="00C452F2">
        <w:rPr>
          <w:rFonts w:cstheme="minorHAnsi"/>
          <w:bCs/>
          <w:lang w:val="es-ES"/>
        </w:rPr>
        <w:t>Competencias genéricas  de la titulación:</w:t>
      </w:r>
    </w:p>
    <w:p w:rsidR="006A223B" w:rsidRPr="00C32411" w:rsidRDefault="006A223B" w:rsidP="006A223B">
      <w:pPr>
        <w:autoSpaceDE w:val="0"/>
        <w:autoSpaceDN w:val="0"/>
        <w:adjustRightInd w:val="0"/>
        <w:spacing w:after="0"/>
        <w:ind w:left="1701" w:hanging="708"/>
        <w:rPr>
          <w:rFonts w:cstheme="minorHAnsi"/>
          <w:lang w:val="es-ES"/>
        </w:rPr>
      </w:pPr>
      <w:r w:rsidRPr="00C32411">
        <w:rPr>
          <w:rFonts w:cstheme="minorHAnsi"/>
          <w:lang w:val="es-ES"/>
        </w:rPr>
        <w:t>CG-1</w:t>
      </w:r>
      <w:r>
        <w:rPr>
          <w:rFonts w:cstheme="minorHAnsi"/>
          <w:lang w:val="es-ES"/>
        </w:rPr>
        <w:tab/>
      </w:r>
      <w:r w:rsidRPr="00C32411">
        <w:rPr>
          <w:rFonts w:cstheme="minorHAnsi"/>
          <w:lang w:val="es-ES"/>
        </w:rPr>
        <w:t>Sostenibilidad y compromiso social</w:t>
      </w:r>
    </w:p>
    <w:p w:rsidR="006A223B" w:rsidRPr="00C32411" w:rsidRDefault="006A223B" w:rsidP="006A223B">
      <w:pPr>
        <w:autoSpaceDE w:val="0"/>
        <w:autoSpaceDN w:val="0"/>
        <w:adjustRightInd w:val="0"/>
        <w:spacing w:after="0"/>
        <w:ind w:left="1701" w:hanging="708"/>
        <w:rPr>
          <w:rFonts w:cstheme="minorHAnsi"/>
          <w:lang w:val="es-ES"/>
        </w:rPr>
      </w:pPr>
      <w:r w:rsidRPr="00C32411">
        <w:rPr>
          <w:rFonts w:cstheme="minorHAnsi"/>
          <w:lang w:val="es-ES"/>
        </w:rPr>
        <w:t>CG-2</w:t>
      </w:r>
      <w:r>
        <w:rPr>
          <w:rFonts w:cstheme="minorHAnsi"/>
          <w:lang w:val="es-ES"/>
        </w:rPr>
        <w:tab/>
      </w:r>
      <w:r w:rsidRPr="00C32411">
        <w:rPr>
          <w:rFonts w:cstheme="minorHAnsi"/>
          <w:lang w:val="es-ES"/>
        </w:rPr>
        <w:t>Comunicación eficaz oral y escrita</w:t>
      </w:r>
    </w:p>
    <w:p w:rsidR="006A223B" w:rsidRPr="00C32411" w:rsidRDefault="006A223B" w:rsidP="006A223B">
      <w:pPr>
        <w:autoSpaceDE w:val="0"/>
        <w:autoSpaceDN w:val="0"/>
        <w:adjustRightInd w:val="0"/>
        <w:spacing w:after="0"/>
        <w:ind w:left="1701" w:hanging="708"/>
        <w:rPr>
          <w:rFonts w:cstheme="minorHAnsi"/>
          <w:lang w:val="es-ES"/>
        </w:rPr>
      </w:pPr>
      <w:r w:rsidRPr="00C32411">
        <w:rPr>
          <w:rFonts w:cstheme="minorHAnsi"/>
          <w:lang w:val="es-ES"/>
        </w:rPr>
        <w:t>CG-3</w:t>
      </w:r>
      <w:r>
        <w:rPr>
          <w:rFonts w:cstheme="minorHAnsi"/>
          <w:lang w:val="es-ES"/>
        </w:rPr>
        <w:tab/>
      </w:r>
      <w:r w:rsidRPr="00C32411">
        <w:rPr>
          <w:rFonts w:cstheme="minorHAnsi"/>
          <w:lang w:val="es-ES"/>
        </w:rPr>
        <w:t>Aprendizaje autónomo</w:t>
      </w:r>
    </w:p>
    <w:p w:rsidR="006A223B" w:rsidRPr="00C32411" w:rsidRDefault="006A223B" w:rsidP="006A223B">
      <w:pPr>
        <w:autoSpaceDE w:val="0"/>
        <w:autoSpaceDN w:val="0"/>
        <w:adjustRightInd w:val="0"/>
        <w:spacing w:after="0"/>
        <w:ind w:left="1701" w:hanging="708"/>
        <w:rPr>
          <w:rFonts w:cstheme="minorHAnsi"/>
          <w:lang w:val="es-ES"/>
        </w:rPr>
      </w:pPr>
      <w:r w:rsidRPr="00C32411">
        <w:rPr>
          <w:rFonts w:cstheme="minorHAnsi"/>
          <w:lang w:val="es-ES"/>
        </w:rPr>
        <w:t>CG-4</w:t>
      </w:r>
      <w:r>
        <w:rPr>
          <w:rFonts w:cstheme="minorHAnsi"/>
          <w:lang w:val="es-ES"/>
        </w:rPr>
        <w:tab/>
      </w:r>
      <w:r w:rsidRPr="00C32411">
        <w:rPr>
          <w:rFonts w:cstheme="minorHAnsi"/>
          <w:lang w:val="es-ES"/>
        </w:rPr>
        <w:t>Trabajo en equipo</w:t>
      </w:r>
    </w:p>
    <w:p w:rsidR="006A223B" w:rsidRPr="00C32411" w:rsidRDefault="006A223B" w:rsidP="006A223B">
      <w:pPr>
        <w:autoSpaceDE w:val="0"/>
        <w:autoSpaceDN w:val="0"/>
        <w:adjustRightInd w:val="0"/>
        <w:spacing w:after="0"/>
        <w:ind w:left="1701" w:hanging="708"/>
        <w:rPr>
          <w:rFonts w:cstheme="minorHAnsi"/>
          <w:lang w:val="es-ES"/>
        </w:rPr>
      </w:pPr>
      <w:r w:rsidRPr="00C32411">
        <w:rPr>
          <w:rFonts w:cstheme="minorHAnsi"/>
          <w:lang w:val="es-ES"/>
        </w:rPr>
        <w:t>CG-5</w:t>
      </w:r>
      <w:r>
        <w:rPr>
          <w:rFonts w:cstheme="minorHAnsi"/>
          <w:lang w:val="es-ES"/>
        </w:rPr>
        <w:tab/>
      </w:r>
      <w:proofErr w:type="spellStart"/>
      <w:r w:rsidRPr="00C32411">
        <w:rPr>
          <w:rFonts w:cstheme="minorHAnsi"/>
          <w:lang w:val="es-ES"/>
        </w:rPr>
        <w:t>Emprendeduría</w:t>
      </w:r>
      <w:proofErr w:type="spellEnd"/>
      <w:r w:rsidRPr="00C32411">
        <w:rPr>
          <w:rFonts w:cstheme="minorHAnsi"/>
          <w:lang w:val="es-ES"/>
        </w:rPr>
        <w:t xml:space="preserve"> e innovación</w:t>
      </w:r>
    </w:p>
    <w:p w:rsidR="006A223B" w:rsidRPr="00C32411" w:rsidRDefault="006A223B" w:rsidP="006A223B">
      <w:pPr>
        <w:autoSpaceDE w:val="0"/>
        <w:autoSpaceDN w:val="0"/>
        <w:adjustRightInd w:val="0"/>
        <w:spacing w:after="0"/>
        <w:ind w:left="1701" w:hanging="708"/>
        <w:rPr>
          <w:rFonts w:cstheme="minorHAnsi"/>
          <w:lang w:val="es-ES"/>
        </w:rPr>
      </w:pPr>
      <w:r w:rsidRPr="00C32411">
        <w:rPr>
          <w:rFonts w:cstheme="minorHAnsi"/>
          <w:lang w:val="es-ES"/>
        </w:rPr>
        <w:t>CG-6</w:t>
      </w:r>
      <w:r>
        <w:rPr>
          <w:rFonts w:cstheme="minorHAnsi"/>
          <w:lang w:val="es-ES"/>
        </w:rPr>
        <w:tab/>
      </w:r>
      <w:proofErr w:type="gramStart"/>
      <w:r w:rsidRPr="00C32411">
        <w:rPr>
          <w:rFonts w:cstheme="minorHAnsi"/>
          <w:lang w:val="es-ES"/>
        </w:rPr>
        <w:t>Tercera lengua</w:t>
      </w:r>
      <w:proofErr w:type="gramEnd"/>
    </w:p>
    <w:p w:rsidR="006A223B" w:rsidRPr="00C452F2" w:rsidRDefault="006A223B" w:rsidP="006A223B">
      <w:pPr>
        <w:autoSpaceDE w:val="0"/>
        <w:autoSpaceDN w:val="0"/>
        <w:adjustRightInd w:val="0"/>
        <w:spacing w:after="0"/>
        <w:ind w:left="1701" w:hanging="708"/>
        <w:rPr>
          <w:rFonts w:cstheme="minorHAnsi"/>
          <w:lang w:val="es-ES"/>
        </w:rPr>
      </w:pPr>
      <w:r w:rsidRPr="00C32411">
        <w:rPr>
          <w:rFonts w:cstheme="minorHAnsi"/>
          <w:lang w:val="es-ES"/>
        </w:rPr>
        <w:t>CG-7</w:t>
      </w:r>
      <w:r>
        <w:rPr>
          <w:rFonts w:cstheme="minorHAnsi"/>
          <w:lang w:val="es-ES"/>
        </w:rPr>
        <w:tab/>
      </w:r>
      <w:r w:rsidRPr="00C32411">
        <w:rPr>
          <w:rFonts w:cstheme="minorHAnsi"/>
          <w:lang w:val="es-ES"/>
        </w:rPr>
        <w:t>Uso solvente de recursos de información</w:t>
      </w:r>
    </w:p>
    <w:p w:rsidR="006A223B" w:rsidRDefault="006A223B" w:rsidP="006A223B">
      <w:pPr>
        <w:autoSpaceDE w:val="0"/>
        <w:autoSpaceDN w:val="0"/>
        <w:adjustRightInd w:val="0"/>
        <w:spacing w:after="0"/>
        <w:rPr>
          <w:rFonts w:cstheme="minorHAnsi"/>
          <w:lang w:val="es-ES"/>
        </w:rPr>
      </w:pPr>
    </w:p>
    <w:p w:rsidR="006A223B" w:rsidRPr="00C452F2" w:rsidRDefault="006A223B" w:rsidP="006A223B">
      <w:pPr>
        <w:autoSpaceDE w:val="0"/>
        <w:autoSpaceDN w:val="0"/>
        <w:adjustRightInd w:val="0"/>
        <w:spacing w:after="0"/>
        <w:rPr>
          <w:rFonts w:cstheme="minorHAnsi"/>
          <w:lang w:val="es-ES"/>
        </w:rPr>
      </w:pPr>
      <w:r w:rsidRPr="00C452F2">
        <w:rPr>
          <w:rFonts w:cstheme="minorHAnsi"/>
          <w:lang w:val="es-ES"/>
        </w:rPr>
        <w:t>Competencias específicas:</w:t>
      </w:r>
    </w:p>
    <w:p w:rsidR="006A223B" w:rsidRPr="00C452F2" w:rsidRDefault="006A223B" w:rsidP="006A223B">
      <w:pPr>
        <w:autoSpaceDE w:val="0"/>
        <w:autoSpaceDN w:val="0"/>
        <w:adjustRightInd w:val="0"/>
        <w:spacing w:after="0"/>
        <w:rPr>
          <w:rFonts w:cstheme="minorHAnsi"/>
          <w:lang w:val="es-ES"/>
        </w:rPr>
      </w:pPr>
    </w:p>
    <w:p w:rsidR="006A223B" w:rsidRPr="006A223B" w:rsidRDefault="006A223B" w:rsidP="006A223B">
      <w:pPr>
        <w:autoSpaceDE w:val="0"/>
        <w:autoSpaceDN w:val="0"/>
        <w:adjustRightInd w:val="0"/>
        <w:spacing w:after="0"/>
        <w:ind w:left="1416"/>
        <w:rPr>
          <w:rFonts w:cstheme="minorHAnsi"/>
          <w:lang w:val="es-ES"/>
        </w:rPr>
      </w:pPr>
      <w:r>
        <w:rPr>
          <w:rFonts w:cstheme="minorHAnsi"/>
          <w:lang w:val="es-ES"/>
        </w:rPr>
        <w:t xml:space="preserve">CE- 10 </w:t>
      </w:r>
      <w:r w:rsidRPr="006A223B">
        <w:rPr>
          <w:rFonts w:cstheme="minorHAnsi"/>
          <w:lang w:val="es-ES"/>
        </w:rPr>
        <w:t xml:space="preserve">Marketing y sistemas de comercialización de productos agroalimentarios. Gestión de marcas y distintivos de calidad. Organización de ventas. Conocimientos de los modelos del comportamiento del consumidor. Estrategias y planificación de la recogida de la información. Técnicas </w:t>
      </w:r>
      <w:proofErr w:type="spellStart"/>
      <w:r w:rsidRPr="006A223B">
        <w:rPr>
          <w:rFonts w:cstheme="minorHAnsi"/>
          <w:lang w:val="es-ES"/>
        </w:rPr>
        <w:t>multivariante</w:t>
      </w:r>
      <w:proofErr w:type="spellEnd"/>
      <w:r w:rsidRPr="006A223B">
        <w:rPr>
          <w:rFonts w:cstheme="minorHAnsi"/>
          <w:lang w:val="es-ES"/>
        </w:rPr>
        <w:t xml:space="preserve"> de análisis de datos. Estrategias de selección del software adecuado. Técnicas de análisis de las preferencias del consumidor.</w:t>
      </w:r>
    </w:p>
    <w:p w:rsidR="006A223B" w:rsidRPr="00C452F2" w:rsidRDefault="006A223B" w:rsidP="006A223B">
      <w:pPr>
        <w:rPr>
          <w:highlight w:val="cyan"/>
          <w:lang w:val="es-ES"/>
        </w:rPr>
      </w:pPr>
    </w:p>
    <w:p w:rsidR="006A223B" w:rsidRPr="003968B6" w:rsidRDefault="006A223B" w:rsidP="006A223B">
      <w:pPr>
        <w:rPr>
          <w:bCs/>
          <w:lang w:val="es-ES"/>
        </w:rPr>
      </w:pPr>
      <w:r w:rsidRPr="003968B6">
        <w:rPr>
          <w:rFonts w:cstheme="minorHAnsi"/>
          <w:lang w:val="es-ES"/>
        </w:rPr>
        <w:t>Resultados esperados del aprendizaje son que el estudiante adquiera la habilidad para</w:t>
      </w:r>
      <w:r w:rsidRPr="003968B6">
        <w:rPr>
          <w:bCs/>
          <w:lang w:val="es-ES"/>
        </w:rPr>
        <w:t xml:space="preserve">: </w:t>
      </w:r>
    </w:p>
    <w:p w:rsidR="006A223B" w:rsidRDefault="006A223B" w:rsidP="006A223B">
      <w:pPr>
        <w:pStyle w:val="Prrafodelista"/>
        <w:numPr>
          <w:ilvl w:val="0"/>
          <w:numId w:val="57"/>
        </w:numPr>
        <w:autoSpaceDE w:val="0"/>
        <w:autoSpaceDN w:val="0"/>
        <w:adjustRightInd w:val="0"/>
        <w:spacing w:after="0"/>
        <w:ind w:left="1701" w:hanging="708"/>
        <w:rPr>
          <w:rFonts w:cstheme="minorHAnsi"/>
          <w:lang w:val="es-ES"/>
        </w:rPr>
      </w:pPr>
      <w:r>
        <w:rPr>
          <w:rFonts w:cstheme="minorHAnsi"/>
          <w:lang w:val="es-ES"/>
        </w:rPr>
        <w:t>Adquirir conocimiento sobre el c</w:t>
      </w:r>
      <w:r w:rsidRPr="00594762">
        <w:rPr>
          <w:rFonts w:cstheme="minorHAnsi"/>
          <w:lang w:val="es-ES"/>
        </w:rPr>
        <w:t>oncepto y diseño de estrategias comerciales</w:t>
      </w:r>
      <w:r>
        <w:rPr>
          <w:rFonts w:cstheme="minorHAnsi"/>
          <w:lang w:val="es-ES"/>
        </w:rPr>
        <w:t xml:space="preserve"> en la empresa agroalimentaria.</w:t>
      </w:r>
    </w:p>
    <w:p w:rsidR="006A223B" w:rsidRDefault="006A223B" w:rsidP="006A223B">
      <w:pPr>
        <w:pStyle w:val="Prrafodelista"/>
        <w:numPr>
          <w:ilvl w:val="0"/>
          <w:numId w:val="57"/>
        </w:numPr>
        <w:autoSpaceDE w:val="0"/>
        <w:autoSpaceDN w:val="0"/>
        <w:adjustRightInd w:val="0"/>
        <w:spacing w:after="0"/>
        <w:ind w:left="1701" w:hanging="708"/>
        <w:rPr>
          <w:rFonts w:cstheme="minorHAnsi"/>
          <w:lang w:val="es-ES"/>
        </w:rPr>
      </w:pPr>
      <w:r>
        <w:rPr>
          <w:rFonts w:cstheme="minorHAnsi"/>
          <w:lang w:val="es-ES"/>
        </w:rPr>
        <w:t xml:space="preserve">Ser capaces de analizar </w:t>
      </w:r>
      <w:r w:rsidRPr="00594762">
        <w:rPr>
          <w:rFonts w:cstheme="minorHAnsi"/>
          <w:lang w:val="es-ES"/>
        </w:rPr>
        <w:t xml:space="preserve">las estrategias de costes (economías de escala) y diferenciación (certificaciones, marcas de calidad, Dos, </w:t>
      </w:r>
      <w:proofErr w:type="spellStart"/>
      <w:r w:rsidRPr="00594762">
        <w:rPr>
          <w:rFonts w:cstheme="minorHAnsi"/>
          <w:lang w:val="es-ES"/>
        </w:rPr>
        <w:t>IGPs</w:t>
      </w:r>
      <w:proofErr w:type="spellEnd"/>
      <w:r w:rsidRPr="00594762">
        <w:rPr>
          <w:rFonts w:cstheme="minorHAnsi"/>
          <w:lang w:val="es-ES"/>
        </w:rPr>
        <w:t>, huella ecológica, indicadores de sostenibilidad,…)</w:t>
      </w:r>
    </w:p>
    <w:p w:rsidR="006A223B" w:rsidRDefault="006A223B" w:rsidP="006A223B">
      <w:pPr>
        <w:pStyle w:val="Prrafodelista"/>
        <w:numPr>
          <w:ilvl w:val="0"/>
          <w:numId w:val="57"/>
        </w:numPr>
        <w:autoSpaceDE w:val="0"/>
        <w:autoSpaceDN w:val="0"/>
        <w:adjustRightInd w:val="0"/>
        <w:spacing w:after="0"/>
        <w:ind w:left="1701" w:hanging="708"/>
        <w:rPr>
          <w:rFonts w:cstheme="minorHAnsi"/>
          <w:lang w:val="es-ES"/>
        </w:rPr>
      </w:pPr>
      <w:r>
        <w:rPr>
          <w:rFonts w:cstheme="minorHAnsi"/>
          <w:lang w:val="es-ES"/>
        </w:rPr>
        <w:t>Adquirir conocimientos sobre l</w:t>
      </w:r>
      <w:r w:rsidRPr="00594762">
        <w:rPr>
          <w:rFonts w:cstheme="minorHAnsi"/>
          <w:lang w:val="es-ES"/>
        </w:rPr>
        <w:t>as estrategias de innovación y diseño de nuevos productos.</w:t>
      </w:r>
    </w:p>
    <w:p w:rsidR="006A223B" w:rsidRDefault="006A223B" w:rsidP="006A223B">
      <w:pPr>
        <w:pStyle w:val="Prrafodelista"/>
        <w:numPr>
          <w:ilvl w:val="0"/>
          <w:numId w:val="57"/>
        </w:numPr>
        <w:autoSpaceDE w:val="0"/>
        <w:autoSpaceDN w:val="0"/>
        <w:adjustRightInd w:val="0"/>
        <w:spacing w:after="0"/>
        <w:ind w:left="1701" w:hanging="708"/>
        <w:rPr>
          <w:rFonts w:cstheme="minorHAnsi"/>
          <w:lang w:val="es-ES"/>
        </w:rPr>
      </w:pPr>
      <w:r>
        <w:rPr>
          <w:rFonts w:cstheme="minorHAnsi"/>
          <w:lang w:val="es-ES"/>
        </w:rPr>
        <w:t xml:space="preserve">Conocer </w:t>
      </w:r>
      <w:r w:rsidRPr="003968B6">
        <w:rPr>
          <w:rFonts w:cstheme="minorHAnsi"/>
          <w:lang w:val="es-ES"/>
        </w:rPr>
        <w:t xml:space="preserve">los procesos por el cual el consumidor toma decisiones en la compra de los alimentos y los factores </w:t>
      </w:r>
      <w:r>
        <w:rPr>
          <w:rFonts w:cstheme="minorHAnsi"/>
          <w:lang w:val="es-ES"/>
        </w:rPr>
        <w:t>determinantes de dicho proceso.</w:t>
      </w:r>
    </w:p>
    <w:p w:rsidR="006A223B" w:rsidRDefault="006A223B" w:rsidP="006A223B">
      <w:pPr>
        <w:pStyle w:val="Prrafodelista"/>
        <w:numPr>
          <w:ilvl w:val="0"/>
          <w:numId w:val="57"/>
        </w:numPr>
        <w:autoSpaceDE w:val="0"/>
        <w:autoSpaceDN w:val="0"/>
        <w:adjustRightInd w:val="0"/>
        <w:spacing w:after="0"/>
        <w:ind w:left="1701" w:hanging="708"/>
        <w:rPr>
          <w:rFonts w:cstheme="minorHAnsi"/>
          <w:lang w:val="es-ES"/>
        </w:rPr>
      </w:pPr>
      <w:r>
        <w:rPr>
          <w:rFonts w:cstheme="minorHAnsi"/>
          <w:lang w:val="es-ES"/>
        </w:rPr>
        <w:t xml:space="preserve">Ser capaz </w:t>
      </w:r>
      <w:r w:rsidRPr="003968B6">
        <w:rPr>
          <w:rFonts w:cstheme="minorHAnsi"/>
          <w:lang w:val="es-ES"/>
        </w:rPr>
        <w:t>de utilizar</w:t>
      </w:r>
      <w:r>
        <w:rPr>
          <w:rFonts w:cstheme="minorHAnsi"/>
          <w:lang w:val="es-ES"/>
        </w:rPr>
        <w:t xml:space="preserve"> las</w:t>
      </w:r>
      <w:r w:rsidRPr="003968B6">
        <w:rPr>
          <w:rFonts w:cstheme="minorHAnsi"/>
          <w:lang w:val="es-ES"/>
        </w:rPr>
        <w:t xml:space="preserve"> técnicas cualitativas y cuantitativas de investigación para caracterizar el proceso de adquisición de los productos agroalimentarios.</w:t>
      </w:r>
    </w:p>
    <w:p w:rsidR="006A223B" w:rsidRPr="003968B6" w:rsidRDefault="006A223B" w:rsidP="006A223B">
      <w:pPr>
        <w:pStyle w:val="Prrafodelista"/>
        <w:numPr>
          <w:ilvl w:val="0"/>
          <w:numId w:val="57"/>
        </w:numPr>
        <w:autoSpaceDE w:val="0"/>
        <w:autoSpaceDN w:val="0"/>
        <w:adjustRightInd w:val="0"/>
        <w:spacing w:after="0"/>
        <w:ind w:left="1701" w:hanging="708"/>
        <w:rPr>
          <w:rFonts w:cstheme="minorHAnsi"/>
          <w:lang w:val="es-ES"/>
        </w:rPr>
      </w:pPr>
      <w:r>
        <w:rPr>
          <w:lang w:val="es-ES"/>
        </w:rPr>
        <w:t xml:space="preserve">Conocer las </w:t>
      </w:r>
      <w:r w:rsidRPr="0036380B">
        <w:rPr>
          <w:lang w:val="es-ES"/>
        </w:rPr>
        <w:t>técnicas más utilizadas en la empresa agroalimentaria en el análisis de mercados, gestión comercial y marketing</w:t>
      </w:r>
    </w:p>
    <w:p w:rsidR="006A223B" w:rsidRDefault="006A223B" w:rsidP="006A223B">
      <w:pPr>
        <w:pStyle w:val="Ttulo4"/>
        <w:rPr>
          <w:lang w:val="es-ES"/>
        </w:rPr>
      </w:pPr>
    </w:p>
    <w:p w:rsidR="006A223B" w:rsidRPr="00C452F2" w:rsidRDefault="006A223B" w:rsidP="006A223B">
      <w:pPr>
        <w:pStyle w:val="Ttulo4"/>
        <w:rPr>
          <w:lang w:val="es-ES"/>
        </w:rPr>
      </w:pPr>
      <w:r w:rsidRPr="00C452F2">
        <w:rPr>
          <w:lang w:val="es-ES"/>
        </w:rPr>
        <w:t>Actividades formativas, metodología enseñanza-aprendizaje y su relación con las competencias que debe adquirir</w:t>
      </w:r>
    </w:p>
    <w:p w:rsidR="006A223B" w:rsidRPr="00C452F2" w:rsidRDefault="006A223B" w:rsidP="006A223B">
      <w:pPr>
        <w:rPr>
          <w:b/>
          <w:lang w:val="es-ES"/>
        </w:rPr>
      </w:pPr>
    </w:p>
    <w:p w:rsidR="006A223B" w:rsidRPr="00C452F2" w:rsidRDefault="006A223B" w:rsidP="006A223B">
      <w:pPr>
        <w:autoSpaceDE w:val="0"/>
        <w:spacing w:after="0"/>
        <w:rPr>
          <w:rFonts w:cstheme="minorHAnsi"/>
          <w:bCs/>
          <w:highlight w:val="cyan"/>
          <w:lang w:val="es-ES"/>
        </w:rPr>
      </w:pPr>
      <w:r w:rsidRPr="00C452F2">
        <w:rPr>
          <w:rFonts w:cstheme="minorHAnsi"/>
          <w:lang w:val="es-ES"/>
        </w:rPr>
        <w:t xml:space="preserve">La formación se impartirá en clases teóricas, prácticas y actividades dirigidas. En las clases teóricas se realizará la exposición y discusión de los diferentes temas a desarrollar. Las prácticas se efectuaran en el aula, aplicando el método del caso, el  trabajo a realizar estará dirigido, los resultados derivados de la resolución de los casos se expondrán públicamente, en ocasiones por parte del </w:t>
      </w:r>
      <w:r w:rsidRPr="00C452F2">
        <w:rPr>
          <w:rFonts w:cstheme="minorHAnsi"/>
          <w:lang w:val="es-ES"/>
        </w:rPr>
        <w:lastRenderedPageBreak/>
        <w:t xml:space="preserve">profesorado y en otras por los propios alumnos, su objetivo es fomentar la participación activa y el trabajo en grupo. </w:t>
      </w:r>
    </w:p>
    <w:p w:rsidR="006A223B" w:rsidRPr="00C452F2" w:rsidRDefault="006A223B" w:rsidP="006A223B">
      <w:pPr>
        <w:autoSpaceDE w:val="0"/>
        <w:spacing w:after="0"/>
        <w:rPr>
          <w:rFonts w:cstheme="minorHAnsi"/>
          <w:b/>
          <w:bCs/>
          <w:highlight w:val="cyan"/>
          <w:lang w:val="es-ES"/>
        </w:rPr>
      </w:pPr>
    </w:p>
    <w:tbl>
      <w:tblPr>
        <w:tblW w:w="8364" w:type="dxa"/>
        <w:tblInd w:w="675"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tblPr>
      <w:tblGrid>
        <w:gridCol w:w="1701"/>
        <w:gridCol w:w="3969"/>
        <w:gridCol w:w="2694"/>
      </w:tblGrid>
      <w:tr w:rsidR="006A223B" w:rsidRPr="00C452F2" w:rsidTr="00933D08">
        <w:trPr>
          <w:trHeight w:val="404"/>
        </w:trPr>
        <w:tc>
          <w:tcPr>
            <w:tcW w:w="1701" w:type="dxa"/>
          </w:tcPr>
          <w:p w:rsidR="006A223B" w:rsidRPr="00C452F2" w:rsidRDefault="006A223B" w:rsidP="00933D08">
            <w:pPr>
              <w:snapToGrid w:val="0"/>
              <w:spacing w:after="0"/>
              <w:ind w:left="147"/>
              <w:jc w:val="left"/>
              <w:rPr>
                <w:b/>
                <w:bCs/>
                <w:lang w:val="es-ES"/>
              </w:rPr>
            </w:pPr>
            <w:r w:rsidRPr="00C452F2">
              <w:rPr>
                <w:b/>
                <w:bCs/>
                <w:lang w:val="es-ES"/>
              </w:rPr>
              <w:t>Competencias</w:t>
            </w:r>
          </w:p>
        </w:tc>
        <w:tc>
          <w:tcPr>
            <w:tcW w:w="3969" w:type="dxa"/>
          </w:tcPr>
          <w:p w:rsidR="006A223B" w:rsidRPr="00C452F2" w:rsidRDefault="006A223B" w:rsidP="00933D08">
            <w:pPr>
              <w:autoSpaceDE w:val="0"/>
              <w:snapToGrid w:val="0"/>
              <w:rPr>
                <w:b/>
                <w:bCs/>
                <w:lang w:val="es-ES"/>
              </w:rPr>
            </w:pPr>
            <w:r w:rsidRPr="00C452F2">
              <w:rPr>
                <w:b/>
                <w:bCs/>
                <w:lang w:val="es-ES"/>
              </w:rPr>
              <w:t>Actividades y metodología</w:t>
            </w:r>
          </w:p>
        </w:tc>
        <w:tc>
          <w:tcPr>
            <w:tcW w:w="2694" w:type="dxa"/>
          </w:tcPr>
          <w:p w:rsidR="006A223B" w:rsidRPr="00C452F2" w:rsidRDefault="006A223B" w:rsidP="00933D08">
            <w:pPr>
              <w:autoSpaceDE w:val="0"/>
              <w:snapToGrid w:val="0"/>
              <w:jc w:val="center"/>
              <w:rPr>
                <w:b/>
                <w:bCs/>
                <w:lang w:val="es-ES"/>
              </w:rPr>
            </w:pPr>
            <w:r w:rsidRPr="00C452F2">
              <w:rPr>
                <w:b/>
                <w:bCs/>
                <w:lang w:val="es-ES"/>
              </w:rPr>
              <w:t>h/ECTS</w:t>
            </w:r>
          </w:p>
        </w:tc>
      </w:tr>
      <w:tr w:rsidR="006A223B" w:rsidRPr="00C452F2" w:rsidTr="00933D08">
        <w:trPr>
          <w:trHeight w:val="404"/>
        </w:trPr>
        <w:tc>
          <w:tcPr>
            <w:tcW w:w="1701" w:type="dxa"/>
          </w:tcPr>
          <w:p w:rsidR="006A223B" w:rsidRPr="00C452F2" w:rsidRDefault="006A223B" w:rsidP="00933D08">
            <w:pPr>
              <w:snapToGrid w:val="0"/>
              <w:spacing w:after="0"/>
              <w:rPr>
                <w:b/>
                <w:bCs/>
                <w:lang w:val="es-ES"/>
              </w:rPr>
            </w:pPr>
          </w:p>
        </w:tc>
        <w:tc>
          <w:tcPr>
            <w:tcW w:w="3969" w:type="dxa"/>
          </w:tcPr>
          <w:p w:rsidR="006A223B" w:rsidRPr="00C452F2" w:rsidRDefault="006A223B" w:rsidP="00933D08">
            <w:pPr>
              <w:autoSpaceDE w:val="0"/>
              <w:snapToGrid w:val="0"/>
              <w:ind w:hanging="179"/>
              <w:rPr>
                <w:b/>
                <w:lang w:val="es-ES"/>
              </w:rPr>
            </w:pPr>
            <w:r w:rsidRPr="00C452F2">
              <w:rPr>
                <w:b/>
                <w:lang w:val="es-ES"/>
              </w:rPr>
              <w:t>1.- Clases teóricas</w:t>
            </w:r>
          </w:p>
        </w:tc>
        <w:tc>
          <w:tcPr>
            <w:tcW w:w="2694" w:type="dxa"/>
            <w:tcBorders>
              <w:bottom w:val="single" w:sz="4" w:space="0" w:color="000000"/>
            </w:tcBorders>
          </w:tcPr>
          <w:p w:rsidR="006A223B" w:rsidRPr="00C452F2" w:rsidRDefault="006A223B" w:rsidP="00933D08">
            <w:pPr>
              <w:autoSpaceDE w:val="0"/>
              <w:snapToGrid w:val="0"/>
              <w:jc w:val="center"/>
              <w:rPr>
                <w:b/>
                <w:bCs/>
                <w:lang w:val="es-ES"/>
              </w:rPr>
            </w:pPr>
            <w:r>
              <w:rPr>
                <w:b/>
                <w:bCs/>
                <w:lang w:val="es-ES"/>
              </w:rPr>
              <w:t>7</w:t>
            </w:r>
            <w:r w:rsidRPr="00C452F2">
              <w:rPr>
                <w:b/>
                <w:bCs/>
                <w:lang w:val="es-ES"/>
              </w:rPr>
              <w:t>,3</w:t>
            </w:r>
          </w:p>
        </w:tc>
      </w:tr>
      <w:tr w:rsidR="006A223B" w:rsidRPr="00D11BFF" w:rsidTr="00933D08">
        <w:trPr>
          <w:trHeight w:val="404"/>
        </w:trPr>
        <w:tc>
          <w:tcPr>
            <w:tcW w:w="1701" w:type="dxa"/>
          </w:tcPr>
          <w:p w:rsidR="006A223B" w:rsidRPr="000D14A0" w:rsidRDefault="006A223B" w:rsidP="006A223B">
            <w:pPr>
              <w:ind w:left="5"/>
            </w:pPr>
            <w:r w:rsidRPr="000D14A0">
              <w:rPr>
                <w:rFonts w:cstheme="minorHAnsi"/>
              </w:rPr>
              <w:t xml:space="preserve">CG-1; </w:t>
            </w:r>
            <w:r>
              <w:rPr>
                <w:rFonts w:cstheme="minorHAnsi"/>
              </w:rPr>
              <w:t>CE-10</w:t>
            </w:r>
          </w:p>
        </w:tc>
        <w:tc>
          <w:tcPr>
            <w:tcW w:w="3969" w:type="dxa"/>
          </w:tcPr>
          <w:p w:rsidR="006A223B" w:rsidRPr="00C452F2" w:rsidRDefault="006A223B" w:rsidP="00933D08">
            <w:pPr>
              <w:autoSpaceDE w:val="0"/>
              <w:snapToGrid w:val="0"/>
              <w:ind w:left="345"/>
              <w:rPr>
                <w:lang w:val="es-ES"/>
              </w:rPr>
            </w:pPr>
            <w:r w:rsidRPr="00C452F2">
              <w:rPr>
                <w:lang w:val="es-ES"/>
              </w:rPr>
              <w:t>Tipo magistrales</w:t>
            </w:r>
          </w:p>
        </w:tc>
        <w:tc>
          <w:tcPr>
            <w:tcW w:w="2694" w:type="dxa"/>
            <w:tcBorders>
              <w:bottom w:val="single" w:sz="4" w:space="0" w:color="000000"/>
            </w:tcBorders>
          </w:tcPr>
          <w:p w:rsidR="006A223B" w:rsidRPr="00C452F2" w:rsidRDefault="006A223B" w:rsidP="00933D08">
            <w:pPr>
              <w:autoSpaceDE w:val="0"/>
              <w:snapToGrid w:val="0"/>
              <w:jc w:val="center"/>
              <w:rPr>
                <w:bCs/>
                <w:lang w:val="es-ES"/>
              </w:rPr>
            </w:pPr>
            <w:r>
              <w:rPr>
                <w:bCs/>
                <w:lang w:val="es-ES"/>
              </w:rPr>
              <w:t>5,25</w:t>
            </w:r>
          </w:p>
        </w:tc>
      </w:tr>
      <w:tr w:rsidR="006A223B" w:rsidRPr="00D11BFF" w:rsidTr="00933D08">
        <w:trPr>
          <w:trHeight w:val="404"/>
        </w:trPr>
        <w:tc>
          <w:tcPr>
            <w:tcW w:w="1701" w:type="dxa"/>
          </w:tcPr>
          <w:p w:rsidR="006A223B" w:rsidRPr="000D14A0" w:rsidRDefault="006A223B" w:rsidP="006A223B">
            <w:pPr>
              <w:ind w:hanging="562"/>
              <w:rPr>
                <w:b/>
                <w:bCs/>
              </w:rPr>
            </w:pPr>
            <w:r w:rsidRPr="000D14A0">
              <w:rPr>
                <w:rFonts w:cstheme="minorHAnsi"/>
              </w:rPr>
              <w:t xml:space="preserve">CG-1;  CG-2; </w:t>
            </w:r>
            <w:r>
              <w:rPr>
                <w:rFonts w:cstheme="minorHAnsi"/>
              </w:rPr>
              <w:t>CE-10</w:t>
            </w:r>
          </w:p>
        </w:tc>
        <w:tc>
          <w:tcPr>
            <w:tcW w:w="3969" w:type="dxa"/>
          </w:tcPr>
          <w:p w:rsidR="006A223B" w:rsidRPr="00C452F2" w:rsidRDefault="006A223B" w:rsidP="00933D08">
            <w:pPr>
              <w:autoSpaceDE w:val="0"/>
              <w:snapToGrid w:val="0"/>
              <w:ind w:left="345"/>
              <w:rPr>
                <w:lang w:val="es-ES"/>
              </w:rPr>
            </w:pPr>
            <w:r w:rsidRPr="00C452F2">
              <w:rPr>
                <w:lang w:val="es-ES"/>
              </w:rPr>
              <w:t>Sesiones de discusión activa</w:t>
            </w:r>
          </w:p>
        </w:tc>
        <w:tc>
          <w:tcPr>
            <w:tcW w:w="2694" w:type="dxa"/>
            <w:tcBorders>
              <w:bottom w:val="single" w:sz="4" w:space="0" w:color="000000"/>
            </w:tcBorders>
          </w:tcPr>
          <w:p w:rsidR="006A223B" w:rsidRPr="00C452F2" w:rsidRDefault="006A223B" w:rsidP="00933D08">
            <w:pPr>
              <w:autoSpaceDE w:val="0"/>
              <w:snapToGrid w:val="0"/>
              <w:jc w:val="center"/>
              <w:rPr>
                <w:bCs/>
                <w:lang w:val="es-ES"/>
              </w:rPr>
            </w:pPr>
            <w:r>
              <w:rPr>
                <w:bCs/>
                <w:lang w:val="es-ES"/>
              </w:rPr>
              <w:t>2</w:t>
            </w:r>
            <w:r w:rsidRPr="00C452F2">
              <w:rPr>
                <w:bCs/>
                <w:lang w:val="es-ES"/>
              </w:rPr>
              <w:t>,</w:t>
            </w:r>
            <w:r>
              <w:rPr>
                <w:bCs/>
                <w:lang w:val="es-ES"/>
              </w:rPr>
              <w:t>75</w:t>
            </w:r>
          </w:p>
        </w:tc>
      </w:tr>
      <w:tr w:rsidR="006A223B" w:rsidRPr="00D11BFF" w:rsidTr="00933D08">
        <w:trPr>
          <w:trHeight w:val="404"/>
        </w:trPr>
        <w:tc>
          <w:tcPr>
            <w:tcW w:w="1701" w:type="dxa"/>
          </w:tcPr>
          <w:p w:rsidR="006A223B" w:rsidRPr="000D14A0" w:rsidRDefault="006A223B" w:rsidP="00933D08">
            <w:pPr>
              <w:snapToGrid w:val="0"/>
              <w:spacing w:after="0"/>
              <w:rPr>
                <w:b/>
                <w:bCs/>
                <w:lang w:val="es-ES"/>
              </w:rPr>
            </w:pPr>
          </w:p>
        </w:tc>
        <w:tc>
          <w:tcPr>
            <w:tcW w:w="3969" w:type="dxa"/>
          </w:tcPr>
          <w:p w:rsidR="006A223B" w:rsidRPr="00C452F2" w:rsidRDefault="006A223B" w:rsidP="00933D08">
            <w:pPr>
              <w:autoSpaceDE w:val="0"/>
              <w:snapToGrid w:val="0"/>
              <w:ind w:left="345"/>
              <w:rPr>
                <w:lang w:val="es-ES"/>
              </w:rPr>
            </w:pPr>
            <w:r w:rsidRPr="00C452F2">
              <w:rPr>
                <w:b/>
                <w:lang w:val="es-ES"/>
              </w:rPr>
              <w:t>2.- Clases prácticas</w:t>
            </w:r>
          </w:p>
        </w:tc>
        <w:tc>
          <w:tcPr>
            <w:tcW w:w="2694" w:type="dxa"/>
            <w:tcBorders>
              <w:bottom w:val="single" w:sz="4" w:space="0" w:color="000000"/>
            </w:tcBorders>
          </w:tcPr>
          <w:p w:rsidR="006A223B" w:rsidRPr="00C452F2" w:rsidRDefault="006A223B" w:rsidP="00933D08">
            <w:pPr>
              <w:autoSpaceDE w:val="0"/>
              <w:snapToGrid w:val="0"/>
              <w:jc w:val="center"/>
              <w:rPr>
                <w:b/>
                <w:bCs/>
                <w:lang w:val="es-ES"/>
              </w:rPr>
            </w:pPr>
            <w:r>
              <w:rPr>
                <w:b/>
                <w:bCs/>
                <w:lang w:val="es-ES"/>
              </w:rPr>
              <w:t>4</w:t>
            </w:r>
            <w:r w:rsidRPr="00C452F2">
              <w:rPr>
                <w:b/>
                <w:bCs/>
                <w:lang w:val="es-ES"/>
              </w:rPr>
              <w:t>,</w:t>
            </w:r>
            <w:r>
              <w:rPr>
                <w:b/>
                <w:bCs/>
                <w:lang w:val="es-ES"/>
              </w:rPr>
              <w:t>00</w:t>
            </w:r>
          </w:p>
        </w:tc>
      </w:tr>
      <w:tr w:rsidR="006A223B" w:rsidRPr="00D11BFF" w:rsidTr="00933D08">
        <w:trPr>
          <w:trHeight w:val="404"/>
        </w:trPr>
        <w:tc>
          <w:tcPr>
            <w:tcW w:w="1701" w:type="dxa"/>
          </w:tcPr>
          <w:p w:rsidR="006A223B" w:rsidRPr="000D14A0" w:rsidRDefault="006A223B" w:rsidP="006A223B">
            <w:pPr>
              <w:snapToGrid w:val="0"/>
              <w:spacing w:after="0"/>
              <w:ind w:left="5"/>
              <w:rPr>
                <w:b/>
                <w:bCs/>
              </w:rPr>
            </w:pPr>
            <w:r w:rsidRPr="000D14A0">
              <w:rPr>
                <w:rFonts w:cstheme="minorHAnsi"/>
              </w:rPr>
              <w:t xml:space="preserve">CG-1; CG-4; </w:t>
            </w:r>
            <w:r>
              <w:rPr>
                <w:rFonts w:cstheme="minorHAnsi"/>
              </w:rPr>
              <w:t>CE-10</w:t>
            </w:r>
          </w:p>
        </w:tc>
        <w:tc>
          <w:tcPr>
            <w:tcW w:w="3969" w:type="dxa"/>
          </w:tcPr>
          <w:p w:rsidR="006A223B" w:rsidRPr="00C452F2" w:rsidRDefault="006A223B" w:rsidP="00933D08">
            <w:pPr>
              <w:autoSpaceDE w:val="0"/>
              <w:snapToGrid w:val="0"/>
              <w:ind w:left="345"/>
              <w:rPr>
                <w:lang w:val="es-ES"/>
              </w:rPr>
            </w:pPr>
            <w:r w:rsidRPr="00C452F2">
              <w:rPr>
                <w:lang w:val="es-ES"/>
              </w:rPr>
              <w:t>Prácticas de aula</w:t>
            </w:r>
          </w:p>
        </w:tc>
        <w:tc>
          <w:tcPr>
            <w:tcW w:w="2694" w:type="dxa"/>
            <w:tcBorders>
              <w:bottom w:val="single" w:sz="4" w:space="0" w:color="000000"/>
            </w:tcBorders>
          </w:tcPr>
          <w:p w:rsidR="006A223B" w:rsidRPr="00C452F2" w:rsidRDefault="006A223B" w:rsidP="00933D08">
            <w:pPr>
              <w:autoSpaceDE w:val="0"/>
              <w:snapToGrid w:val="0"/>
              <w:jc w:val="center"/>
              <w:rPr>
                <w:bCs/>
                <w:lang w:val="es-ES"/>
              </w:rPr>
            </w:pPr>
            <w:r>
              <w:rPr>
                <w:bCs/>
                <w:lang w:val="es-ES"/>
              </w:rPr>
              <w:t>2</w:t>
            </w:r>
            <w:r w:rsidRPr="00C452F2">
              <w:rPr>
                <w:bCs/>
                <w:lang w:val="es-ES"/>
              </w:rPr>
              <w:t>,</w:t>
            </w:r>
            <w:r>
              <w:rPr>
                <w:bCs/>
                <w:lang w:val="es-ES"/>
              </w:rPr>
              <w:t>6</w:t>
            </w:r>
          </w:p>
        </w:tc>
      </w:tr>
      <w:tr w:rsidR="006A223B" w:rsidRPr="00C452F2" w:rsidTr="00933D08">
        <w:trPr>
          <w:trHeight w:val="404"/>
        </w:trPr>
        <w:tc>
          <w:tcPr>
            <w:tcW w:w="1701" w:type="dxa"/>
          </w:tcPr>
          <w:p w:rsidR="006A223B" w:rsidRPr="000D14A0" w:rsidRDefault="006A223B" w:rsidP="006A223B">
            <w:pPr>
              <w:snapToGrid w:val="0"/>
              <w:spacing w:after="0"/>
              <w:ind w:left="5"/>
              <w:rPr>
                <w:rFonts w:cstheme="minorHAnsi"/>
              </w:rPr>
            </w:pPr>
            <w:r w:rsidRPr="000D14A0">
              <w:rPr>
                <w:rFonts w:cstheme="minorHAnsi"/>
              </w:rPr>
              <w:t xml:space="preserve">CG-2; CG-4; CG-5; </w:t>
            </w:r>
            <w:r>
              <w:rPr>
                <w:rFonts w:cstheme="minorHAnsi"/>
              </w:rPr>
              <w:t>CE-10</w:t>
            </w:r>
          </w:p>
        </w:tc>
        <w:tc>
          <w:tcPr>
            <w:tcW w:w="3969" w:type="dxa"/>
          </w:tcPr>
          <w:p w:rsidR="006A223B" w:rsidRPr="00C452F2" w:rsidRDefault="006A223B" w:rsidP="00933D08">
            <w:pPr>
              <w:autoSpaceDE w:val="0"/>
              <w:snapToGrid w:val="0"/>
              <w:ind w:left="345"/>
              <w:rPr>
                <w:lang w:val="es-ES"/>
              </w:rPr>
            </w:pPr>
            <w:r w:rsidRPr="00C452F2">
              <w:rPr>
                <w:lang w:val="es-ES"/>
              </w:rPr>
              <w:t>Actividades dirigidas</w:t>
            </w:r>
          </w:p>
        </w:tc>
        <w:tc>
          <w:tcPr>
            <w:tcW w:w="2694" w:type="dxa"/>
            <w:tcBorders>
              <w:bottom w:val="single" w:sz="4" w:space="0" w:color="000000"/>
            </w:tcBorders>
          </w:tcPr>
          <w:p w:rsidR="006A223B" w:rsidRPr="00C452F2" w:rsidRDefault="006A223B" w:rsidP="00933D08">
            <w:pPr>
              <w:autoSpaceDE w:val="0"/>
              <w:snapToGrid w:val="0"/>
              <w:jc w:val="center"/>
              <w:rPr>
                <w:bCs/>
                <w:lang w:val="es-ES"/>
              </w:rPr>
            </w:pPr>
            <w:r w:rsidRPr="00C452F2">
              <w:rPr>
                <w:bCs/>
                <w:lang w:val="es-ES"/>
              </w:rPr>
              <w:t>1,</w:t>
            </w:r>
            <w:r>
              <w:rPr>
                <w:bCs/>
                <w:lang w:val="es-ES"/>
              </w:rPr>
              <w:t>95</w:t>
            </w:r>
          </w:p>
        </w:tc>
      </w:tr>
      <w:tr w:rsidR="006A223B" w:rsidRPr="00C452F2" w:rsidTr="00933D08">
        <w:trPr>
          <w:trHeight w:val="404"/>
        </w:trPr>
        <w:tc>
          <w:tcPr>
            <w:tcW w:w="1701" w:type="dxa"/>
          </w:tcPr>
          <w:p w:rsidR="006A223B" w:rsidRPr="000D14A0" w:rsidRDefault="006A223B" w:rsidP="006A223B">
            <w:pPr>
              <w:snapToGrid w:val="0"/>
              <w:spacing w:after="0"/>
              <w:ind w:left="5"/>
              <w:rPr>
                <w:b/>
                <w:bCs/>
              </w:rPr>
            </w:pPr>
            <w:r w:rsidRPr="000D14A0">
              <w:rPr>
                <w:rFonts w:cstheme="minorHAnsi"/>
              </w:rPr>
              <w:t xml:space="preserve">CG-3; CG-2; CG-7; </w:t>
            </w:r>
            <w:r>
              <w:rPr>
                <w:rFonts w:cstheme="minorHAnsi"/>
              </w:rPr>
              <w:t>CE-10</w:t>
            </w:r>
          </w:p>
        </w:tc>
        <w:tc>
          <w:tcPr>
            <w:tcW w:w="3969" w:type="dxa"/>
          </w:tcPr>
          <w:p w:rsidR="006A223B" w:rsidRPr="00C452F2" w:rsidRDefault="006A223B" w:rsidP="00933D08">
            <w:pPr>
              <w:autoSpaceDE w:val="0"/>
              <w:snapToGrid w:val="0"/>
              <w:ind w:left="345"/>
              <w:rPr>
                <w:lang w:val="es-ES"/>
              </w:rPr>
            </w:pPr>
            <w:r w:rsidRPr="00C452F2">
              <w:rPr>
                <w:b/>
                <w:lang w:val="es-ES"/>
              </w:rPr>
              <w:t>Trabajo autónomo</w:t>
            </w:r>
          </w:p>
        </w:tc>
        <w:tc>
          <w:tcPr>
            <w:tcW w:w="2694" w:type="dxa"/>
            <w:tcBorders>
              <w:bottom w:val="single" w:sz="4" w:space="0" w:color="000000"/>
            </w:tcBorders>
          </w:tcPr>
          <w:p w:rsidR="006A223B" w:rsidRPr="00C452F2" w:rsidRDefault="006A223B" w:rsidP="00933D08">
            <w:pPr>
              <w:autoSpaceDE w:val="0"/>
              <w:snapToGrid w:val="0"/>
              <w:jc w:val="center"/>
              <w:rPr>
                <w:b/>
                <w:bCs/>
                <w:lang w:val="es-ES"/>
              </w:rPr>
            </w:pPr>
            <w:r>
              <w:rPr>
                <w:b/>
                <w:bCs/>
                <w:lang w:val="es-ES"/>
              </w:rPr>
              <w:t>25</w:t>
            </w:r>
          </w:p>
        </w:tc>
      </w:tr>
    </w:tbl>
    <w:p w:rsidR="006A223B" w:rsidRPr="00C452F2" w:rsidRDefault="006A223B" w:rsidP="006A223B">
      <w:pPr>
        <w:autoSpaceDE w:val="0"/>
        <w:spacing w:after="0"/>
        <w:rPr>
          <w:rFonts w:cstheme="minorHAnsi"/>
          <w:b/>
          <w:bCs/>
          <w:lang w:val="es-ES"/>
        </w:rPr>
      </w:pPr>
    </w:p>
    <w:p w:rsidR="006A223B" w:rsidRPr="00C452F2" w:rsidRDefault="006A223B" w:rsidP="006A223B">
      <w:pPr>
        <w:pStyle w:val="Ttulo4"/>
        <w:rPr>
          <w:lang w:val="es-ES"/>
        </w:rPr>
      </w:pPr>
      <w:r w:rsidRPr="00C452F2">
        <w:rPr>
          <w:lang w:val="es-ES"/>
        </w:rPr>
        <w:t>Sistema de evaluación de la adquisición de competencias y sistemas de calificaciones</w:t>
      </w:r>
    </w:p>
    <w:p w:rsidR="006A223B" w:rsidRPr="00C452F2" w:rsidRDefault="006A223B" w:rsidP="006A223B">
      <w:pPr>
        <w:autoSpaceDE w:val="0"/>
        <w:spacing w:after="0"/>
        <w:rPr>
          <w:rFonts w:cstheme="minorHAnsi"/>
          <w:b/>
          <w:bCs/>
          <w:lang w:val="es-ES"/>
        </w:rPr>
      </w:pPr>
    </w:p>
    <w:p w:rsidR="006A223B" w:rsidRPr="00C452F2" w:rsidRDefault="006A223B" w:rsidP="006A223B">
      <w:pPr>
        <w:rPr>
          <w:lang w:val="es-ES"/>
        </w:rPr>
      </w:pPr>
      <w:r w:rsidRPr="00C452F2">
        <w:rPr>
          <w:lang w:val="es-ES"/>
        </w:rPr>
        <w:t>La evaluación de la asignatura se basa sobre una serie de evaluaciones continuas tal y como se comenta a continuación:</w:t>
      </w:r>
    </w:p>
    <w:p w:rsidR="006A223B" w:rsidRPr="00C452F2" w:rsidRDefault="006A223B" w:rsidP="006A223B">
      <w:pPr>
        <w:pStyle w:val="Sinespaciado"/>
        <w:ind w:left="708"/>
      </w:pPr>
      <w:proofErr w:type="spellStart"/>
      <w:proofErr w:type="gramStart"/>
      <w:r w:rsidRPr="00C452F2">
        <w:t>Exámenes</w:t>
      </w:r>
      <w:proofErr w:type="spellEnd"/>
      <w:r w:rsidRPr="00C452F2">
        <w:t xml:space="preserve">  </w:t>
      </w:r>
      <w:proofErr w:type="spellStart"/>
      <w:r w:rsidRPr="00C452F2">
        <w:t>escritos</w:t>
      </w:r>
      <w:proofErr w:type="spellEnd"/>
      <w:proofErr w:type="gramEnd"/>
      <w:r w:rsidRPr="00C452F2">
        <w:t xml:space="preserve"> </w:t>
      </w:r>
    </w:p>
    <w:p w:rsidR="006A223B" w:rsidRPr="00C452F2" w:rsidRDefault="006A223B" w:rsidP="006A223B">
      <w:pPr>
        <w:pStyle w:val="Sinespaciado"/>
        <w:ind w:left="708"/>
      </w:pPr>
      <w:proofErr w:type="spellStart"/>
      <w:r w:rsidRPr="00C452F2">
        <w:t>Sesiones</w:t>
      </w:r>
      <w:proofErr w:type="spellEnd"/>
      <w:r w:rsidRPr="00C452F2">
        <w:t xml:space="preserve"> de </w:t>
      </w:r>
      <w:proofErr w:type="spellStart"/>
      <w:r w:rsidRPr="00C452F2">
        <w:t>prácticas</w:t>
      </w:r>
      <w:proofErr w:type="spellEnd"/>
      <w:r w:rsidRPr="00C452F2">
        <w:t xml:space="preserve"> </w:t>
      </w:r>
    </w:p>
    <w:p w:rsidR="006A223B" w:rsidRPr="00C452F2" w:rsidRDefault="006A223B" w:rsidP="006A223B">
      <w:pPr>
        <w:pStyle w:val="Sinespaciado"/>
        <w:ind w:left="708"/>
      </w:pPr>
      <w:proofErr w:type="spellStart"/>
      <w:r w:rsidRPr="00C452F2">
        <w:t>Presentación</w:t>
      </w:r>
      <w:proofErr w:type="spellEnd"/>
      <w:r w:rsidRPr="00C452F2">
        <w:t xml:space="preserve"> de los </w:t>
      </w:r>
      <w:proofErr w:type="spellStart"/>
      <w:r w:rsidRPr="00C452F2">
        <w:t>trabajos</w:t>
      </w:r>
      <w:proofErr w:type="spellEnd"/>
      <w:r w:rsidRPr="00C452F2">
        <w:t xml:space="preserve"> </w:t>
      </w:r>
    </w:p>
    <w:p w:rsidR="006A223B" w:rsidRPr="00C452F2" w:rsidRDefault="006A223B" w:rsidP="006A223B">
      <w:pPr>
        <w:pStyle w:val="Sinespaciado"/>
        <w:ind w:left="708"/>
      </w:pPr>
      <w:proofErr w:type="spellStart"/>
      <w:r w:rsidRPr="00C452F2">
        <w:t>Discusión</w:t>
      </w:r>
      <w:proofErr w:type="spellEnd"/>
      <w:r w:rsidRPr="00C452F2">
        <w:t xml:space="preserve"> de </w:t>
      </w:r>
      <w:proofErr w:type="spellStart"/>
      <w:r w:rsidRPr="00C452F2">
        <w:t>noticias</w:t>
      </w:r>
      <w:proofErr w:type="spellEnd"/>
      <w:r w:rsidRPr="00C452F2">
        <w:t xml:space="preserve"> y </w:t>
      </w:r>
      <w:proofErr w:type="spellStart"/>
      <w:r w:rsidRPr="00C452F2">
        <w:t>lectura</w:t>
      </w:r>
      <w:proofErr w:type="spellEnd"/>
      <w:r w:rsidRPr="00C452F2">
        <w:t xml:space="preserve"> de </w:t>
      </w:r>
      <w:proofErr w:type="spellStart"/>
      <w:r w:rsidRPr="00C452F2">
        <w:t>trabajos</w:t>
      </w:r>
      <w:proofErr w:type="spellEnd"/>
      <w:r w:rsidRPr="00C452F2">
        <w:t xml:space="preserve"> </w:t>
      </w:r>
      <w:proofErr w:type="spellStart"/>
      <w:r w:rsidRPr="00C452F2">
        <w:t>científicos</w:t>
      </w:r>
      <w:proofErr w:type="spellEnd"/>
      <w:r w:rsidRPr="00C452F2">
        <w:t xml:space="preserve"> </w:t>
      </w:r>
    </w:p>
    <w:p w:rsidR="006A223B" w:rsidRPr="00C452F2" w:rsidRDefault="006A223B" w:rsidP="006A223B">
      <w:pPr>
        <w:rPr>
          <w:lang w:val="es-ES"/>
        </w:rPr>
      </w:pPr>
    </w:p>
    <w:p w:rsidR="006A223B" w:rsidRPr="00C452F2" w:rsidRDefault="006A223B" w:rsidP="006A223B">
      <w:pPr>
        <w:pStyle w:val="Ttulo4"/>
        <w:rPr>
          <w:lang w:val="es-ES"/>
        </w:rPr>
      </w:pPr>
      <w:r w:rsidRPr="00C452F2">
        <w:rPr>
          <w:lang w:val="es-ES"/>
        </w:rPr>
        <w:t xml:space="preserve">Breve descripción de los contenidos  </w:t>
      </w:r>
    </w:p>
    <w:p w:rsidR="006A223B" w:rsidRPr="00C452F2" w:rsidRDefault="006A223B" w:rsidP="006A223B">
      <w:pPr>
        <w:autoSpaceDE w:val="0"/>
        <w:rPr>
          <w:rFonts w:cstheme="minorHAnsi"/>
          <w:highlight w:val="cyan"/>
          <w:lang w:val="es-ES"/>
        </w:rPr>
      </w:pPr>
    </w:p>
    <w:p w:rsidR="006A223B" w:rsidRDefault="006A223B" w:rsidP="006A223B">
      <w:pPr>
        <w:pStyle w:val="Sinespaciado"/>
        <w:numPr>
          <w:ilvl w:val="0"/>
          <w:numId w:val="27"/>
        </w:numPr>
        <w:ind w:left="927"/>
      </w:pPr>
      <w:proofErr w:type="spellStart"/>
      <w:r>
        <w:t>Estrategia</w:t>
      </w:r>
      <w:proofErr w:type="spellEnd"/>
      <w:r>
        <w:t xml:space="preserve"> del marketing y </w:t>
      </w:r>
      <w:proofErr w:type="spellStart"/>
      <w:r>
        <w:t>su</w:t>
      </w:r>
      <w:proofErr w:type="spellEnd"/>
      <w:r>
        <w:t xml:space="preserve"> control. </w:t>
      </w:r>
      <w:proofErr w:type="spellStart"/>
      <w:r>
        <w:t>Innovación</w:t>
      </w:r>
      <w:proofErr w:type="spellEnd"/>
      <w:r>
        <w:t xml:space="preserve"> de la </w:t>
      </w:r>
      <w:proofErr w:type="spellStart"/>
      <w:r>
        <w:t>industria</w:t>
      </w:r>
      <w:proofErr w:type="spellEnd"/>
      <w:r>
        <w:t xml:space="preserve"> </w:t>
      </w:r>
      <w:proofErr w:type="spellStart"/>
      <w:r>
        <w:t>alimentaria</w:t>
      </w:r>
      <w:proofErr w:type="spellEnd"/>
      <w:r>
        <w:t xml:space="preserve">. </w:t>
      </w:r>
      <w:proofErr w:type="spellStart"/>
      <w:r>
        <w:t>Proceso</w:t>
      </w:r>
      <w:proofErr w:type="spellEnd"/>
      <w:r>
        <w:t xml:space="preserve"> de </w:t>
      </w:r>
      <w:proofErr w:type="spellStart"/>
      <w:r>
        <w:t>innovación</w:t>
      </w:r>
      <w:proofErr w:type="spellEnd"/>
      <w:r>
        <w:t xml:space="preserve"> en </w:t>
      </w:r>
      <w:proofErr w:type="spellStart"/>
      <w:r>
        <w:t>empresas</w:t>
      </w:r>
      <w:proofErr w:type="spellEnd"/>
      <w:r>
        <w:t xml:space="preserve"> </w:t>
      </w:r>
      <w:proofErr w:type="spellStart"/>
      <w:r>
        <w:t>agroalimentarias</w:t>
      </w:r>
      <w:proofErr w:type="spellEnd"/>
      <w:r>
        <w:t xml:space="preserve">. Control </w:t>
      </w:r>
      <w:proofErr w:type="gramStart"/>
      <w:r>
        <w:t>del</w:t>
      </w:r>
      <w:proofErr w:type="gramEnd"/>
      <w:r>
        <w:t xml:space="preserve"> </w:t>
      </w:r>
      <w:proofErr w:type="spellStart"/>
      <w:r>
        <w:t>programa</w:t>
      </w:r>
      <w:proofErr w:type="spellEnd"/>
      <w:r>
        <w:t xml:space="preserve"> de marketing. Marketing </w:t>
      </w:r>
      <w:proofErr w:type="spellStart"/>
      <w:r>
        <w:t>internacional</w:t>
      </w:r>
      <w:proofErr w:type="spellEnd"/>
      <w:r>
        <w:t xml:space="preserve"> de </w:t>
      </w:r>
      <w:proofErr w:type="spellStart"/>
      <w:r>
        <w:t>materias</w:t>
      </w:r>
      <w:proofErr w:type="spellEnd"/>
      <w:r>
        <w:t xml:space="preserve"> </w:t>
      </w:r>
      <w:proofErr w:type="spellStart"/>
      <w:r>
        <w:t>primas</w:t>
      </w:r>
      <w:proofErr w:type="spellEnd"/>
      <w:r>
        <w:t>.</w:t>
      </w:r>
    </w:p>
    <w:p w:rsidR="006A223B" w:rsidRDefault="006A223B" w:rsidP="006A223B">
      <w:pPr>
        <w:pStyle w:val="Sinespaciado"/>
        <w:numPr>
          <w:ilvl w:val="0"/>
          <w:numId w:val="27"/>
        </w:numPr>
        <w:ind w:left="927"/>
      </w:pPr>
      <w:proofErr w:type="spellStart"/>
      <w:r>
        <w:t>Planificación</w:t>
      </w:r>
      <w:proofErr w:type="spellEnd"/>
      <w:r>
        <w:t xml:space="preserve"> del marketing-mix. </w:t>
      </w:r>
      <w:proofErr w:type="spellStart"/>
      <w:r>
        <w:t>Política</w:t>
      </w:r>
      <w:proofErr w:type="spellEnd"/>
      <w:r>
        <w:t xml:space="preserve"> de </w:t>
      </w:r>
      <w:proofErr w:type="spellStart"/>
      <w:r>
        <w:t>producto</w:t>
      </w:r>
      <w:proofErr w:type="spellEnd"/>
      <w:r>
        <w:t xml:space="preserve">, </w:t>
      </w:r>
      <w:proofErr w:type="spellStart"/>
      <w:r>
        <w:t>Política</w:t>
      </w:r>
      <w:proofErr w:type="spellEnd"/>
      <w:r>
        <w:t xml:space="preserve"> de </w:t>
      </w:r>
      <w:proofErr w:type="spellStart"/>
      <w:r>
        <w:t>precios</w:t>
      </w:r>
      <w:proofErr w:type="spellEnd"/>
      <w:r>
        <w:t xml:space="preserve">, </w:t>
      </w:r>
      <w:proofErr w:type="spellStart"/>
      <w:r>
        <w:t>Publicidad</w:t>
      </w:r>
      <w:proofErr w:type="spellEnd"/>
      <w:r>
        <w:t xml:space="preserve"> </w:t>
      </w:r>
      <w:proofErr w:type="spellStart"/>
      <w:r>
        <w:t>genérica</w:t>
      </w:r>
      <w:proofErr w:type="spellEnd"/>
      <w:r>
        <w:t xml:space="preserve"> y </w:t>
      </w:r>
      <w:proofErr w:type="spellStart"/>
      <w:r>
        <w:t>promoción</w:t>
      </w:r>
      <w:proofErr w:type="spellEnd"/>
      <w:r>
        <w:t xml:space="preserve">, </w:t>
      </w:r>
      <w:proofErr w:type="spellStart"/>
      <w:r>
        <w:t>Distribución</w:t>
      </w:r>
      <w:proofErr w:type="spellEnd"/>
      <w:r>
        <w:t xml:space="preserve">, </w:t>
      </w:r>
      <w:proofErr w:type="spellStart"/>
      <w:r>
        <w:t>Logística</w:t>
      </w:r>
      <w:proofErr w:type="spellEnd"/>
      <w:r>
        <w:t>.</w:t>
      </w:r>
    </w:p>
    <w:p w:rsidR="006A223B" w:rsidRDefault="006A223B" w:rsidP="006A223B">
      <w:pPr>
        <w:pStyle w:val="Sinespaciado"/>
        <w:numPr>
          <w:ilvl w:val="0"/>
          <w:numId w:val="27"/>
        </w:numPr>
        <w:ind w:left="927"/>
      </w:pPr>
      <w:proofErr w:type="spellStart"/>
      <w:r>
        <w:t>Comportamiento</w:t>
      </w:r>
      <w:proofErr w:type="spellEnd"/>
      <w:r>
        <w:t xml:space="preserve"> del </w:t>
      </w:r>
      <w:proofErr w:type="spellStart"/>
      <w:r>
        <w:t>consumidor</w:t>
      </w:r>
      <w:proofErr w:type="spellEnd"/>
      <w:r>
        <w:t xml:space="preserve">. </w:t>
      </w:r>
      <w:proofErr w:type="spellStart"/>
      <w:r>
        <w:t>Técnicas</w:t>
      </w:r>
      <w:proofErr w:type="spellEnd"/>
      <w:r>
        <w:t xml:space="preserve"> y </w:t>
      </w:r>
      <w:proofErr w:type="spellStart"/>
      <w:r>
        <w:t>conceptos</w:t>
      </w:r>
      <w:proofErr w:type="spellEnd"/>
      <w:r>
        <w:t xml:space="preserve">. </w:t>
      </w:r>
      <w:proofErr w:type="spellStart"/>
      <w:r>
        <w:t>Tendencias</w:t>
      </w:r>
      <w:proofErr w:type="spellEnd"/>
      <w:r>
        <w:t xml:space="preserve"> en la </w:t>
      </w:r>
      <w:proofErr w:type="spellStart"/>
      <w:r>
        <w:t>demanda</w:t>
      </w:r>
      <w:proofErr w:type="spellEnd"/>
      <w:r>
        <w:t xml:space="preserve">, </w:t>
      </w:r>
      <w:proofErr w:type="spellStart"/>
      <w:r>
        <w:t>Tipologías</w:t>
      </w:r>
      <w:proofErr w:type="spellEnd"/>
      <w:r>
        <w:t xml:space="preserve"> del </w:t>
      </w:r>
      <w:proofErr w:type="spellStart"/>
      <w:r>
        <w:t>consumidor</w:t>
      </w:r>
      <w:proofErr w:type="spellEnd"/>
      <w:r>
        <w:t xml:space="preserve">, </w:t>
      </w:r>
      <w:proofErr w:type="spellStart"/>
      <w:r>
        <w:t>Percepción</w:t>
      </w:r>
      <w:proofErr w:type="spellEnd"/>
      <w:r>
        <w:t xml:space="preserve"> del </w:t>
      </w:r>
      <w:proofErr w:type="spellStart"/>
      <w:r>
        <w:t>producto</w:t>
      </w:r>
      <w:proofErr w:type="spellEnd"/>
      <w:r>
        <w:t>.</w:t>
      </w:r>
    </w:p>
    <w:p w:rsidR="006A223B" w:rsidRDefault="006A223B" w:rsidP="006A223B">
      <w:pPr>
        <w:pStyle w:val="Sinespaciado"/>
        <w:numPr>
          <w:ilvl w:val="0"/>
          <w:numId w:val="27"/>
        </w:numPr>
        <w:ind w:left="927"/>
      </w:pPr>
      <w:proofErr w:type="spellStart"/>
      <w:r>
        <w:t>Investigación</w:t>
      </w:r>
      <w:proofErr w:type="spellEnd"/>
      <w:r>
        <w:t xml:space="preserve"> de </w:t>
      </w:r>
      <w:proofErr w:type="spellStart"/>
      <w:r>
        <w:t>mercados</w:t>
      </w:r>
      <w:proofErr w:type="spellEnd"/>
      <w:r>
        <w:t xml:space="preserve"> </w:t>
      </w:r>
      <w:proofErr w:type="spellStart"/>
      <w:r>
        <w:t>agroalimentarios</w:t>
      </w:r>
      <w:proofErr w:type="spellEnd"/>
      <w:r>
        <w:t xml:space="preserve">. </w:t>
      </w:r>
      <w:proofErr w:type="spellStart"/>
      <w:r>
        <w:t>Concepto</w:t>
      </w:r>
      <w:proofErr w:type="spellEnd"/>
      <w:r>
        <w:t xml:space="preserve"> y </w:t>
      </w:r>
      <w:proofErr w:type="spellStart"/>
      <w:r>
        <w:t>metodología</w:t>
      </w:r>
      <w:proofErr w:type="spellEnd"/>
      <w:r>
        <w:t xml:space="preserve"> de la </w:t>
      </w:r>
      <w:proofErr w:type="spellStart"/>
      <w:r>
        <w:t>investigación</w:t>
      </w:r>
      <w:proofErr w:type="spellEnd"/>
      <w:r>
        <w:t xml:space="preserve"> de </w:t>
      </w:r>
      <w:proofErr w:type="spellStart"/>
      <w:r>
        <w:t>mercados</w:t>
      </w:r>
      <w:proofErr w:type="spellEnd"/>
      <w:r>
        <w:t xml:space="preserve">, </w:t>
      </w:r>
      <w:proofErr w:type="spellStart"/>
      <w:r>
        <w:t>Técnicas</w:t>
      </w:r>
      <w:proofErr w:type="spellEnd"/>
      <w:r>
        <w:t xml:space="preserve"> </w:t>
      </w:r>
      <w:proofErr w:type="spellStart"/>
      <w:r>
        <w:t>para</w:t>
      </w:r>
      <w:proofErr w:type="spellEnd"/>
      <w:r>
        <w:t xml:space="preserve"> la </w:t>
      </w:r>
      <w:proofErr w:type="spellStart"/>
      <w:r>
        <w:t>obtención</w:t>
      </w:r>
      <w:proofErr w:type="spellEnd"/>
      <w:r>
        <w:t xml:space="preserve"> de </w:t>
      </w:r>
      <w:proofErr w:type="spellStart"/>
      <w:r>
        <w:t>información</w:t>
      </w:r>
      <w:proofErr w:type="spellEnd"/>
      <w:r>
        <w:t xml:space="preserve">. </w:t>
      </w:r>
      <w:proofErr w:type="spellStart"/>
      <w:r>
        <w:t>Análisis</w:t>
      </w:r>
      <w:proofErr w:type="spellEnd"/>
      <w:r>
        <w:t xml:space="preserve"> de </w:t>
      </w:r>
      <w:proofErr w:type="spellStart"/>
      <w:r>
        <w:t>encuestas</w:t>
      </w:r>
      <w:proofErr w:type="spellEnd"/>
      <w:r>
        <w:t xml:space="preserve">: </w:t>
      </w:r>
      <w:proofErr w:type="spellStart"/>
      <w:r>
        <w:t>diseño</w:t>
      </w:r>
      <w:proofErr w:type="spellEnd"/>
      <w:r>
        <w:t xml:space="preserve"> y </w:t>
      </w:r>
      <w:proofErr w:type="spellStart"/>
      <w:r>
        <w:t>ejecución</w:t>
      </w:r>
      <w:proofErr w:type="spellEnd"/>
      <w:r>
        <w:t xml:space="preserve"> de planes de </w:t>
      </w:r>
      <w:proofErr w:type="spellStart"/>
      <w:r>
        <w:t>muestreo</w:t>
      </w:r>
      <w:proofErr w:type="spellEnd"/>
      <w:r>
        <w:t>.</w:t>
      </w:r>
    </w:p>
    <w:p w:rsidR="006A223B" w:rsidRDefault="006A223B" w:rsidP="006A223B">
      <w:pPr>
        <w:pStyle w:val="Sinespaciado"/>
        <w:numPr>
          <w:ilvl w:val="0"/>
          <w:numId w:val="27"/>
        </w:numPr>
        <w:ind w:left="927"/>
      </w:pPr>
      <w:proofErr w:type="spellStart"/>
      <w:r>
        <w:t>Análisis</w:t>
      </w:r>
      <w:proofErr w:type="spellEnd"/>
      <w:r>
        <w:t xml:space="preserve"> </w:t>
      </w:r>
      <w:proofErr w:type="spellStart"/>
      <w:r>
        <w:t>Multivariante</w:t>
      </w:r>
      <w:proofErr w:type="spellEnd"/>
      <w:r>
        <w:t xml:space="preserve"> de </w:t>
      </w:r>
      <w:proofErr w:type="spellStart"/>
      <w:r>
        <w:t>Datos</w:t>
      </w:r>
      <w:proofErr w:type="spellEnd"/>
      <w:r>
        <w:t xml:space="preserve">. </w:t>
      </w:r>
      <w:proofErr w:type="spellStart"/>
      <w:r>
        <w:t>Clasificación</w:t>
      </w:r>
      <w:proofErr w:type="spellEnd"/>
      <w:r>
        <w:t xml:space="preserve"> de </w:t>
      </w:r>
      <w:proofErr w:type="spellStart"/>
      <w:r>
        <w:t>las</w:t>
      </w:r>
      <w:proofErr w:type="spellEnd"/>
      <w:r>
        <w:t xml:space="preserve"> </w:t>
      </w:r>
      <w:proofErr w:type="spellStart"/>
      <w:r>
        <w:t>técnicas</w:t>
      </w:r>
      <w:proofErr w:type="spellEnd"/>
      <w:r>
        <w:t xml:space="preserve"> de </w:t>
      </w:r>
      <w:proofErr w:type="spellStart"/>
      <w:r>
        <w:t>análisis</w:t>
      </w:r>
      <w:proofErr w:type="spellEnd"/>
      <w:r>
        <w:t xml:space="preserve"> </w:t>
      </w:r>
      <w:proofErr w:type="spellStart"/>
      <w:r>
        <w:t>multivariante</w:t>
      </w:r>
      <w:proofErr w:type="spellEnd"/>
      <w:r>
        <w:t xml:space="preserve">. </w:t>
      </w:r>
      <w:proofErr w:type="spellStart"/>
      <w:r>
        <w:t>Análisis</w:t>
      </w:r>
      <w:proofErr w:type="spellEnd"/>
      <w:r>
        <w:t xml:space="preserve"> factorial, cluster, </w:t>
      </w:r>
      <w:proofErr w:type="spellStart"/>
      <w:r>
        <w:t>discriminante</w:t>
      </w:r>
      <w:proofErr w:type="spellEnd"/>
      <w:r>
        <w:t xml:space="preserve"> y </w:t>
      </w:r>
      <w:proofErr w:type="spellStart"/>
      <w:r>
        <w:t>conjunto</w:t>
      </w:r>
      <w:proofErr w:type="spellEnd"/>
      <w:r>
        <w:t xml:space="preserve">. </w:t>
      </w:r>
      <w:proofErr w:type="spellStart"/>
      <w:r>
        <w:t>Escala</w:t>
      </w:r>
      <w:proofErr w:type="spellEnd"/>
      <w:r>
        <w:t xml:space="preserve"> multidimensional no </w:t>
      </w:r>
      <w:proofErr w:type="spellStart"/>
      <w:r>
        <w:t>métrica</w:t>
      </w:r>
      <w:proofErr w:type="spellEnd"/>
      <w:r>
        <w:t>.</w:t>
      </w:r>
    </w:p>
    <w:p w:rsidR="006A223B" w:rsidRPr="00C452F2" w:rsidRDefault="006A223B" w:rsidP="006A223B">
      <w:pPr>
        <w:pStyle w:val="Sinespaciado"/>
        <w:numPr>
          <w:ilvl w:val="0"/>
          <w:numId w:val="27"/>
        </w:numPr>
        <w:ind w:left="927"/>
      </w:pPr>
      <w:proofErr w:type="spellStart"/>
      <w:r>
        <w:t>Técnicas</w:t>
      </w:r>
      <w:proofErr w:type="spellEnd"/>
      <w:r>
        <w:t xml:space="preserve"> </w:t>
      </w:r>
      <w:proofErr w:type="spellStart"/>
      <w:r>
        <w:t>Avanzadas</w:t>
      </w:r>
      <w:proofErr w:type="spellEnd"/>
      <w:r>
        <w:t xml:space="preserve"> de </w:t>
      </w:r>
      <w:proofErr w:type="spellStart"/>
      <w:r>
        <w:t>análisis</w:t>
      </w:r>
      <w:proofErr w:type="spellEnd"/>
      <w:r>
        <w:t xml:space="preserve"> en Marketing. </w:t>
      </w:r>
      <w:proofErr w:type="spellStart"/>
      <w:r>
        <w:t>Modelos</w:t>
      </w:r>
      <w:proofErr w:type="spellEnd"/>
      <w:r>
        <w:t xml:space="preserve"> </w:t>
      </w:r>
      <w:proofErr w:type="spellStart"/>
      <w:r>
        <w:t>Logit</w:t>
      </w:r>
      <w:proofErr w:type="spellEnd"/>
      <w:r>
        <w:t xml:space="preserve">, </w:t>
      </w:r>
      <w:proofErr w:type="spellStart"/>
      <w:r>
        <w:t>Probit</w:t>
      </w:r>
      <w:proofErr w:type="spellEnd"/>
      <w:r>
        <w:t xml:space="preserve">, </w:t>
      </w:r>
      <w:proofErr w:type="spellStart"/>
      <w:r>
        <w:t>Tobit</w:t>
      </w:r>
      <w:proofErr w:type="spellEnd"/>
      <w:r>
        <w:t xml:space="preserve">, </w:t>
      </w:r>
      <w:proofErr w:type="spellStart"/>
      <w:r>
        <w:t>modelos</w:t>
      </w:r>
      <w:proofErr w:type="spellEnd"/>
      <w:r>
        <w:t xml:space="preserve"> de </w:t>
      </w:r>
      <w:proofErr w:type="spellStart"/>
      <w:r>
        <w:t>selección</w:t>
      </w:r>
      <w:proofErr w:type="spellEnd"/>
      <w:r>
        <w:t xml:space="preserve"> de </w:t>
      </w:r>
      <w:proofErr w:type="spellStart"/>
      <w:r>
        <w:t>muestra</w:t>
      </w:r>
      <w:proofErr w:type="spellEnd"/>
      <w:r>
        <w:t xml:space="preserve">, </w:t>
      </w:r>
      <w:proofErr w:type="spellStart"/>
      <w:r>
        <w:t>modelos</w:t>
      </w:r>
      <w:proofErr w:type="spellEnd"/>
      <w:r>
        <w:t xml:space="preserve"> </w:t>
      </w:r>
      <w:proofErr w:type="spellStart"/>
      <w:r>
        <w:t>logit</w:t>
      </w:r>
      <w:proofErr w:type="spellEnd"/>
      <w:r>
        <w:t xml:space="preserve"> multinomial.</w:t>
      </w:r>
    </w:p>
    <w:p w:rsidR="009C75C7" w:rsidRPr="00C452F2" w:rsidRDefault="009C75C7" w:rsidP="009C75C7">
      <w:pPr>
        <w:autoSpaceDE w:val="0"/>
        <w:spacing w:after="0"/>
        <w:rPr>
          <w:rFonts w:cstheme="minorHAnsi"/>
          <w:lang w:val="es-ES"/>
        </w:rPr>
      </w:pPr>
      <w:r w:rsidRPr="00C452F2">
        <w:rPr>
          <w:rFonts w:cstheme="minorHAnsi"/>
          <w:lang w:val="es-ES"/>
        </w:rPr>
        <w:t xml:space="preserve"> </w:t>
      </w:r>
    </w:p>
    <w:p w:rsidR="009C75C7" w:rsidRPr="00C452F2" w:rsidRDefault="009C75C7" w:rsidP="009C75C7">
      <w:pPr>
        <w:rPr>
          <w:rFonts w:cstheme="minorHAnsi"/>
          <w:lang w:val="es-ES"/>
        </w:rPr>
      </w:pPr>
    </w:p>
    <w:p w:rsidR="009C75C7" w:rsidRPr="00C452F2" w:rsidRDefault="009C75C7" w:rsidP="009C75C7">
      <w:pPr>
        <w:pStyle w:val="Ttulo3"/>
        <w:rPr>
          <w:lang w:val="es-ES"/>
        </w:rPr>
      </w:pPr>
      <w:r w:rsidRPr="00C452F2">
        <w:rPr>
          <w:lang w:val="es-ES"/>
        </w:rPr>
        <w:br w:type="page"/>
      </w:r>
      <w:bookmarkStart w:id="41" w:name="_Toc283137029"/>
      <w:r w:rsidR="009703F3">
        <w:rPr>
          <w:lang w:val="es-ES"/>
        </w:rPr>
        <w:lastRenderedPageBreak/>
        <w:t>5.3.8</w:t>
      </w:r>
      <w:r w:rsidRPr="00C452F2">
        <w:rPr>
          <w:lang w:val="es-ES"/>
        </w:rPr>
        <w:t xml:space="preserve"> Trabajo final de Máster</w:t>
      </w:r>
      <w:bookmarkEnd w:id="41"/>
      <w:r w:rsidRPr="00C452F2">
        <w:rPr>
          <w:lang w:val="es-ES"/>
        </w:rPr>
        <w:t xml:space="preserve"> </w:t>
      </w:r>
    </w:p>
    <w:p w:rsidR="009C75C7" w:rsidRPr="00C452F2" w:rsidRDefault="009C75C7" w:rsidP="009C75C7">
      <w:pPr>
        <w:rPr>
          <w:rFonts w:cstheme="minorHAnsi"/>
          <w:b/>
          <w:lang w:val="es-ES"/>
        </w:rPr>
      </w:pPr>
    </w:p>
    <w:p w:rsidR="009C75C7" w:rsidRPr="00C452F2" w:rsidRDefault="009C75C7" w:rsidP="009C75C7">
      <w:pPr>
        <w:rPr>
          <w:lang w:val="es-ES"/>
        </w:rPr>
      </w:pPr>
      <w:r w:rsidRPr="00C452F2">
        <w:rPr>
          <w:lang w:val="es-ES"/>
        </w:rPr>
        <w:t>Acrónimo: TFM</w:t>
      </w:r>
    </w:p>
    <w:p w:rsidR="009C75C7" w:rsidRPr="00C452F2" w:rsidRDefault="009C75C7" w:rsidP="009C75C7">
      <w:pPr>
        <w:rPr>
          <w:lang w:val="es-ES"/>
        </w:rPr>
      </w:pPr>
      <w:r w:rsidRPr="00C452F2">
        <w:rPr>
          <w:lang w:val="es-ES"/>
        </w:rPr>
        <w:t>Bloque: Obligatorio</w:t>
      </w:r>
    </w:p>
    <w:p w:rsidR="009C75C7" w:rsidRPr="00C452F2" w:rsidRDefault="009C75C7" w:rsidP="009C75C7">
      <w:pPr>
        <w:rPr>
          <w:lang w:val="es-ES"/>
        </w:rPr>
      </w:pPr>
      <w:r w:rsidRPr="00C452F2">
        <w:rPr>
          <w:lang w:val="es-ES"/>
        </w:rPr>
        <w:t>Créditos: 5</w:t>
      </w:r>
    </w:p>
    <w:p w:rsidR="009C75C7" w:rsidRPr="00C452F2" w:rsidRDefault="009C75C7" w:rsidP="009C75C7">
      <w:pPr>
        <w:rPr>
          <w:lang w:val="es-ES"/>
        </w:rPr>
      </w:pPr>
      <w:r w:rsidRPr="00C452F2">
        <w:rPr>
          <w:lang w:val="es-ES"/>
        </w:rPr>
        <w:t>Cuatrimestre</w:t>
      </w:r>
      <w:r w:rsidRPr="00C452F2">
        <w:rPr>
          <w:i/>
          <w:lang w:val="es-ES"/>
        </w:rPr>
        <w:t xml:space="preserve">: </w:t>
      </w:r>
      <w:r w:rsidRPr="00C452F2">
        <w:rPr>
          <w:lang w:val="es-ES"/>
        </w:rPr>
        <w:t>3</w:t>
      </w:r>
    </w:p>
    <w:p w:rsidR="009C75C7" w:rsidRPr="00C452F2" w:rsidRDefault="009C75C7" w:rsidP="009C75C7">
      <w:pPr>
        <w:autoSpaceDE w:val="0"/>
        <w:spacing w:after="0"/>
        <w:rPr>
          <w:rFonts w:cstheme="minorHAnsi"/>
          <w:b/>
          <w:bCs/>
          <w:lang w:val="es-ES"/>
        </w:rPr>
      </w:pPr>
    </w:p>
    <w:p w:rsidR="009C75C7" w:rsidRPr="00C452F2" w:rsidRDefault="009C75C7" w:rsidP="009C75C7">
      <w:pPr>
        <w:pStyle w:val="Ttulo4"/>
        <w:rPr>
          <w:lang w:val="es-ES"/>
        </w:rPr>
      </w:pPr>
      <w:r w:rsidRPr="00C452F2">
        <w:rPr>
          <w:lang w:val="es-ES"/>
        </w:rPr>
        <w:t>Competencias y resultados del aprendizaje</w:t>
      </w:r>
    </w:p>
    <w:p w:rsidR="009C75C7" w:rsidRPr="00C452F2" w:rsidRDefault="009C75C7" w:rsidP="009C75C7">
      <w:pPr>
        <w:autoSpaceDE w:val="0"/>
        <w:spacing w:after="0"/>
        <w:rPr>
          <w:rFonts w:cstheme="minorHAnsi"/>
          <w:b/>
          <w:bCs/>
          <w:lang w:val="es-ES"/>
        </w:rPr>
      </w:pPr>
    </w:p>
    <w:p w:rsidR="009C75C7" w:rsidRPr="00C452F2" w:rsidRDefault="009C75C7" w:rsidP="009C75C7">
      <w:pPr>
        <w:autoSpaceDE w:val="0"/>
        <w:rPr>
          <w:rFonts w:cstheme="minorHAnsi"/>
          <w:bCs/>
          <w:lang w:val="es-ES"/>
        </w:rPr>
      </w:pPr>
      <w:r w:rsidRPr="00C452F2">
        <w:rPr>
          <w:rFonts w:cstheme="minorHAnsi"/>
          <w:bCs/>
          <w:lang w:val="es-ES"/>
        </w:rPr>
        <w:t>Competencias genéricas de la titulación:</w:t>
      </w:r>
    </w:p>
    <w:p w:rsidR="009C75C7" w:rsidRPr="00C452F2" w:rsidRDefault="009C75C7" w:rsidP="009C75C7">
      <w:pPr>
        <w:autoSpaceDE w:val="0"/>
        <w:spacing w:after="0"/>
        <w:ind w:left="1275" w:hanging="708"/>
        <w:rPr>
          <w:rFonts w:cstheme="minorHAnsi"/>
          <w:lang w:val="es-ES"/>
        </w:rPr>
      </w:pPr>
      <w:r w:rsidRPr="00C452F2">
        <w:rPr>
          <w:rFonts w:cstheme="minorHAnsi"/>
          <w:lang w:val="es-ES"/>
        </w:rPr>
        <w:t>CG-1</w:t>
      </w:r>
      <w:r w:rsidRPr="00C452F2">
        <w:rPr>
          <w:rFonts w:cstheme="minorHAnsi"/>
          <w:lang w:val="es-ES"/>
        </w:rPr>
        <w:tab/>
        <w:t>Conocimientos propios de su área de estudio</w:t>
      </w:r>
    </w:p>
    <w:p w:rsidR="009C75C7" w:rsidRPr="00C452F2" w:rsidRDefault="009C75C7" w:rsidP="009C75C7">
      <w:pPr>
        <w:autoSpaceDE w:val="0"/>
        <w:spacing w:after="0"/>
        <w:ind w:left="1275" w:hanging="708"/>
        <w:rPr>
          <w:rFonts w:cstheme="minorHAnsi"/>
          <w:lang w:val="es-ES"/>
        </w:rPr>
      </w:pPr>
      <w:r w:rsidRPr="00C452F2">
        <w:rPr>
          <w:rFonts w:cstheme="minorHAnsi"/>
          <w:lang w:val="es-ES"/>
        </w:rPr>
        <w:t>CG-2</w:t>
      </w:r>
      <w:r w:rsidRPr="00C452F2">
        <w:rPr>
          <w:rFonts w:cstheme="minorHAnsi"/>
          <w:lang w:val="es-ES"/>
        </w:rPr>
        <w:tab/>
        <w:t>Sostenibilidad y compromiso social</w:t>
      </w:r>
    </w:p>
    <w:p w:rsidR="009C75C7" w:rsidRPr="00C452F2" w:rsidRDefault="009C75C7" w:rsidP="009C75C7">
      <w:pPr>
        <w:autoSpaceDE w:val="0"/>
        <w:spacing w:after="0"/>
        <w:ind w:left="1275" w:hanging="708"/>
        <w:rPr>
          <w:rFonts w:cstheme="minorHAnsi"/>
          <w:lang w:val="es-ES"/>
        </w:rPr>
      </w:pPr>
      <w:r w:rsidRPr="00C452F2">
        <w:rPr>
          <w:rFonts w:cstheme="minorHAnsi"/>
          <w:lang w:val="es-ES"/>
        </w:rPr>
        <w:t>CG-3</w:t>
      </w:r>
      <w:r w:rsidRPr="00C452F2">
        <w:rPr>
          <w:rFonts w:cstheme="minorHAnsi"/>
          <w:lang w:val="es-ES"/>
        </w:rPr>
        <w:tab/>
        <w:t>Comunicación eficaz oral y escrita</w:t>
      </w:r>
    </w:p>
    <w:p w:rsidR="009C75C7" w:rsidRPr="00C452F2" w:rsidRDefault="009C75C7" w:rsidP="009C75C7">
      <w:pPr>
        <w:autoSpaceDE w:val="0"/>
        <w:spacing w:after="0"/>
        <w:ind w:left="1275" w:hanging="708"/>
        <w:rPr>
          <w:rFonts w:cstheme="minorHAnsi"/>
          <w:lang w:val="es-ES"/>
        </w:rPr>
      </w:pPr>
      <w:r w:rsidRPr="00C452F2">
        <w:rPr>
          <w:rFonts w:cstheme="minorHAnsi"/>
          <w:lang w:val="es-ES"/>
        </w:rPr>
        <w:t>CG-4      Aprendizaje autónomo</w:t>
      </w:r>
    </w:p>
    <w:p w:rsidR="009C75C7" w:rsidRPr="00C452F2" w:rsidRDefault="009C75C7" w:rsidP="009C75C7">
      <w:pPr>
        <w:autoSpaceDE w:val="0"/>
        <w:spacing w:after="0"/>
        <w:ind w:left="1275" w:hanging="708"/>
        <w:rPr>
          <w:rFonts w:cstheme="minorHAnsi"/>
          <w:lang w:val="es-ES"/>
        </w:rPr>
      </w:pPr>
      <w:r w:rsidRPr="00C452F2">
        <w:rPr>
          <w:rFonts w:cstheme="minorHAnsi"/>
          <w:lang w:val="es-ES"/>
        </w:rPr>
        <w:t>CG-5</w:t>
      </w:r>
      <w:r w:rsidRPr="00C452F2">
        <w:rPr>
          <w:rFonts w:cstheme="minorHAnsi"/>
          <w:lang w:val="es-ES"/>
        </w:rPr>
        <w:tab/>
        <w:t xml:space="preserve">Trabajo en equipo </w:t>
      </w:r>
    </w:p>
    <w:p w:rsidR="009C75C7" w:rsidRPr="00C452F2" w:rsidRDefault="009C75C7" w:rsidP="009C75C7">
      <w:pPr>
        <w:autoSpaceDE w:val="0"/>
        <w:spacing w:after="0"/>
        <w:ind w:left="1275" w:hanging="708"/>
        <w:rPr>
          <w:rFonts w:cstheme="minorHAnsi"/>
          <w:lang w:val="es-ES"/>
        </w:rPr>
      </w:pPr>
      <w:r w:rsidRPr="00C452F2">
        <w:rPr>
          <w:rFonts w:cstheme="minorHAnsi"/>
          <w:lang w:val="es-ES"/>
        </w:rPr>
        <w:t>CG-6</w:t>
      </w:r>
      <w:r w:rsidRPr="00C452F2">
        <w:rPr>
          <w:rFonts w:cstheme="minorHAnsi"/>
          <w:lang w:val="es-ES"/>
        </w:rPr>
        <w:tab/>
      </w:r>
      <w:proofErr w:type="spellStart"/>
      <w:r w:rsidRPr="00C452F2">
        <w:rPr>
          <w:rFonts w:cstheme="minorHAnsi"/>
          <w:lang w:val="es-ES"/>
        </w:rPr>
        <w:t>Emprendeduría</w:t>
      </w:r>
      <w:proofErr w:type="spellEnd"/>
      <w:r w:rsidRPr="00C452F2">
        <w:rPr>
          <w:rFonts w:cstheme="minorHAnsi"/>
          <w:lang w:val="es-ES"/>
        </w:rPr>
        <w:t xml:space="preserve"> e innovación</w:t>
      </w:r>
    </w:p>
    <w:p w:rsidR="009C75C7" w:rsidRPr="00C452F2" w:rsidRDefault="009C75C7" w:rsidP="009C75C7">
      <w:pPr>
        <w:autoSpaceDE w:val="0"/>
        <w:ind w:left="1275" w:hanging="708"/>
        <w:rPr>
          <w:rFonts w:cstheme="minorHAnsi"/>
          <w:lang w:val="es-ES"/>
        </w:rPr>
      </w:pPr>
      <w:r w:rsidRPr="00C452F2">
        <w:rPr>
          <w:rFonts w:cstheme="minorHAnsi"/>
          <w:lang w:val="es-ES"/>
        </w:rPr>
        <w:t>CG-8</w:t>
      </w:r>
      <w:r w:rsidRPr="00C452F2">
        <w:rPr>
          <w:rFonts w:cstheme="minorHAnsi"/>
          <w:lang w:val="es-ES"/>
        </w:rPr>
        <w:tab/>
        <w:t>Uso solvente de recursos de información</w:t>
      </w:r>
    </w:p>
    <w:p w:rsidR="009C75C7" w:rsidRPr="00C452F2" w:rsidRDefault="009C75C7" w:rsidP="009C75C7">
      <w:pPr>
        <w:autoSpaceDE w:val="0"/>
        <w:spacing w:after="0"/>
        <w:ind w:left="1701" w:hanging="708"/>
        <w:rPr>
          <w:rFonts w:cstheme="minorHAnsi"/>
          <w:lang w:val="es-ES"/>
        </w:rPr>
      </w:pPr>
    </w:p>
    <w:p w:rsidR="009C75C7" w:rsidRPr="00C452F2" w:rsidRDefault="009C75C7" w:rsidP="009C75C7">
      <w:pPr>
        <w:tabs>
          <w:tab w:val="left" w:pos="0"/>
        </w:tabs>
        <w:autoSpaceDE w:val="0"/>
        <w:spacing w:after="0"/>
        <w:rPr>
          <w:rFonts w:cstheme="minorHAnsi"/>
          <w:lang w:val="es-ES"/>
        </w:rPr>
      </w:pPr>
      <w:r w:rsidRPr="00C452F2">
        <w:rPr>
          <w:rFonts w:cstheme="minorHAnsi"/>
          <w:lang w:val="es-ES"/>
        </w:rPr>
        <w:t>Competencias especificas:</w:t>
      </w:r>
    </w:p>
    <w:p w:rsidR="009C75C7" w:rsidRPr="00C452F2" w:rsidRDefault="009C75C7" w:rsidP="009C75C7">
      <w:pPr>
        <w:tabs>
          <w:tab w:val="left" w:pos="0"/>
        </w:tabs>
        <w:autoSpaceDE w:val="0"/>
        <w:spacing w:after="0"/>
        <w:rPr>
          <w:rFonts w:cstheme="minorHAnsi"/>
          <w:lang w:val="es-ES"/>
        </w:rPr>
      </w:pPr>
    </w:p>
    <w:p w:rsidR="009C75C7" w:rsidRPr="00C452F2" w:rsidRDefault="009C75C7" w:rsidP="009C75C7">
      <w:pPr>
        <w:autoSpaceDE w:val="0"/>
        <w:spacing w:after="0"/>
        <w:ind w:left="1275" w:hanging="708"/>
        <w:rPr>
          <w:rFonts w:cstheme="minorHAnsi"/>
          <w:color w:val="000000"/>
          <w:lang w:val="es-ES"/>
        </w:rPr>
      </w:pPr>
      <w:r w:rsidRPr="00C452F2">
        <w:rPr>
          <w:rFonts w:cstheme="minorHAnsi"/>
          <w:lang w:val="es-ES"/>
        </w:rPr>
        <w:t>CE-7</w:t>
      </w:r>
      <w:r w:rsidRPr="00C452F2">
        <w:rPr>
          <w:rFonts w:cstheme="minorHAnsi"/>
          <w:lang w:val="es-ES"/>
        </w:rPr>
        <w:tab/>
        <w:t xml:space="preserve">Trabajo final de máster: Realización, presentación y defensa, una vez superados todos los créditos obligatorios del plan de estudios, de un ejercicio original realizado individualmente ante un tribunal universitario, consistente en un proyecto integral de  Ingeniería </w:t>
      </w:r>
      <w:r w:rsidR="006A223B">
        <w:rPr>
          <w:rFonts w:cstheme="minorHAnsi"/>
          <w:lang w:val="es-ES"/>
        </w:rPr>
        <w:t>agrónoma</w:t>
      </w:r>
      <w:r w:rsidRPr="00C452F2">
        <w:rPr>
          <w:rFonts w:cstheme="minorHAnsi"/>
          <w:lang w:val="es-ES"/>
        </w:rPr>
        <w:t xml:space="preserve"> de naturaleza profesional en el que se sinteticen las competencias adquiridas en las enseñanzas.</w:t>
      </w:r>
    </w:p>
    <w:p w:rsidR="009C75C7" w:rsidRPr="00C452F2" w:rsidRDefault="009C75C7" w:rsidP="009C75C7">
      <w:pPr>
        <w:autoSpaceDE w:val="0"/>
        <w:spacing w:after="0"/>
        <w:rPr>
          <w:rFonts w:cstheme="minorHAnsi"/>
          <w:lang w:val="es-ES"/>
        </w:rPr>
      </w:pPr>
    </w:p>
    <w:p w:rsidR="009C75C7" w:rsidRPr="00C452F2" w:rsidRDefault="009C75C7" w:rsidP="009C75C7">
      <w:pPr>
        <w:autoSpaceDE w:val="0"/>
        <w:spacing w:after="0"/>
        <w:rPr>
          <w:rFonts w:cstheme="minorHAnsi"/>
          <w:lang w:val="es-ES"/>
        </w:rPr>
      </w:pPr>
      <w:r w:rsidRPr="00C452F2">
        <w:rPr>
          <w:rFonts w:cstheme="minorHAnsi"/>
          <w:lang w:val="es-ES"/>
        </w:rPr>
        <w:t>Resultados esperados del aprendizaje son que el estudiante adquiera la habilidad para:</w:t>
      </w:r>
    </w:p>
    <w:p w:rsidR="009C75C7" w:rsidRPr="00C452F2" w:rsidRDefault="009C75C7" w:rsidP="009C75C7">
      <w:pPr>
        <w:autoSpaceDE w:val="0"/>
        <w:spacing w:after="0"/>
        <w:rPr>
          <w:rFonts w:cstheme="minorHAnsi"/>
          <w:lang w:val="es-ES"/>
        </w:rPr>
      </w:pPr>
    </w:p>
    <w:p w:rsidR="009C75C7" w:rsidRPr="00C452F2" w:rsidRDefault="009C75C7" w:rsidP="00AB4A25">
      <w:pPr>
        <w:pStyle w:val="Prrafodelista"/>
        <w:numPr>
          <w:ilvl w:val="0"/>
          <w:numId w:val="22"/>
        </w:numPr>
        <w:suppressAutoHyphens/>
        <w:autoSpaceDE w:val="0"/>
        <w:spacing w:after="0"/>
        <w:rPr>
          <w:rFonts w:cstheme="minorHAnsi"/>
          <w:lang w:val="es-ES"/>
        </w:rPr>
      </w:pPr>
      <w:r w:rsidRPr="00C452F2">
        <w:rPr>
          <w:rFonts w:cstheme="minorHAnsi"/>
          <w:lang w:val="es-ES"/>
        </w:rPr>
        <w:t>Estructurar los distintos componentes de un proyecto de naturaleza profesional y definir los objetivos</w:t>
      </w:r>
    </w:p>
    <w:p w:rsidR="009C75C7" w:rsidRPr="00C452F2" w:rsidRDefault="009C75C7" w:rsidP="00AB4A25">
      <w:pPr>
        <w:pStyle w:val="Prrafodelista"/>
        <w:numPr>
          <w:ilvl w:val="0"/>
          <w:numId w:val="22"/>
        </w:numPr>
        <w:suppressAutoHyphens/>
        <w:autoSpaceDE w:val="0"/>
        <w:spacing w:after="0"/>
        <w:rPr>
          <w:rFonts w:cstheme="minorHAnsi"/>
          <w:lang w:val="es-ES"/>
        </w:rPr>
      </w:pPr>
      <w:r w:rsidRPr="00C452F2">
        <w:rPr>
          <w:rFonts w:cstheme="minorHAnsi"/>
          <w:lang w:val="es-ES"/>
        </w:rPr>
        <w:t>Identificar los condicionantes internos y externos.</w:t>
      </w:r>
    </w:p>
    <w:p w:rsidR="009C75C7" w:rsidRPr="00C452F2" w:rsidRDefault="009C75C7" w:rsidP="00AB4A25">
      <w:pPr>
        <w:pStyle w:val="Prrafodelista"/>
        <w:numPr>
          <w:ilvl w:val="0"/>
          <w:numId w:val="22"/>
        </w:numPr>
        <w:suppressAutoHyphens/>
        <w:autoSpaceDE w:val="0"/>
        <w:spacing w:after="0"/>
        <w:rPr>
          <w:rFonts w:cstheme="minorHAnsi"/>
          <w:lang w:val="es-ES"/>
        </w:rPr>
      </w:pPr>
      <w:r w:rsidRPr="00C452F2">
        <w:rPr>
          <w:rFonts w:cstheme="minorHAnsi"/>
          <w:lang w:val="es-ES"/>
        </w:rPr>
        <w:t>Elegir las tecnologías que mejor se ajusten a los objetivos y condicionantes del proyecto.</w:t>
      </w:r>
    </w:p>
    <w:p w:rsidR="009C75C7" w:rsidRPr="00C452F2" w:rsidRDefault="009C75C7" w:rsidP="00AB4A25">
      <w:pPr>
        <w:pStyle w:val="Prrafodelista"/>
        <w:numPr>
          <w:ilvl w:val="0"/>
          <w:numId w:val="22"/>
        </w:numPr>
        <w:suppressAutoHyphens/>
        <w:autoSpaceDE w:val="0"/>
        <w:spacing w:after="0"/>
        <w:rPr>
          <w:rFonts w:cstheme="minorHAnsi"/>
          <w:lang w:val="es-ES"/>
        </w:rPr>
      </w:pPr>
      <w:r w:rsidRPr="00C452F2">
        <w:rPr>
          <w:rFonts w:cstheme="minorHAnsi"/>
          <w:lang w:val="es-ES"/>
        </w:rPr>
        <w:t>Diseñar y calcular los equipos e instalaciones necesarios.</w:t>
      </w:r>
    </w:p>
    <w:p w:rsidR="009C75C7" w:rsidRPr="00C452F2" w:rsidRDefault="009C75C7" w:rsidP="00AB4A25">
      <w:pPr>
        <w:pStyle w:val="Prrafodelista"/>
        <w:numPr>
          <w:ilvl w:val="0"/>
          <w:numId w:val="22"/>
        </w:numPr>
        <w:suppressAutoHyphens/>
        <w:autoSpaceDE w:val="0"/>
        <w:spacing w:after="0"/>
        <w:rPr>
          <w:rFonts w:cstheme="minorHAnsi"/>
          <w:lang w:val="es-ES"/>
        </w:rPr>
      </w:pPr>
      <w:r w:rsidRPr="00C452F2">
        <w:rPr>
          <w:rFonts w:cstheme="minorHAnsi"/>
          <w:lang w:val="es-ES"/>
        </w:rPr>
        <w:t>Planificar la ejecución del proyecto y analizar su viabilidad.</w:t>
      </w:r>
    </w:p>
    <w:p w:rsidR="009C75C7" w:rsidRPr="00C452F2" w:rsidRDefault="009C75C7" w:rsidP="00AB4A25">
      <w:pPr>
        <w:pStyle w:val="Prrafodelista"/>
        <w:numPr>
          <w:ilvl w:val="0"/>
          <w:numId w:val="22"/>
        </w:numPr>
        <w:suppressAutoHyphens/>
        <w:autoSpaceDE w:val="0"/>
        <w:spacing w:after="0"/>
        <w:rPr>
          <w:rFonts w:cstheme="minorHAnsi"/>
          <w:lang w:val="es-ES"/>
        </w:rPr>
      </w:pPr>
      <w:r w:rsidRPr="00C452F2">
        <w:rPr>
          <w:rFonts w:cstheme="minorHAnsi"/>
          <w:lang w:val="es-ES"/>
        </w:rPr>
        <w:t>Evaluar los riesgos asociados a la ejecución del proyecto y establecer las medidas de prevención adecuadas.</w:t>
      </w:r>
    </w:p>
    <w:p w:rsidR="009C75C7" w:rsidRPr="00C452F2" w:rsidRDefault="009C75C7" w:rsidP="00AB4A25">
      <w:pPr>
        <w:pStyle w:val="Prrafodelista"/>
        <w:numPr>
          <w:ilvl w:val="0"/>
          <w:numId w:val="22"/>
        </w:numPr>
        <w:suppressAutoHyphens/>
        <w:autoSpaceDE w:val="0"/>
        <w:spacing w:after="0"/>
        <w:rPr>
          <w:rFonts w:cstheme="minorHAnsi"/>
          <w:lang w:val="es-ES"/>
        </w:rPr>
      </w:pPr>
      <w:r w:rsidRPr="00C452F2">
        <w:rPr>
          <w:rFonts w:cstheme="minorHAnsi"/>
          <w:lang w:val="es-ES"/>
        </w:rPr>
        <w:t>Evaluar el impacto medioambiental y la sostenibilidad del proyecto y proponer las medidas adecuadas para su corrección.</w:t>
      </w:r>
    </w:p>
    <w:p w:rsidR="009C75C7" w:rsidRPr="00C452F2" w:rsidRDefault="009C75C7" w:rsidP="00AB4A25">
      <w:pPr>
        <w:pStyle w:val="Prrafodelista"/>
        <w:numPr>
          <w:ilvl w:val="0"/>
          <w:numId w:val="22"/>
        </w:numPr>
        <w:suppressAutoHyphens/>
        <w:autoSpaceDE w:val="0"/>
        <w:spacing w:after="0"/>
        <w:rPr>
          <w:rFonts w:cstheme="minorHAnsi"/>
          <w:lang w:val="es-ES"/>
        </w:rPr>
      </w:pPr>
      <w:r w:rsidRPr="00C452F2">
        <w:rPr>
          <w:rFonts w:cstheme="minorHAnsi"/>
          <w:lang w:val="es-ES"/>
        </w:rPr>
        <w:t>Presentación oral del proyecto y su defensa.</w:t>
      </w:r>
    </w:p>
    <w:p w:rsidR="009C75C7" w:rsidRPr="00C452F2" w:rsidRDefault="009C75C7" w:rsidP="009C75C7">
      <w:pPr>
        <w:autoSpaceDE w:val="0"/>
        <w:spacing w:after="0"/>
        <w:ind w:left="1434" w:hanging="357"/>
        <w:rPr>
          <w:rFonts w:cstheme="minorHAnsi"/>
          <w:b/>
          <w:bCs/>
          <w:lang w:val="es-ES"/>
        </w:rPr>
      </w:pPr>
    </w:p>
    <w:p w:rsidR="009C75C7" w:rsidRPr="00C452F2" w:rsidRDefault="009C75C7" w:rsidP="009C75C7">
      <w:pPr>
        <w:pStyle w:val="Ttulo4"/>
        <w:rPr>
          <w:lang w:val="es-ES"/>
        </w:rPr>
      </w:pPr>
      <w:r w:rsidRPr="00C452F2">
        <w:rPr>
          <w:lang w:val="es-ES"/>
        </w:rPr>
        <w:t>Actividades formativas, metodología enseñanza-aprendizaje y su relación con las competencias que debe adquirir</w:t>
      </w:r>
    </w:p>
    <w:p w:rsidR="009C75C7" w:rsidRPr="00C452F2" w:rsidRDefault="009C75C7" w:rsidP="009C75C7">
      <w:pPr>
        <w:autoSpaceDE w:val="0"/>
        <w:spacing w:after="0"/>
        <w:rPr>
          <w:rFonts w:cstheme="minorHAnsi"/>
          <w:lang w:val="es-ES"/>
        </w:rPr>
      </w:pPr>
    </w:p>
    <w:p w:rsidR="009C75C7" w:rsidRPr="00C452F2" w:rsidRDefault="009C75C7" w:rsidP="009C75C7">
      <w:pPr>
        <w:autoSpaceDE w:val="0"/>
        <w:spacing w:after="0"/>
        <w:rPr>
          <w:rFonts w:cstheme="minorHAnsi"/>
          <w:bCs/>
          <w:lang w:val="es-ES"/>
        </w:rPr>
      </w:pPr>
      <w:r w:rsidRPr="00C452F2">
        <w:rPr>
          <w:rFonts w:cstheme="minorHAnsi"/>
          <w:bCs/>
          <w:lang w:val="es-ES"/>
        </w:rPr>
        <w:t xml:space="preserve">La asignatura Trabajo Final de Máster (TFM) consiste en la preparación de una memoria bajo la dirección de un profesor. Consistirá en un ejercicio original a realizar individualmente y presentar y defender ante un tribunal universitario, consistente en un proyecto en el ámbito profesional de la ingeniería </w:t>
      </w:r>
      <w:r w:rsidR="006A223B">
        <w:rPr>
          <w:rFonts w:cstheme="minorHAnsi"/>
          <w:bCs/>
          <w:lang w:val="es-ES"/>
        </w:rPr>
        <w:t>agrónoma</w:t>
      </w:r>
      <w:r w:rsidRPr="00C452F2">
        <w:rPr>
          <w:rFonts w:cstheme="minorHAnsi"/>
          <w:bCs/>
          <w:lang w:val="es-ES"/>
        </w:rPr>
        <w:t xml:space="preserve"> en el que se sinteticen las competencias adquiridas en las enseñanzas.   </w:t>
      </w:r>
    </w:p>
    <w:p w:rsidR="009C75C7" w:rsidRPr="00C452F2" w:rsidRDefault="009C75C7" w:rsidP="009C75C7">
      <w:pPr>
        <w:autoSpaceDE w:val="0"/>
        <w:spacing w:after="0"/>
        <w:rPr>
          <w:rFonts w:cstheme="minorHAnsi"/>
          <w:b/>
          <w:bCs/>
          <w:lang w:val="es-ES"/>
        </w:rPr>
      </w:pPr>
    </w:p>
    <w:p w:rsidR="009C75C7" w:rsidRPr="00C452F2" w:rsidRDefault="009C75C7" w:rsidP="009C75C7">
      <w:pPr>
        <w:pStyle w:val="Ttulo4"/>
        <w:rPr>
          <w:lang w:val="es-ES"/>
        </w:rPr>
      </w:pPr>
      <w:r w:rsidRPr="00C452F2">
        <w:rPr>
          <w:lang w:val="es-ES"/>
        </w:rPr>
        <w:t>Sistema de evaluación de la adquisición de competencias y sistemas de calificaciones</w:t>
      </w:r>
    </w:p>
    <w:p w:rsidR="009C75C7" w:rsidRPr="00C452F2" w:rsidRDefault="009C75C7" w:rsidP="009C75C7">
      <w:pPr>
        <w:autoSpaceDE w:val="0"/>
        <w:spacing w:after="0"/>
        <w:rPr>
          <w:rFonts w:cstheme="minorHAnsi"/>
          <w:b/>
          <w:bCs/>
          <w:lang w:val="es-ES"/>
        </w:rPr>
      </w:pPr>
    </w:p>
    <w:p w:rsidR="009C75C7" w:rsidRPr="00C452F2" w:rsidRDefault="009C75C7" w:rsidP="009C75C7">
      <w:pPr>
        <w:autoSpaceDE w:val="0"/>
        <w:spacing w:after="0"/>
        <w:ind w:left="708"/>
        <w:rPr>
          <w:rFonts w:cstheme="minorHAnsi"/>
          <w:lang w:val="es-ES"/>
        </w:rPr>
      </w:pPr>
      <w:r w:rsidRPr="00C452F2">
        <w:rPr>
          <w:rFonts w:cstheme="minorHAnsi"/>
          <w:lang w:val="es-ES"/>
        </w:rPr>
        <w:lastRenderedPageBreak/>
        <w:t>La evaluación del TFM incluirá la evaluación del trabajo realizado, del documento escrito y de la defensa oral de mismo. La defensa se realizará ante un tribunal integrado por tres profesores universitarios, que serán asimismo los responsables de valorar el documento de la memoria y el trabajo individual realizado por el estudiante, que habrá sido reportado por el director del TFM.</w:t>
      </w:r>
    </w:p>
    <w:p w:rsidR="009C75C7" w:rsidRPr="00C452F2" w:rsidRDefault="009C75C7" w:rsidP="009C75C7">
      <w:pPr>
        <w:autoSpaceDE w:val="0"/>
        <w:spacing w:after="0"/>
        <w:ind w:left="708"/>
        <w:rPr>
          <w:rFonts w:cstheme="minorHAnsi"/>
          <w:lang w:val="es-ES"/>
        </w:rPr>
      </w:pPr>
      <w:r w:rsidRPr="00C452F2">
        <w:rPr>
          <w:rFonts w:cstheme="minorHAnsi"/>
          <w:lang w:val="es-ES"/>
        </w:rPr>
        <w:t xml:space="preserve">El estudiante debe mostrar su solvencia en la adquisición, organización, análisis y valoración crítica de datos e información. El trabajo debe ser individual, para demostrar la capacidad de trabajo autónomo. En la prueba oral, deberá demostrar su competencia para comunicar oralmente la información y el análisis contenido en el informe escrito, así como para resolver las posibles dudas y cuestiones que puedan surgir. </w:t>
      </w:r>
    </w:p>
    <w:p w:rsidR="000A326E" w:rsidRPr="00C452F2" w:rsidRDefault="009C75C7" w:rsidP="009C75C7">
      <w:pPr>
        <w:pStyle w:val="Ttulo1"/>
        <w:rPr>
          <w:lang w:val="es-ES"/>
        </w:rPr>
      </w:pPr>
      <w:r w:rsidRPr="00C452F2">
        <w:rPr>
          <w:rFonts w:cstheme="minorHAnsi"/>
          <w:sz w:val="20"/>
          <w:szCs w:val="20"/>
          <w:lang w:val="es-ES"/>
        </w:rPr>
        <w:br w:type="page"/>
      </w:r>
      <w:bookmarkStart w:id="42" w:name="_Toc283137030"/>
      <w:r w:rsidR="000A326E" w:rsidRPr="00C452F2">
        <w:rPr>
          <w:lang w:val="es-ES"/>
        </w:rPr>
        <w:lastRenderedPageBreak/>
        <w:t>6. PERSONAL ACADÉMICO</w:t>
      </w:r>
      <w:bookmarkEnd w:id="42"/>
    </w:p>
    <w:p w:rsidR="000A326E" w:rsidRPr="00C452F2" w:rsidRDefault="000A326E" w:rsidP="000704DE">
      <w:pPr>
        <w:pStyle w:val="Ttulo2"/>
      </w:pPr>
      <w:bookmarkStart w:id="43" w:name="_Toc283137031"/>
      <w:r w:rsidRPr="00C452F2">
        <w:t>6.1 PROFESORADO Y OTROS RECURSOS HUMANOS NECESARIOS Y DISPONIBLES PARA LLEVAR A CABO EL PLAN DE ESTUDIOS PROPUESTO</w:t>
      </w:r>
      <w:bookmarkEnd w:id="43"/>
    </w:p>
    <w:p w:rsidR="000A326E" w:rsidRPr="00C452F2" w:rsidRDefault="000A326E" w:rsidP="000A326E">
      <w:pPr>
        <w:rPr>
          <w:lang w:val="es-ES"/>
        </w:rPr>
      </w:pPr>
    </w:p>
    <w:p w:rsidR="005A7128" w:rsidRPr="00C452F2" w:rsidRDefault="000A326E" w:rsidP="000A326E">
      <w:pPr>
        <w:rPr>
          <w:lang w:val="es-ES"/>
        </w:rPr>
      </w:pPr>
      <w:r w:rsidRPr="00C452F2">
        <w:rPr>
          <w:lang w:val="es-ES"/>
        </w:rPr>
        <w:t>En este apartado, se especifica el personal académico disponible de la Escuela Superior de Agricultura de Barcelona (ESAB) y que está vinculado a la titulación propuesta</w:t>
      </w:r>
      <w:r w:rsidR="005A7128" w:rsidRPr="00C452F2">
        <w:rPr>
          <w:lang w:val="es-ES"/>
        </w:rPr>
        <w:t>, todos ellos pertenecen al departamento de Ingeniería agroalimentaria y biotecnología, por ser el departamento más estrechamente vinculado a la titulación. No obstante, en caso de ser necesario se puede recurrir a otros departamentos de la universidad</w:t>
      </w:r>
      <w:r w:rsidRPr="00C452F2">
        <w:rPr>
          <w:lang w:val="es-ES"/>
        </w:rPr>
        <w:t xml:space="preserve">. </w:t>
      </w:r>
    </w:p>
    <w:p w:rsidR="000A326E" w:rsidRPr="00C452F2" w:rsidRDefault="005A7128" w:rsidP="000A326E">
      <w:pPr>
        <w:rPr>
          <w:lang w:val="es-ES"/>
        </w:rPr>
      </w:pPr>
      <w:r w:rsidRPr="00C452F2">
        <w:rPr>
          <w:lang w:val="es-ES"/>
        </w:rPr>
        <w:t xml:space="preserve">En la tabla </w:t>
      </w:r>
      <w:r w:rsidR="00F50994">
        <w:rPr>
          <w:lang w:val="es-ES"/>
        </w:rPr>
        <w:t>6.1</w:t>
      </w:r>
      <w:r w:rsidRPr="00C452F2">
        <w:rPr>
          <w:lang w:val="es-ES"/>
        </w:rPr>
        <w:t xml:space="preserve"> se indica por áreas de conocimiento el número de profesores doctores o no y categoría profesional, así como el promedio de tramos de docencia y de investigación de cada grupo, como </w:t>
      </w:r>
      <w:proofErr w:type="spellStart"/>
      <w:r w:rsidRPr="00C452F2">
        <w:rPr>
          <w:lang w:val="es-ES"/>
        </w:rPr>
        <w:t>mendida</w:t>
      </w:r>
      <w:proofErr w:type="spellEnd"/>
      <w:r w:rsidRPr="00C452F2">
        <w:rPr>
          <w:lang w:val="es-ES"/>
        </w:rPr>
        <w:t xml:space="preserve"> de experiencia docente e investigadora. </w:t>
      </w:r>
    </w:p>
    <w:p w:rsidR="000A326E" w:rsidRPr="00C452F2" w:rsidRDefault="000A326E" w:rsidP="000A326E">
      <w:pPr>
        <w:rPr>
          <w:lang w:val="es-ES"/>
        </w:rPr>
      </w:pPr>
      <w:r w:rsidRPr="00C452F2">
        <w:rPr>
          <w:lang w:val="es-ES"/>
        </w:rPr>
        <w:t>El co</w:t>
      </w:r>
      <w:r w:rsidR="00DB0373" w:rsidRPr="00C452F2">
        <w:rPr>
          <w:lang w:val="es-ES"/>
        </w:rPr>
        <w:t xml:space="preserve">njunto de profesores del departamento de </w:t>
      </w:r>
      <w:proofErr w:type="spellStart"/>
      <w:r w:rsidR="00DB0373" w:rsidRPr="00C452F2">
        <w:rPr>
          <w:lang w:val="es-ES"/>
        </w:rPr>
        <w:t>Ingenieria</w:t>
      </w:r>
      <w:proofErr w:type="spellEnd"/>
      <w:r w:rsidR="00DB0373" w:rsidRPr="00C452F2">
        <w:rPr>
          <w:lang w:val="es-ES"/>
        </w:rPr>
        <w:t xml:space="preserve"> agroalimentaria y </w:t>
      </w:r>
      <w:proofErr w:type="spellStart"/>
      <w:r w:rsidR="00DB0373" w:rsidRPr="00C452F2">
        <w:rPr>
          <w:lang w:val="es-ES"/>
        </w:rPr>
        <w:t>biotecnologia</w:t>
      </w:r>
      <w:proofErr w:type="spellEnd"/>
      <w:r w:rsidR="00DB0373" w:rsidRPr="00C452F2">
        <w:rPr>
          <w:lang w:val="es-ES"/>
        </w:rPr>
        <w:t xml:space="preserve"> (DEAB) que </w:t>
      </w:r>
      <w:proofErr w:type="spellStart"/>
      <w:r w:rsidR="00DB0373" w:rsidRPr="00C452F2">
        <w:rPr>
          <w:lang w:val="es-ES"/>
        </w:rPr>
        <w:t>estan</w:t>
      </w:r>
      <w:proofErr w:type="spellEnd"/>
      <w:r w:rsidR="00DB0373" w:rsidRPr="00C452F2">
        <w:rPr>
          <w:lang w:val="es-ES"/>
        </w:rPr>
        <w:t xml:space="preserve"> asignados a la ESAB asciende 59, </w:t>
      </w:r>
      <w:r w:rsidRPr="00C452F2">
        <w:rPr>
          <w:lang w:val="es-ES"/>
        </w:rPr>
        <w:t xml:space="preserve">de los cuales </w:t>
      </w:r>
      <w:r w:rsidR="00804191" w:rsidRPr="00C452F2">
        <w:rPr>
          <w:lang w:val="es-ES"/>
        </w:rPr>
        <w:t>39</w:t>
      </w:r>
      <w:r w:rsidRPr="00C452F2">
        <w:rPr>
          <w:lang w:val="es-ES"/>
        </w:rPr>
        <w:t xml:space="preserve"> son doctores y </w:t>
      </w:r>
      <w:r w:rsidR="00804191" w:rsidRPr="00C452F2">
        <w:rPr>
          <w:lang w:val="es-ES"/>
        </w:rPr>
        <w:t xml:space="preserve">20 son </w:t>
      </w:r>
      <w:r w:rsidRPr="00C452F2">
        <w:rPr>
          <w:lang w:val="es-ES"/>
        </w:rPr>
        <w:t xml:space="preserve">ingenieros superiores </w:t>
      </w:r>
      <w:r w:rsidR="00804191" w:rsidRPr="00C452F2">
        <w:rPr>
          <w:lang w:val="es-ES"/>
        </w:rPr>
        <w:t>o licenciados. De entre todos ellos 30 son ingenieros o arquitectos y el  70% son Ingenieros agrónomos</w:t>
      </w:r>
      <w:r w:rsidRPr="00C452F2">
        <w:rPr>
          <w:lang w:val="es-ES"/>
        </w:rPr>
        <w:t>.</w:t>
      </w:r>
    </w:p>
    <w:p w:rsidR="000A326E" w:rsidRPr="00C452F2" w:rsidRDefault="000A326E" w:rsidP="000A326E">
      <w:pPr>
        <w:rPr>
          <w:lang w:val="es-ES"/>
        </w:rPr>
      </w:pPr>
      <w:r w:rsidRPr="00C452F2">
        <w:rPr>
          <w:lang w:val="es-ES"/>
        </w:rPr>
        <w:t xml:space="preserve">A continuación se muestra una tabla donde se recoge la categoría de los profesores, su experiencia, su vinculación con la universidad y la adecuación a los ámbitos  de conocimiento. </w:t>
      </w:r>
    </w:p>
    <w:p w:rsidR="00DB0373" w:rsidRPr="00C452F2" w:rsidRDefault="00F50994" w:rsidP="00DB0373">
      <w:pPr>
        <w:rPr>
          <w:lang w:val="es-ES"/>
        </w:rPr>
      </w:pPr>
      <w:r>
        <w:rPr>
          <w:lang w:val="es-ES"/>
        </w:rPr>
        <w:t>Tabla 6.1 Relación de profesores según área de conocimiento, título de doctor y experiencia docente e investigadora</w:t>
      </w:r>
    </w:p>
    <w:tbl>
      <w:tblPr>
        <w:tblW w:w="5000" w:type="pct"/>
        <w:tblLayout w:type="fixed"/>
        <w:tblCellMar>
          <w:left w:w="70" w:type="dxa"/>
          <w:right w:w="70" w:type="dxa"/>
        </w:tblCellMar>
        <w:tblLook w:val="04A0"/>
      </w:tblPr>
      <w:tblGrid>
        <w:gridCol w:w="3535"/>
        <w:gridCol w:w="1071"/>
        <w:gridCol w:w="1341"/>
        <w:gridCol w:w="836"/>
        <w:gridCol w:w="893"/>
        <w:gridCol w:w="1252"/>
      </w:tblGrid>
      <w:tr w:rsidR="00DB0373" w:rsidRPr="00707FE7" w:rsidTr="005A20F6">
        <w:trPr>
          <w:trHeight w:val="51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bottom"/>
            <w:hideMark/>
          </w:tcPr>
          <w:p w:rsidR="00DB0373" w:rsidRPr="00C452F2" w:rsidRDefault="00DB0373" w:rsidP="00C70CBB">
            <w:pPr>
              <w:pStyle w:val="Sinespaciado"/>
              <w:jc w:val="center"/>
              <w:rPr>
                <w:rFonts w:eastAsia="Times New Roman"/>
                <w:sz w:val="24"/>
                <w:lang w:val="es-ES" w:eastAsia="es-ES" w:bidi="ar-SA"/>
              </w:rPr>
            </w:pPr>
            <w:r w:rsidRPr="00C452F2">
              <w:rPr>
                <w:rFonts w:eastAsia="Times New Roman"/>
                <w:sz w:val="24"/>
                <w:lang w:val="es-ES" w:eastAsia="es-ES" w:bidi="ar-SA"/>
              </w:rPr>
              <w:t>Departamento de Ingeniería agroalimentaria y biotecnología</w:t>
            </w:r>
          </w:p>
        </w:tc>
      </w:tr>
      <w:tr w:rsidR="00DB0373" w:rsidRPr="00C452F2" w:rsidTr="00C70CBB">
        <w:trPr>
          <w:trHeight w:val="939"/>
        </w:trPr>
        <w:tc>
          <w:tcPr>
            <w:tcW w:w="1980" w:type="pct"/>
            <w:tcBorders>
              <w:top w:val="nil"/>
              <w:left w:val="single" w:sz="4" w:space="0" w:color="000000"/>
              <w:bottom w:val="nil"/>
              <w:right w:val="nil"/>
            </w:tcBorders>
            <w:shd w:val="clear" w:color="auto" w:fill="244061" w:themeFill="accent1" w:themeFillShade="80"/>
            <w:vAlign w:val="bottom"/>
            <w:hideMark/>
          </w:tcPr>
          <w:p w:rsidR="00DB0373" w:rsidRPr="00C452F2" w:rsidRDefault="00DB0373" w:rsidP="008B792D">
            <w:pPr>
              <w:pStyle w:val="Sinespaciado"/>
              <w:rPr>
                <w:rFonts w:eastAsia="Times New Roman"/>
                <w:b/>
                <w:sz w:val="22"/>
                <w:lang w:val="es-ES" w:eastAsia="es-ES" w:bidi="ar-SA"/>
              </w:rPr>
            </w:pPr>
            <w:r w:rsidRPr="00C452F2">
              <w:rPr>
                <w:rFonts w:eastAsia="Times New Roman"/>
                <w:b/>
                <w:sz w:val="22"/>
                <w:lang w:val="es-ES" w:eastAsia="es-ES" w:bidi="ar-SA"/>
              </w:rPr>
              <w:t>AREA DE CONOCIMIENTO</w:t>
            </w:r>
          </w:p>
        </w:tc>
        <w:tc>
          <w:tcPr>
            <w:tcW w:w="600" w:type="pct"/>
            <w:tcBorders>
              <w:top w:val="nil"/>
              <w:left w:val="single" w:sz="4" w:space="0" w:color="000000"/>
              <w:bottom w:val="nil"/>
              <w:right w:val="nil"/>
            </w:tcBorders>
            <w:shd w:val="clear" w:color="auto" w:fill="244061" w:themeFill="accent1" w:themeFillShade="80"/>
            <w:vAlign w:val="bottom"/>
            <w:hideMark/>
          </w:tcPr>
          <w:p w:rsidR="00DB0373" w:rsidRPr="00C452F2" w:rsidRDefault="00DB0373" w:rsidP="008B792D">
            <w:pPr>
              <w:pStyle w:val="Sinespaciado"/>
              <w:rPr>
                <w:rFonts w:eastAsia="Times New Roman"/>
                <w:b/>
                <w:sz w:val="22"/>
                <w:lang w:val="es-ES" w:eastAsia="es-ES" w:bidi="ar-SA"/>
              </w:rPr>
            </w:pPr>
            <w:r w:rsidRPr="00C452F2">
              <w:rPr>
                <w:rFonts w:eastAsia="Times New Roman"/>
                <w:b/>
                <w:sz w:val="22"/>
                <w:lang w:val="es-ES" w:eastAsia="es-ES" w:bidi="ar-SA"/>
              </w:rPr>
              <w:t>Doctor</w:t>
            </w:r>
            <w:proofErr w:type="gramStart"/>
            <w:r w:rsidRPr="00C452F2">
              <w:rPr>
                <w:rFonts w:eastAsia="Times New Roman"/>
                <w:b/>
                <w:sz w:val="22"/>
                <w:lang w:val="es-ES" w:eastAsia="es-ES" w:bidi="ar-SA"/>
              </w:rPr>
              <w:t>?</w:t>
            </w:r>
            <w:proofErr w:type="gramEnd"/>
            <w:r w:rsidRPr="00C452F2">
              <w:rPr>
                <w:rFonts w:eastAsia="Times New Roman"/>
                <w:b/>
                <w:sz w:val="22"/>
                <w:lang w:val="es-ES" w:eastAsia="es-ES" w:bidi="ar-SA"/>
              </w:rPr>
              <w:t xml:space="preserve"> </w:t>
            </w:r>
          </w:p>
        </w:tc>
        <w:tc>
          <w:tcPr>
            <w:tcW w:w="751" w:type="pct"/>
            <w:tcBorders>
              <w:top w:val="nil"/>
              <w:left w:val="single" w:sz="4" w:space="0" w:color="000000"/>
              <w:bottom w:val="nil"/>
              <w:right w:val="nil"/>
            </w:tcBorders>
            <w:shd w:val="clear" w:color="auto" w:fill="244061" w:themeFill="accent1" w:themeFillShade="80"/>
            <w:vAlign w:val="bottom"/>
            <w:hideMark/>
          </w:tcPr>
          <w:p w:rsidR="00DB0373" w:rsidRPr="00C452F2" w:rsidRDefault="00DB0373" w:rsidP="008B792D">
            <w:pPr>
              <w:pStyle w:val="Sinespaciado"/>
              <w:rPr>
                <w:rFonts w:eastAsia="Times New Roman"/>
                <w:b/>
                <w:sz w:val="22"/>
                <w:lang w:val="es-ES" w:eastAsia="es-ES" w:bidi="ar-SA"/>
              </w:rPr>
            </w:pPr>
            <w:proofErr w:type="spellStart"/>
            <w:r w:rsidRPr="00C452F2">
              <w:rPr>
                <w:rFonts w:eastAsia="Times New Roman"/>
                <w:b/>
                <w:sz w:val="22"/>
                <w:lang w:val="es-ES" w:eastAsia="es-ES" w:bidi="ar-SA"/>
              </w:rPr>
              <w:t>Categoria</w:t>
            </w:r>
            <w:proofErr w:type="spellEnd"/>
          </w:p>
        </w:tc>
        <w:tc>
          <w:tcPr>
            <w:tcW w:w="468" w:type="pct"/>
            <w:tcBorders>
              <w:top w:val="nil"/>
              <w:left w:val="single" w:sz="4" w:space="0" w:color="000000"/>
              <w:bottom w:val="nil"/>
              <w:right w:val="nil"/>
            </w:tcBorders>
            <w:shd w:val="clear" w:color="auto" w:fill="244061" w:themeFill="accent1" w:themeFillShade="80"/>
            <w:vAlign w:val="bottom"/>
            <w:hideMark/>
          </w:tcPr>
          <w:p w:rsidR="00DB0373" w:rsidRPr="00C452F2" w:rsidRDefault="00DB0373" w:rsidP="008B792D">
            <w:pPr>
              <w:pStyle w:val="Sinespaciado"/>
              <w:rPr>
                <w:rFonts w:eastAsia="Times New Roman"/>
                <w:b/>
                <w:sz w:val="22"/>
                <w:lang w:val="es-ES" w:eastAsia="es-ES" w:bidi="ar-SA"/>
              </w:rPr>
            </w:pPr>
            <w:r w:rsidRPr="00C452F2">
              <w:rPr>
                <w:rFonts w:eastAsia="Times New Roman"/>
                <w:b/>
                <w:sz w:val="22"/>
                <w:lang w:val="es-ES" w:eastAsia="es-ES" w:bidi="ar-SA"/>
              </w:rPr>
              <w:t>Número PDI</w:t>
            </w:r>
          </w:p>
        </w:tc>
        <w:tc>
          <w:tcPr>
            <w:tcW w:w="500" w:type="pct"/>
            <w:tcBorders>
              <w:top w:val="nil"/>
              <w:left w:val="single" w:sz="4" w:space="0" w:color="000000"/>
              <w:bottom w:val="nil"/>
              <w:right w:val="nil"/>
            </w:tcBorders>
            <w:shd w:val="clear" w:color="auto" w:fill="244061" w:themeFill="accent1" w:themeFillShade="80"/>
            <w:vAlign w:val="bottom"/>
            <w:hideMark/>
          </w:tcPr>
          <w:p w:rsidR="00DB0373" w:rsidRPr="00C452F2" w:rsidRDefault="00DB0373" w:rsidP="008B792D">
            <w:pPr>
              <w:pStyle w:val="Sinespaciado"/>
              <w:rPr>
                <w:rFonts w:eastAsia="Times New Roman"/>
                <w:b/>
                <w:sz w:val="22"/>
                <w:lang w:val="es-ES" w:eastAsia="es-ES" w:bidi="ar-SA"/>
              </w:rPr>
            </w:pPr>
            <w:r w:rsidRPr="00C452F2">
              <w:rPr>
                <w:rFonts w:eastAsia="Times New Roman"/>
                <w:b/>
                <w:sz w:val="22"/>
                <w:lang w:val="es-ES" w:eastAsia="es-ES" w:bidi="ar-SA"/>
              </w:rPr>
              <w:t>Suma tramos docencia</w:t>
            </w:r>
          </w:p>
        </w:tc>
        <w:tc>
          <w:tcPr>
            <w:tcW w:w="701" w:type="pct"/>
            <w:tcBorders>
              <w:top w:val="nil"/>
              <w:left w:val="nil"/>
              <w:bottom w:val="nil"/>
              <w:right w:val="single" w:sz="4" w:space="0" w:color="000000"/>
            </w:tcBorders>
            <w:shd w:val="clear" w:color="auto" w:fill="244061" w:themeFill="accent1" w:themeFillShade="80"/>
            <w:vAlign w:val="bottom"/>
            <w:hideMark/>
          </w:tcPr>
          <w:p w:rsidR="00DB0373" w:rsidRPr="00C452F2" w:rsidRDefault="00DB0373" w:rsidP="008B792D">
            <w:pPr>
              <w:pStyle w:val="Sinespaciado"/>
              <w:rPr>
                <w:rFonts w:eastAsia="Times New Roman"/>
                <w:b/>
                <w:sz w:val="22"/>
                <w:lang w:val="es-ES" w:eastAsia="es-ES" w:bidi="ar-SA"/>
              </w:rPr>
            </w:pPr>
            <w:r w:rsidRPr="00C452F2">
              <w:rPr>
                <w:rFonts w:eastAsia="Times New Roman"/>
                <w:b/>
                <w:sz w:val="22"/>
                <w:lang w:val="es-ES" w:eastAsia="es-ES" w:bidi="ar-SA"/>
              </w:rPr>
              <w:t>Suma</w:t>
            </w:r>
            <w:r w:rsidRPr="00C452F2">
              <w:rPr>
                <w:rFonts w:eastAsia="Times New Roman"/>
                <w:b/>
                <w:sz w:val="22"/>
                <w:lang w:val="es-ES" w:eastAsia="es-ES" w:bidi="ar-SA"/>
              </w:rPr>
              <w:br/>
              <w:t>tramos</w:t>
            </w:r>
            <w:r w:rsidRPr="00C452F2">
              <w:rPr>
                <w:rFonts w:eastAsia="Times New Roman"/>
                <w:b/>
                <w:sz w:val="22"/>
                <w:lang w:val="es-ES" w:eastAsia="es-ES" w:bidi="ar-SA"/>
              </w:rPr>
              <w:br/>
              <w:t>investigación</w:t>
            </w:r>
          </w:p>
        </w:tc>
      </w:tr>
      <w:tr w:rsidR="00DB0373" w:rsidRPr="00C452F2" w:rsidTr="00C70CBB">
        <w:trPr>
          <w:trHeight w:val="255"/>
        </w:trPr>
        <w:tc>
          <w:tcPr>
            <w:tcW w:w="1980"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BIOQUÍMICA I BIOLOGIA MOL.LECULAR</w:t>
            </w:r>
          </w:p>
        </w:tc>
        <w:tc>
          <w:tcPr>
            <w:tcW w:w="600"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Doctor</w:t>
            </w:r>
          </w:p>
        </w:tc>
        <w:tc>
          <w:tcPr>
            <w:tcW w:w="751"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CEU</w:t>
            </w:r>
          </w:p>
        </w:tc>
        <w:tc>
          <w:tcPr>
            <w:tcW w:w="468"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1</w:t>
            </w:r>
          </w:p>
        </w:tc>
        <w:tc>
          <w:tcPr>
            <w:tcW w:w="500" w:type="pct"/>
            <w:tcBorders>
              <w:top w:val="single" w:sz="4" w:space="0" w:color="000000"/>
              <w:left w:val="nil"/>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3</w:t>
            </w:r>
          </w:p>
        </w:tc>
        <w:tc>
          <w:tcPr>
            <w:tcW w:w="701" w:type="pct"/>
            <w:tcBorders>
              <w:top w:val="single" w:sz="4" w:space="0" w:color="000000"/>
              <w:left w:val="nil"/>
              <w:bottom w:val="nil"/>
              <w:right w:val="single" w:sz="4" w:space="0" w:color="000000"/>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2</w:t>
            </w:r>
          </w:p>
        </w:tc>
      </w:tr>
      <w:tr w:rsidR="00C70CBB" w:rsidRPr="00C452F2" w:rsidTr="00C70CBB">
        <w:trPr>
          <w:trHeight w:val="255"/>
        </w:trPr>
        <w:tc>
          <w:tcPr>
            <w:tcW w:w="1980" w:type="pct"/>
            <w:tcBorders>
              <w:top w:val="nil"/>
              <w:left w:val="single" w:sz="4" w:space="0" w:color="000000"/>
              <w:bottom w:val="nil"/>
              <w:right w:val="nil"/>
            </w:tcBorders>
            <w:shd w:val="clear" w:color="auto" w:fill="auto"/>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 </w:t>
            </w:r>
          </w:p>
        </w:tc>
        <w:tc>
          <w:tcPr>
            <w:tcW w:w="1351" w:type="pct"/>
            <w:gridSpan w:val="2"/>
            <w:tcBorders>
              <w:top w:val="single" w:sz="4" w:space="0" w:color="000000"/>
              <w:left w:val="single" w:sz="4" w:space="0" w:color="000000"/>
              <w:bottom w:val="nil"/>
              <w:right w:val="nil"/>
            </w:tcBorders>
            <w:shd w:val="clear" w:color="auto" w:fill="DBE5F1" w:themeFill="accent1" w:themeFillTint="33"/>
            <w:noWrap/>
            <w:vAlign w:val="bottom"/>
            <w:hideMark/>
          </w:tcPr>
          <w:p w:rsidR="00C70CBB" w:rsidRPr="00C452F2" w:rsidRDefault="00C70CBB" w:rsidP="00C70CBB">
            <w:pPr>
              <w:pStyle w:val="Sinespaciado"/>
              <w:rPr>
                <w:rFonts w:eastAsia="Times New Roman"/>
                <w:lang w:val="es-ES" w:eastAsia="es-ES" w:bidi="ar-SA"/>
              </w:rPr>
            </w:pPr>
            <w:r w:rsidRPr="00C452F2">
              <w:rPr>
                <w:rFonts w:eastAsia="Times New Roman"/>
                <w:lang w:val="es-ES" w:eastAsia="es-ES" w:bidi="ar-SA"/>
              </w:rPr>
              <w:t>Total Doctor </w:t>
            </w:r>
          </w:p>
        </w:tc>
        <w:tc>
          <w:tcPr>
            <w:tcW w:w="468" w:type="pct"/>
            <w:tcBorders>
              <w:top w:val="single" w:sz="4" w:space="0" w:color="000000"/>
              <w:left w:val="single" w:sz="4" w:space="0" w:color="000000"/>
              <w:bottom w:val="nil"/>
              <w:right w:val="nil"/>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1</w:t>
            </w:r>
          </w:p>
        </w:tc>
        <w:tc>
          <w:tcPr>
            <w:tcW w:w="500" w:type="pct"/>
            <w:tcBorders>
              <w:top w:val="single" w:sz="4" w:space="0" w:color="000000"/>
              <w:left w:val="nil"/>
              <w:bottom w:val="nil"/>
              <w:right w:val="nil"/>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3</w:t>
            </w:r>
          </w:p>
        </w:tc>
        <w:tc>
          <w:tcPr>
            <w:tcW w:w="701" w:type="pct"/>
            <w:tcBorders>
              <w:top w:val="single" w:sz="4" w:space="0" w:color="000000"/>
              <w:left w:val="nil"/>
              <w:bottom w:val="nil"/>
              <w:right w:val="single" w:sz="4" w:space="0" w:color="000000"/>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2</w:t>
            </w:r>
          </w:p>
        </w:tc>
      </w:tr>
      <w:tr w:rsidR="00DB0373" w:rsidRPr="00C452F2" w:rsidTr="00C70CBB">
        <w:trPr>
          <w:trHeight w:val="255"/>
        </w:trPr>
        <w:tc>
          <w:tcPr>
            <w:tcW w:w="2580" w:type="pct"/>
            <w:gridSpan w:val="2"/>
            <w:tcBorders>
              <w:top w:val="single" w:sz="4" w:space="0" w:color="000000"/>
              <w:left w:val="single" w:sz="4" w:space="0" w:color="000000"/>
              <w:bottom w:val="nil"/>
              <w:right w:val="nil"/>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Total BIOQUÍMICA I BIOLOGIA MOL.LECULAR</w:t>
            </w:r>
          </w:p>
        </w:tc>
        <w:tc>
          <w:tcPr>
            <w:tcW w:w="751" w:type="pct"/>
            <w:tcBorders>
              <w:top w:val="single" w:sz="4" w:space="0" w:color="000000"/>
              <w:left w:val="nil"/>
              <w:bottom w:val="nil"/>
              <w:right w:val="nil"/>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468" w:type="pct"/>
            <w:tcBorders>
              <w:top w:val="single" w:sz="4" w:space="0" w:color="000000"/>
              <w:left w:val="single" w:sz="4" w:space="0" w:color="000000"/>
              <w:bottom w:val="nil"/>
              <w:right w:val="nil"/>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1</w:t>
            </w:r>
          </w:p>
        </w:tc>
        <w:tc>
          <w:tcPr>
            <w:tcW w:w="500" w:type="pct"/>
            <w:tcBorders>
              <w:top w:val="single" w:sz="4" w:space="0" w:color="000000"/>
              <w:left w:val="nil"/>
              <w:bottom w:val="nil"/>
              <w:right w:val="nil"/>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3</w:t>
            </w:r>
          </w:p>
        </w:tc>
        <w:tc>
          <w:tcPr>
            <w:tcW w:w="701" w:type="pct"/>
            <w:tcBorders>
              <w:top w:val="single" w:sz="4" w:space="0" w:color="000000"/>
              <w:left w:val="nil"/>
              <w:bottom w:val="nil"/>
              <w:right w:val="single" w:sz="4" w:space="0" w:color="000000"/>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2</w:t>
            </w:r>
          </w:p>
        </w:tc>
      </w:tr>
      <w:tr w:rsidR="00DB0373" w:rsidRPr="00C452F2" w:rsidTr="00C70CBB">
        <w:trPr>
          <w:trHeight w:val="255"/>
        </w:trPr>
        <w:tc>
          <w:tcPr>
            <w:tcW w:w="1980"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BOTÀNICA</w:t>
            </w:r>
          </w:p>
        </w:tc>
        <w:tc>
          <w:tcPr>
            <w:tcW w:w="600"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Doctor</w:t>
            </w:r>
          </w:p>
        </w:tc>
        <w:tc>
          <w:tcPr>
            <w:tcW w:w="751"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CEU</w:t>
            </w:r>
          </w:p>
        </w:tc>
        <w:tc>
          <w:tcPr>
            <w:tcW w:w="468"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1</w:t>
            </w:r>
          </w:p>
        </w:tc>
        <w:tc>
          <w:tcPr>
            <w:tcW w:w="500" w:type="pct"/>
            <w:tcBorders>
              <w:top w:val="single" w:sz="4" w:space="0" w:color="000000"/>
              <w:left w:val="nil"/>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6</w:t>
            </w:r>
          </w:p>
        </w:tc>
        <w:tc>
          <w:tcPr>
            <w:tcW w:w="701" w:type="pct"/>
            <w:tcBorders>
              <w:top w:val="single" w:sz="4" w:space="0" w:color="000000"/>
              <w:left w:val="nil"/>
              <w:bottom w:val="nil"/>
              <w:right w:val="single" w:sz="4" w:space="0" w:color="000000"/>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1</w:t>
            </w:r>
          </w:p>
        </w:tc>
      </w:tr>
      <w:tr w:rsidR="00C70CBB" w:rsidRPr="00C452F2" w:rsidTr="00C70CBB">
        <w:trPr>
          <w:trHeight w:val="255"/>
        </w:trPr>
        <w:tc>
          <w:tcPr>
            <w:tcW w:w="1980" w:type="pct"/>
            <w:tcBorders>
              <w:top w:val="nil"/>
              <w:left w:val="single" w:sz="4" w:space="0" w:color="000000"/>
              <w:bottom w:val="nil"/>
              <w:right w:val="nil"/>
            </w:tcBorders>
            <w:shd w:val="clear" w:color="auto" w:fill="auto"/>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 </w:t>
            </w:r>
          </w:p>
        </w:tc>
        <w:tc>
          <w:tcPr>
            <w:tcW w:w="1351" w:type="pct"/>
            <w:gridSpan w:val="2"/>
            <w:tcBorders>
              <w:top w:val="single" w:sz="4" w:space="0" w:color="000000"/>
              <w:left w:val="single" w:sz="4" w:space="0" w:color="000000"/>
              <w:bottom w:val="nil"/>
              <w:right w:val="nil"/>
            </w:tcBorders>
            <w:shd w:val="clear" w:color="auto" w:fill="DBE5F1" w:themeFill="accent1" w:themeFillTint="33"/>
            <w:noWrap/>
            <w:vAlign w:val="bottom"/>
            <w:hideMark/>
          </w:tcPr>
          <w:p w:rsidR="00C70CBB" w:rsidRPr="00C452F2" w:rsidRDefault="00C70CBB" w:rsidP="00C70CBB">
            <w:pPr>
              <w:pStyle w:val="Sinespaciado"/>
              <w:rPr>
                <w:rFonts w:eastAsia="Times New Roman"/>
                <w:lang w:val="es-ES" w:eastAsia="es-ES" w:bidi="ar-SA"/>
              </w:rPr>
            </w:pPr>
            <w:r w:rsidRPr="00C452F2">
              <w:rPr>
                <w:rFonts w:eastAsia="Times New Roman"/>
                <w:lang w:val="es-ES" w:eastAsia="es-ES" w:bidi="ar-SA"/>
              </w:rPr>
              <w:t>Total Doctor </w:t>
            </w:r>
          </w:p>
        </w:tc>
        <w:tc>
          <w:tcPr>
            <w:tcW w:w="468" w:type="pct"/>
            <w:tcBorders>
              <w:top w:val="single" w:sz="4" w:space="0" w:color="000000"/>
              <w:left w:val="single" w:sz="4" w:space="0" w:color="000000"/>
              <w:bottom w:val="nil"/>
              <w:right w:val="nil"/>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1</w:t>
            </w:r>
          </w:p>
        </w:tc>
        <w:tc>
          <w:tcPr>
            <w:tcW w:w="500" w:type="pct"/>
            <w:tcBorders>
              <w:top w:val="single" w:sz="4" w:space="0" w:color="000000"/>
              <w:left w:val="nil"/>
              <w:bottom w:val="nil"/>
              <w:right w:val="nil"/>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6</w:t>
            </w:r>
          </w:p>
        </w:tc>
        <w:tc>
          <w:tcPr>
            <w:tcW w:w="701" w:type="pct"/>
            <w:tcBorders>
              <w:top w:val="single" w:sz="4" w:space="0" w:color="000000"/>
              <w:left w:val="nil"/>
              <w:bottom w:val="nil"/>
              <w:right w:val="single" w:sz="4" w:space="0" w:color="000000"/>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1</w:t>
            </w:r>
          </w:p>
        </w:tc>
      </w:tr>
      <w:tr w:rsidR="00DB0373" w:rsidRPr="00C452F2" w:rsidTr="00C70CBB">
        <w:trPr>
          <w:trHeight w:val="255"/>
        </w:trPr>
        <w:tc>
          <w:tcPr>
            <w:tcW w:w="1980"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600"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No Doctor</w:t>
            </w:r>
          </w:p>
        </w:tc>
        <w:tc>
          <w:tcPr>
            <w:tcW w:w="751"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PA</w:t>
            </w:r>
          </w:p>
        </w:tc>
        <w:tc>
          <w:tcPr>
            <w:tcW w:w="468"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1</w:t>
            </w:r>
          </w:p>
        </w:tc>
        <w:tc>
          <w:tcPr>
            <w:tcW w:w="500" w:type="pct"/>
            <w:tcBorders>
              <w:top w:val="single" w:sz="4" w:space="0" w:color="000000"/>
              <w:left w:val="nil"/>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0</w:t>
            </w:r>
          </w:p>
        </w:tc>
        <w:tc>
          <w:tcPr>
            <w:tcW w:w="701" w:type="pct"/>
            <w:tcBorders>
              <w:top w:val="single" w:sz="4" w:space="0" w:color="000000"/>
              <w:left w:val="nil"/>
              <w:bottom w:val="nil"/>
              <w:right w:val="single" w:sz="4" w:space="0" w:color="000000"/>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0</w:t>
            </w:r>
          </w:p>
        </w:tc>
      </w:tr>
      <w:tr w:rsidR="00C70CBB" w:rsidRPr="00C452F2" w:rsidTr="00C70CBB">
        <w:trPr>
          <w:trHeight w:val="255"/>
        </w:trPr>
        <w:tc>
          <w:tcPr>
            <w:tcW w:w="1980" w:type="pct"/>
            <w:tcBorders>
              <w:top w:val="nil"/>
              <w:left w:val="single" w:sz="4" w:space="0" w:color="000000"/>
              <w:bottom w:val="nil"/>
              <w:right w:val="nil"/>
            </w:tcBorders>
            <w:shd w:val="clear" w:color="auto" w:fill="auto"/>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 </w:t>
            </w:r>
          </w:p>
        </w:tc>
        <w:tc>
          <w:tcPr>
            <w:tcW w:w="1351" w:type="pct"/>
            <w:gridSpan w:val="2"/>
            <w:tcBorders>
              <w:top w:val="single" w:sz="4" w:space="0" w:color="000000"/>
              <w:left w:val="single" w:sz="4" w:space="0" w:color="000000"/>
              <w:bottom w:val="nil"/>
              <w:right w:val="nil"/>
            </w:tcBorders>
            <w:shd w:val="clear" w:color="auto" w:fill="DBE5F1" w:themeFill="accent1" w:themeFillTint="33"/>
            <w:noWrap/>
            <w:vAlign w:val="bottom"/>
            <w:hideMark/>
          </w:tcPr>
          <w:p w:rsidR="00C70CBB" w:rsidRPr="00C452F2" w:rsidRDefault="00C70CBB" w:rsidP="00C70CBB">
            <w:pPr>
              <w:pStyle w:val="Sinespaciado"/>
              <w:rPr>
                <w:rFonts w:eastAsia="Times New Roman"/>
                <w:lang w:val="es-ES" w:eastAsia="es-ES" w:bidi="ar-SA"/>
              </w:rPr>
            </w:pPr>
            <w:r w:rsidRPr="00C452F2">
              <w:rPr>
                <w:rFonts w:eastAsia="Times New Roman"/>
                <w:lang w:val="es-ES" w:eastAsia="es-ES" w:bidi="ar-SA"/>
              </w:rPr>
              <w:t>Total No Doctor </w:t>
            </w:r>
          </w:p>
        </w:tc>
        <w:tc>
          <w:tcPr>
            <w:tcW w:w="468" w:type="pct"/>
            <w:tcBorders>
              <w:top w:val="single" w:sz="4" w:space="0" w:color="000000"/>
              <w:left w:val="single" w:sz="4" w:space="0" w:color="000000"/>
              <w:bottom w:val="nil"/>
              <w:right w:val="nil"/>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1</w:t>
            </w:r>
          </w:p>
        </w:tc>
        <w:tc>
          <w:tcPr>
            <w:tcW w:w="500" w:type="pct"/>
            <w:tcBorders>
              <w:top w:val="single" w:sz="4" w:space="0" w:color="000000"/>
              <w:left w:val="nil"/>
              <w:bottom w:val="nil"/>
              <w:right w:val="nil"/>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0</w:t>
            </w:r>
          </w:p>
        </w:tc>
        <w:tc>
          <w:tcPr>
            <w:tcW w:w="701" w:type="pct"/>
            <w:tcBorders>
              <w:top w:val="single" w:sz="4" w:space="0" w:color="000000"/>
              <w:left w:val="nil"/>
              <w:bottom w:val="nil"/>
              <w:right w:val="single" w:sz="4" w:space="0" w:color="000000"/>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0</w:t>
            </w:r>
          </w:p>
        </w:tc>
      </w:tr>
      <w:tr w:rsidR="00DB0373" w:rsidRPr="00C452F2" w:rsidTr="00C70CBB">
        <w:trPr>
          <w:trHeight w:val="255"/>
        </w:trPr>
        <w:tc>
          <w:tcPr>
            <w:tcW w:w="1980" w:type="pct"/>
            <w:tcBorders>
              <w:top w:val="single" w:sz="4" w:space="0" w:color="000000"/>
              <w:left w:val="single" w:sz="4" w:space="0" w:color="000000"/>
              <w:bottom w:val="nil"/>
              <w:right w:val="nil"/>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Total BOTÀNICA</w:t>
            </w:r>
          </w:p>
        </w:tc>
        <w:tc>
          <w:tcPr>
            <w:tcW w:w="600" w:type="pct"/>
            <w:tcBorders>
              <w:top w:val="single" w:sz="4" w:space="0" w:color="000000"/>
              <w:left w:val="nil"/>
              <w:bottom w:val="nil"/>
              <w:right w:val="nil"/>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751" w:type="pct"/>
            <w:tcBorders>
              <w:top w:val="single" w:sz="4" w:space="0" w:color="000000"/>
              <w:left w:val="nil"/>
              <w:bottom w:val="nil"/>
              <w:right w:val="nil"/>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468" w:type="pct"/>
            <w:tcBorders>
              <w:top w:val="single" w:sz="4" w:space="0" w:color="000000"/>
              <w:left w:val="single" w:sz="4" w:space="0" w:color="000000"/>
              <w:bottom w:val="nil"/>
              <w:right w:val="nil"/>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2</w:t>
            </w:r>
          </w:p>
        </w:tc>
        <w:tc>
          <w:tcPr>
            <w:tcW w:w="500" w:type="pct"/>
            <w:tcBorders>
              <w:top w:val="single" w:sz="4" w:space="0" w:color="000000"/>
              <w:left w:val="nil"/>
              <w:bottom w:val="nil"/>
              <w:right w:val="nil"/>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6</w:t>
            </w:r>
          </w:p>
        </w:tc>
        <w:tc>
          <w:tcPr>
            <w:tcW w:w="701" w:type="pct"/>
            <w:tcBorders>
              <w:top w:val="single" w:sz="4" w:space="0" w:color="000000"/>
              <w:left w:val="nil"/>
              <w:bottom w:val="nil"/>
              <w:right w:val="single" w:sz="4" w:space="0" w:color="000000"/>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1</w:t>
            </w:r>
          </w:p>
        </w:tc>
      </w:tr>
      <w:tr w:rsidR="00DB0373" w:rsidRPr="00C452F2" w:rsidTr="00C70CBB">
        <w:trPr>
          <w:trHeight w:val="255"/>
        </w:trPr>
        <w:tc>
          <w:tcPr>
            <w:tcW w:w="1980"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ECONOMIA SOCIOLOGIA I POLÍTICA AGR.</w:t>
            </w:r>
          </w:p>
        </w:tc>
        <w:tc>
          <w:tcPr>
            <w:tcW w:w="600"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Doctor</w:t>
            </w:r>
          </w:p>
        </w:tc>
        <w:tc>
          <w:tcPr>
            <w:tcW w:w="751"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CC</w:t>
            </w:r>
          </w:p>
        </w:tc>
        <w:tc>
          <w:tcPr>
            <w:tcW w:w="468"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1</w:t>
            </w:r>
          </w:p>
        </w:tc>
        <w:tc>
          <w:tcPr>
            <w:tcW w:w="500" w:type="pct"/>
            <w:tcBorders>
              <w:top w:val="single" w:sz="4" w:space="0" w:color="000000"/>
              <w:left w:val="nil"/>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2</w:t>
            </w:r>
          </w:p>
        </w:tc>
        <w:tc>
          <w:tcPr>
            <w:tcW w:w="701" w:type="pct"/>
            <w:tcBorders>
              <w:top w:val="single" w:sz="4" w:space="0" w:color="000000"/>
              <w:left w:val="nil"/>
              <w:bottom w:val="nil"/>
              <w:right w:val="single" w:sz="4" w:space="0" w:color="000000"/>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3</w:t>
            </w:r>
          </w:p>
        </w:tc>
      </w:tr>
      <w:tr w:rsidR="00DB0373" w:rsidRPr="00C452F2" w:rsidTr="00C70CBB">
        <w:trPr>
          <w:trHeight w:val="255"/>
        </w:trPr>
        <w:tc>
          <w:tcPr>
            <w:tcW w:w="1980"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600"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751"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PC</w:t>
            </w:r>
          </w:p>
        </w:tc>
        <w:tc>
          <w:tcPr>
            <w:tcW w:w="468"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1</w:t>
            </w:r>
          </w:p>
        </w:tc>
        <w:tc>
          <w:tcPr>
            <w:tcW w:w="500" w:type="pct"/>
            <w:tcBorders>
              <w:top w:val="nil"/>
              <w:left w:val="nil"/>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2</w:t>
            </w:r>
          </w:p>
        </w:tc>
        <w:tc>
          <w:tcPr>
            <w:tcW w:w="701" w:type="pct"/>
            <w:tcBorders>
              <w:top w:val="nil"/>
              <w:left w:val="nil"/>
              <w:bottom w:val="nil"/>
              <w:right w:val="single" w:sz="4" w:space="0" w:color="000000"/>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0</w:t>
            </w:r>
          </w:p>
        </w:tc>
      </w:tr>
      <w:tr w:rsidR="00DB0373" w:rsidRPr="00C452F2" w:rsidTr="00C70CBB">
        <w:trPr>
          <w:trHeight w:val="255"/>
        </w:trPr>
        <w:tc>
          <w:tcPr>
            <w:tcW w:w="1980"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600"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751"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PL</w:t>
            </w:r>
          </w:p>
        </w:tc>
        <w:tc>
          <w:tcPr>
            <w:tcW w:w="468"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1</w:t>
            </w:r>
          </w:p>
        </w:tc>
        <w:tc>
          <w:tcPr>
            <w:tcW w:w="500" w:type="pct"/>
            <w:tcBorders>
              <w:top w:val="nil"/>
              <w:left w:val="nil"/>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0</w:t>
            </w:r>
          </w:p>
        </w:tc>
        <w:tc>
          <w:tcPr>
            <w:tcW w:w="701" w:type="pct"/>
            <w:tcBorders>
              <w:top w:val="nil"/>
              <w:left w:val="nil"/>
              <w:bottom w:val="nil"/>
              <w:right w:val="single" w:sz="4" w:space="0" w:color="000000"/>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0</w:t>
            </w:r>
          </w:p>
        </w:tc>
      </w:tr>
      <w:tr w:rsidR="00DB0373" w:rsidRPr="00C452F2" w:rsidTr="00C70CBB">
        <w:trPr>
          <w:trHeight w:val="255"/>
        </w:trPr>
        <w:tc>
          <w:tcPr>
            <w:tcW w:w="1980"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600"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751"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TU</w:t>
            </w:r>
          </w:p>
        </w:tc>
        <w:tc>
          <w:tcPr>
            <w:tcW w:w="468"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1</w:t>
            </w:r>
          </w:p>
        </w:tc>
        <w:tc>
          <w:tcPr>
            <w:tcW w:w="500" w:type="pct"/>
            <w:tcBorders>
              <w:top w:val="nil"/>
              <w:left w:val="nil"/>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3</w:t>
            </w:r>
          </w:p>
        </w:tc>
        <w:tc>
          <w:tcPr>
            <w:tcW w:w="701" w:type="pct"/>
            <w:tcBorders>
              <w:top w:val="nil"/>
              <w:left w:val="nil"/>
              <w:bottom w:val="nil"/>
              <w:right w:val="single" w:sz="4" w:space="0" w:color="000000"/>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2</w:t>
            </w:r>
          </w:p>
        </w:tc>
      </w:tr>
      <w:tr w:rsidR="00C70CBB" w:rsidRPr="00C452F2" w:rsidTr="00C70CBB">
        <w:trPr>
          <w:trHeight w:val="255"/>
        </w:trPr>
        <w:tc>
          <w:tcPr>
            <w:tcW w:w="1980" w:type="pct"/>
            <w:tcBorders>
              <w:top w:val="nil"/>
              <w:left w:val="single" w:sz="4" w:space="0" w:color="000000"/>
              <w:bottom w:val="nil"/>
              <w:right w:val="nil"/>
            </w:tcBorders>
            <w:shd w:val="clear" w:color="auto" w:fill="auto"/>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 </w:t>
            </w:r>
          </w:p>
        </w:tc>
        <w:tc>
          <w:tcPr>
            <w:tcW w:w="1351" w:type="pct"/>
            <w:gridSpan w:val="2"/>
            <w:tcBorders>
              <w:top w:val="single" w:sz="4" w:space="0" w:color="000000"/>
              <w:left w:val="single" w:sz="4" w:space="0" w:color="000000"/>
              <w:bottom w:val="nil"/>
              <w:right w:val="nil"/>
            </w:tcBorders>
            <w:shd w:val="clear" w:color="auto" w:fill="DBE5F1" w:themeFill="accent1" w:themeFillTint="33"/>
            <w:noWrap/>
            <w:vAlign w:val="bottom"/>
            <w:hideMark/>
          </w:tcPr>
          <w:p w:rsidR="00C70CBB" w:rsidRPr="00C452F2" w:rsidRDefault="00C70CBB" w:rsidP="00C70CBB">
            <w:pPr>
              <w:pStyle w:val="Sinespaciado"/>
              <w:rPr>
                <w:rFonts w:eastAsia="Times New Roman"/>
                <w:lang w:val="es-ES" w:eastAsia="es-ES" w:bidi="ar-SA"/>
              </w:rPr>
            </w:pPr>
            <w:r w:rsidRPr="00C452F2">
              <w:rPr>
                <w:rFonts w:eastAsia="Times New Roman"/>
                <w:lang w:val="es-ES" w:eastAsia="es-ES" w:bidi="ar-SA"/>
              </w:rPr>
              <w:t>Total Doctor </w:t>
            </w:r>
          </w:p>
        </w:tc>
        <w:tc>
          <w:tcPr>
            <w:tcW w:w="468" w:type="pct"/>
            <w:tcBorders>
              <w:top w:val="single" w:sz="4" w:space="0" w:color="000000"/>
              <w:left w:val="single" w:sz="4" w:space="0" w:color="000000"/>
              <w:bottom w:val="nil"/>
              <w:right w:val="nil"/>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4</w:t>
            </w:r>
          </w:p>
        </w:tc>
        <w:tc>
          <w:tcPr>
            <w:tcW w:w="500" w:type="pct"/>
            <w:tcBorders>
              <w:top w:val="single" w:sz="4" w:space="0" w:color="000000"/>
              <w:left w:val="nil"/>
              <w:bottom w:val="nil"/>
              <w:right w:val="nil"/>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7</w:t>
            </w:r>
          </w:p>
        </w:tc>
        <w:tc>
          <w:tcPr>
            <w:tcW w:w="701" w:type="pct"/>
            <w:tcBorders>
              <w:top w:val="single" w:sz="4" w:space="0" w:color="000000"/>
              <w:left w:val="nil"/>
              <w:bottom w:val="nil"/>
              <w:right w:val="single" w:sz="4" w:space="0" w:color="000000"/>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5</w:t>
            </w:r>
          </w:p>
        </w:tc>
      </w:tr>
      <w:tr w:rsidR="00DB0373" w:rsidRPr="00C452F2" w:rsidTr="00C70CBB">
        <w:trPr>
          <w:trHeight w:val="255"/>
        </w:trPr>
        <w:tc>
          <w:tcPr>
            <w:tcW w:w="2580" w:type="pct"/>
            <w:gridSpan w:val="2"/>
            <w:tcBorders>
              <w:top w:val="single" w:sz="4" w:space="0" w:color="000000"/>
              <w:left w:val="single" w:sz="4" w:space="0" w:color="000000"/>
              <w:bottom w:val="nil"/>
              <w:right w:val="nil"/>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Total ECONOMIA SOCIOLOGIA I POLÍTICA AGR.</w:t>
            </w:r>
          </w:p>
        </w:tc>
        <w:tc>
          <w:tcPr>
            <w:tcW w:w="751" w:type="pct"/>
            <w:tcBorders>
              <w:top w:val="single" w:sz="4" w:space="0" w:color="000000"/>
              <w:left w:val="nil"/>
              <w:bottom w:val="nil"/>
              <w:right w:val="nil"/>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468" w:type="pct"/>
            <w:tcBorders>
              <w:top w:val="single" w:sz="4" w:space="0" w:color="000000"/>
              <w:left w:val="single" w:sz="4" w:space="0" w:color="000000"/>
              <w:bottom w:val="nil"/>
              <w:right w:val="nil"/>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4</w:t>
            </w:r>
          </w:p>
        </w:tc>
        <w:tc>
          <w:tcPr>
            <w:tcW w:w="500" w:type="pct"/>
            <w:tcBorders>
              <w:top w:val="single" w:sz="4" w:space="0" w:color="000000"/>
              <w:left w:val="nil"/>
              <w:bottom w:val="nil"/>
              <w:right w:val="nil"/>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7</w:t>
            </w:r>
          </w:p>
        </w:tc>
        <w:tc>
          <w:tcPr>
            <w:tcW w:w="701" w:type="pct"/>
            <w:tcBorders>
              <w:top w:val="single" w:sz="4" w:space="0" w:color="000000"/>
              <w:left w:val="nil"/>
              <w:bottom w:val="nil"/>
              <w:right w:val="single" w:sz="4" w:space="0" w:color="000000"/>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5</w:t>
            </w:r>
          </w:p>
        </w:tc>
      </w:tr>
      <w:tr w:rsidR="00DB0373" w:rsidRPr="00C452F2" w:rsidTr="00C70CBB">
        <w:trPr>
          <w:trHeight w:val="255"/>
        </w:trPr>
        <w:tc>
          <w:tcPr>
            <w:tcW w:w="1980"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EDAFOLOGIA I QUÍMICA AGRÍCOLA</w:t>
            </w:r>
          </w:p>
        </w:tc>
        <w:tc>
          <w:tcPr>
            <w:tcW w:w="600"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Doctor</w:t>
            </w:r>
          </w:p>
        </w:tc>
        <w:tc>
          <w:tcPr>
            <w:tcW w:w="751"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CEU</w:t>
            </w:r>
          </w:p>
        </w:tc>
        <w:tc>
          <w:tcPr>
            <w:tcW w:w="468"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3</w:t>
            </w:r>
          </w:p>
        </w:tc>
        <w:tc>
          <w:tcPr>
            <w:tcW w:w="500" w:type="pct"/>
            <w:tcBorders>
              <w:top w:val="single" w:sz="4" w:space="0" w:color="000000"/>
              <w:left w:val="nil"/>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13</w:t>
            </w:r>
          </w:p>
        </w:tc>
        <w:tc>
          <w:tcPr>
            <w:tcW w:w="701" w:type="pct"/>
            <w:tcBorders>
              <w:top w:val="single" w:sz="4" w:space="0" w:color="000000"/>
              <w:left w:val="nil"/>
              <w:bottom w:val="nil"/>
              <w:right w:val="single" w:sz="4" w:space="0" w:color="000000"/>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4</w:t>
            </w:r>
          </w:p>
        </w:tc>
      </w:tr>
      <w:tr w:rsidR="00DB0373" w:rsidRPr="00C452F2" w:rsidTr="00C70CBB">
        <w:trPr>
          <w:trHeight w:val="255"/>
        </w:trPr>
        <w:tc>
          <w:tcPr>
            <w:tcW w:w="1980"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600"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751"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PA</w:t>
            </w:r>
          </w:p>
        </w:tc>
        <w:tc>
          <w:tcPr>
            <w:tcW w:w="468"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2</w:t>
            </w:r>
          </w:p>
        </w:tc>
        <w:tc>
          <w:tcPr>
            <w:tcW w:w="500" w:type="pct"/>
            <w:tcBorders>
              <w:top w:val="nil"/>
              <w:left w:val="nil"/>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0</w:t>
            </w:r>
          </w:p>
        </w:tc>
        <w:tc>
          <w:tcPr>
            <w:tcW w:w="701" w:type="pct"/>
            <w:tcBorders>
              <w:top w:val="nil"/>
              <w:left w:val="nil"/>
              <w:bottom w:val="nil"/>
              <w:right w:val="single" w:sz="4" w:space="0" w:color="000000"/>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0</w:t>
            </w:r>
          </w:p>
        </w:tc>
      </w:tr>
      <w:tr w:rsidR="00DB0373" w:rsidRPr="00C452F2" w:rsidTr="00C70CBB">
        <w:trPr>
          <w:trHeight w:val="255"/>
        </w:trPr>
        <w:tc>
          <w:tcPr>
            <w:tcW w:w="1980"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600"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751"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PAL</w:t>
            </w:r>
          </w:p>
        </w:tc>
        <w:tc>
          <w:tcPr>
            <w:tcW w:w="468"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1</w:t>
            </w:r>
          </w:p>
        </w:tc>
        <w:tc>
          <w:tcPr>
            <w:tcW w:w="500" w:type="pct"/>
            <w:tcBorders>
              <w:top w:val="nil"/>
              <w:left w:val="nil"/>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0</w:t>
            </w:r>
          </w:p>
        </w:tc>
        <w:tc>
          <w:tcPr>
            <w:tcW w:w="701" w:type="pct"/>
            <w:tcBorders>
              <w:top w:val="nil"/>
              <w:left w:val="nil"/>
              <w:bottom w:val="nil"/>
              <w:right w:val="single" w:sz="4" w:space="0" w:color="000000"/>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0</w:t>
            </w:r>
          </w:p>
        </w:tc>
      </w:tr>
      <w:tr w:rsidR="00DB0373" w:rsidRPr="00C452F2" w:rsidTr="00C70CBB">
        <w:trPr>
          <w:trHeight w:val="255"/>
        </w:trPr>
        <w:tc>
          <w:tcPr>
            <w:tcW w:w="1980"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600"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751"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PC</w:t>
            </w:r>
          </w:p>
        </w:tc>
        <w:tc>
          <w:tcPr>
            <w:tcW w:w="468"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2</w:t>
            </w:r>
          </w:p>
        </w:tc>
        <w:tc>
          <w:tcPr>
            <w:tcW w:w="500" w:type="pct"/>
            <w:tcBorders>
              <w:top w:val="nil"/>
              <w:left w:val="nil"/>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9</w:t>
            </w:r>
          </w:p>
        </w:tc>
        <w:tc>
          <w:tcPr>
            <w:tcW w:w="701" w:type="pct"/>
            <w:tcBorders>
              <w:top w:val="nil"/>
              <w:left w:val="nil"/>
              <w:bottom w:val="nil"/>
              <w:right w:val="single" w:sz="4" w:space="0" w:color="000000"/>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1</w:t>
            </w:r>
          </w:p>
        </w:tc>
      </w:tr>
      <w:tr w:rsidR="00C70CBB" w:rsidRPr="00C452F2" w:rsidTr="00C70CBB">
        <w:trPr>
          <w:trHeight w:val="255"/>
        </w:trPr>
        <w:tc>
          <w:tcPr>
            <w:tcW w:w="1980" w:type="pct"/>
            <w:tcBorders>
              <w:top w:val="nil"/>
              <w:left w:val="single" w:sz="4" w:space="0" w:color="000000"/>
              <w:bottom w:val="nil"/>
              <w:right w:val="nil"/>
            </w:tcBorders>
            <w:shd w:val="clear" w:color="auto" w:fill="auto"/>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 </w:t>
            </w:r>
          </w:p>
        </w:tc>
        <w:tc>
          <w:tcPr>
            <w:tcW w:w="1351" w:type="pct"/>
            <w:gridSpan w:val="2"/>
            <w:tcBorders>
              <w:top w:val="single" w:sz="4" w:space="0" w:color="000000"/>
              <w:left w:val="single" w:sz="4" w:space="0" w:color="000000"/>
              <w:bottom w:val="nil"/>
              <w:right w:val="nil"/>
            </w:tcBorders>
            <w:shd w:val="clear" w:color="auto" w:fill="DBE5F1" w:themeFill="accent1" w:themeFillTint="33"/>
            <w:noWrap/>
            <w:vAlign w:val="bottom"/>
            <w:hideMark/>
          </w:tcPr>
          <w:p w:rsidR="00C70CBB" w:rsidRPr="00C452F2" w:rsidRDefault="00C70CBB" w:rsidP="00C70CBB">
            <w:pPr>
              <w:pStyle w:val="Sinespaciado"/>
              <w:rPr>
                <w:rFonts w:eastAsia="Times New Roman"/>
                <w:lang w:val="es-ES" w:eastAsia="es-ES" w:bidi="ar-SA"/>
              </w:rPr>
            </w:pPr>
            <w:r w:rsidRPr="00C452F2">
              <w:rPr>
                <w:rFonts w:eastAsia="Times New Roman"/>
                <w:lang w:val="es-ES" w:eastAsia="es-ES" w:bidi="ar-SA"/>
              </w:rPr>
              <w:t>Total Doctor </w:t>
            </w:r>
          </w:p>
        </w:tc>
        <w:tc>
          <w:tcPr>
            <w:tcW w:w="468" w:type="pct"/>
            <w:tcBorders>
              <w:top w:val="single" w:sz="4" w:space="0" w:color="000000"/>
              <w:left w:val="single" w:sz="4" w:space="0" w:color="000000"/>
              <w:bottom w:val="nil"/>
              <w:right w:val="nil"/>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8</w:t>
            </w:r>
          </w:p>
        </w:tc>
        <w:tc>
          <w:tcPr>
            <w:tcW w:w="500" w:type="pct"/>
            <w:tcBorders>
              <w:top w:val="single" w:sz="4" w:space="0" w:color="000000"/>
              <w:left w:val="nil"/>
              <w:bottom w:val="nil"/>
              <w:right w:val="nil"/>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22</w:t>
            </w:r>
          </w:p>
        </w:tc>
        <w:tc>
          <w:tcPr>
            <w:tcW w:w="701" w:type="pct"/>
            <w:tcBorders>
              <w:top w:val="single" w:sz="4" w:space="0" w:color="000000"/>
              <w:left w:val="nil"/>
              <w:bottom w:val="nil"/>
              <w:right w:val="single" w:sz="4" w:space="0" w:color="000000"/>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5</w:t>
            </w:r>
          </w:p>
        </w:tc>
      </w:tr>
      <w:tr w:rsidR="00DB0373" w:rsidRPr="00C452F2" w:rsidTr="00C70CBB">
        <w:trPr>
          <w:trHeight w:val="255"/>
        </w:trPr>
        <w:tc>
          <w:tcPr>
            <w:tcW w:w="1980"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600"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No Doctor</w:t>
            </w:r>
          </w:p>
        </w:tc>
        <w:tc>
          <w:tcPr>
            <w:tcW w:w="751"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PC</w:t>
            </w:r>
          </w:p>
        </w:tc>
        <w:tc>
          <w:tcPr>
            <w:tcW w:w="468"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2</w:t>
            </w:r>
          </w:p>
        </w:tc>
        <w:tc>
          <w:tcPr>
            <w:tcW w:w="500" w:type="pct"/>
            <w:tcBorders>
              <w:top w:val="single" w:sz="4" w:space="0" w:color="000000"/>
              <w:left w:val="nil"/>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8</w:t>
            </w:r>
          </w:p>
        </w:tc>
        <w:tc>
          <w:tcPr>
            <w:tcW w:w="701" w:type="pct"/>
            <w:tcBorders>
              <w:top w:val="single" w:sz="4" w:space="0" w:color="000000"/>
              <w:left w:val="nil"/>
              <w:bottom w:val="nil"/>
              <w:right w:val="single" w:sz="4" w:space="0" w:color="000000"/>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0</w:t>
            </w:r>
          </w:p>
        </w:tc>
      </w:tr>
      <w:tr w:rsidR="00C70CBB" w:rsidRPr="00C452F2" w:rsidTr="00C70CBB">
        <w:trPr>
          <w:trHeight w:val="255"/>
        </w:trPr>
        <w:tc>
          <w:tcPr>
            <w:tcW w:w="1980" w:type="pct"/>
            <w:tcBorders>
              <w:top w:val="nil"/>
              <w:left w:val="single" w:sz="4" w:space="0" w:color="000000"/>
              <w:bottom w:val="nil"/>
              <w:right w:val="nil"/>
            </w:tcBorders>
            <w:shd w:val="clear" w:color="auto" w:fill="auto"/>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 </w:t>
            </w:r>
          </w:p>
        </w:tc>
        <w:tc>
          <w:tcPr>
            <w:tcW w:w="1351" w:type="pct"/>
            <w:gridSpan w:val="2"/>
            <w:tcBorders>
              <w:top w:val="single" w:sz="4" w:space="0" w:color="000000"/>
              <w:left w:val="single" w:sz="4" w:space="0" w:color="000000"/>
              <w:bottom w:val="nil"/>
              <w:right w:val="nil"/>
            </w:tcBorders>
            <w:shd w:val="clear" w:color="auto" w:fill="DBE5F1" w:themeFill="accent1" w:themeFillTint="33"/>
            <w:noWrap/>
            <w:vAlign w:val="bottom"/>
            <w:hideMark/>
          </w:tcPr>
          <w:p w:rsidR="00C70CBB" w:rsidRPr="00C452F2" w:rsidRDefault="00C70CBB" w:rsidP="00C70CBB">
            <w:pPr>
              <w:pStyle w:val="Sinespaciado"/>
              <w:rPr>
                <w:rFonts w:eastAsia="Times New Roman"/>
                <w:lang w:val="es-ES" w:eastAsia="es-ES" w:bidi="ar-SA"/>
              </w:rPr>
            </w:pPr>
            <w:r w:rsidRPr="00C452F2">
              <w:rPr>
                <w:rFonts w:eastAsia="Times New Roman"/>
                <w:lang w:val="es-ES" w:eastAsia="es-ES" w:bidi="ar-SA"/>
              </w:rPr>
              <w:t>Total No Doctor </w:t>
            </w:r>
          </w:p>
        </w:tc>
        <w:tc>
          <w:tcPr>
            <w:tcW w:w="468" w:type="pct"/>
            <w:tcBorders>
              <w:top w:val="single" w:sz="4" w:space="0" w:color="000000"/>
              <w:left w:val="single" w:sz="4" w:space="0" w:color="000000"/>
              <w:bottom w:val="nil"/>
              <w:right w:val="nil"/>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2</w:t>
            </w:r>
          </w:p>
        </w:tc>
        <w:tc>
          <w:tcPr>
            <w:tcW w:w="500" w:type="pct"/>
            <w:tcBorders>
              <w:top w:val="single" w:sz="4" w:space="0" w:color="000000"/>
              <w:left w:val="nil"/>
              <w:bottom w:val="nil"/>
              <w:right w:val="nil"/>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8</w:t>
            </w:r>
          </w:p>
        </w:tc>
        <w:tc>
          <w:tcPr>
            <w:tcW w:w="701" w:type="pct"/>
            <w:tcBorders>
              <w:top w:val="single" w:sz="4" w:space="0" w:color="000000"/>
              <w:left w:val="nil"/>
              <w:bottom w:val="nil"/>
              <w:right w:val="single" w:sz="4" w:space="0" w:color="000000"/>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0</w:t>
            </w:r>
          </w:p>
        </w:tc>
      </w:tr>
      <w:tr w:rsidR="00DB0373" w:rsidRPr="00C452F2" w:rsidTr="00C70CBB">
        <w:trPr>
          <w:trHeight w:val="255"/>
        </w:trPr>
        <w:tc>
          <w:tcPr>
            <w:tcW w:w="2580" w:type="pct"/>
            <w:gridSpan w:val="2"/>
            <w:tcBorders>
              <w:top w:val="single" w:sz="4" w:space="0" w:color="000000"/>
              <w:left w:val="single" w:sz="4" w:space="0" w:color="000000"/>
              <w:bottom w:val="nil"/>
              <w:right w:val="nil"/>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lastRenderedPageBreak/>
              <w:t>Total EDAFOLOGIA I QUÍMICA AGRÍCOLA</w:t>
            </w:r>
          </w:p>
        </w:tc>
        <w:tc>
          <w:tcPr>
            <w:tcW w:w="751" w:type="pct"/>
            <w:tcBorders>
              <w:top w:val="single" w:sz="4" w:space="0" w:color="000000"/>
              <w:left w:val="nil"/>
              <w:bottom w:val="nil"/>
              <w:right w:val="nil"/>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468" w:type="pct"/>
            <w:tcBorders>
              <w:top w:val="single" w:sz="4" w:space="0" w:color="000000"/>
              <w:left w:val="single" w:sz="4" w:space="0" w:color="000000"/>
              <w:bottom w:val="nil"/>
              <w:right w:val="nil"/>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10</w:t>
            </w:r>
          </w:p>
        </w:tc>
        <w:tc>
          <w:tcPr>
            <w:tcW w:w="500" w:type="pct"/>
            <w:tcBorders>
              <w:top w:val="single" w:sz="4" w:space="0" w:color="000000"/>
              <w:left w:val="nil"/>
              <w:bottom w:val="nil"/>
              <w:right w:val="nil"/>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30</w:t>
            </w:r>
          </w:p>
        </w:tc>
        <w:tc>
          <w:tcPr>
            <w:tcW w:w="701" w:type="pct"/>
            <w:tcBorders>
              <w:top w:val="single" w:sz="4" w:space="0" w:color="000000"/>
              <w:left w:val="nil"/>
              <w:bottom w:val="nil"/>
              <w:right w:val="single" w:sz="4" w:space="0" w:color="000000"/>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5</w:t>
            </w:r>
          </w:p>
        </w:tc>
      </w:tr>
      <w:tr w:rsidR="00DB0373" w:rsidRPr="00C452F2" w:rsidTr="00C70CBB">
        <w:trPr>
          <w:trHeight w:val="255"/>
        </w:trPr>
        <w:tc>
          <w:tcPr>
            <w:tcW w:w="1980"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ENGINYERIA AGROFORESTAL</w:t>
            </w:r>
          </w:p>
        </w:tc>
        <w:tc>
          <w:tcPr>
            <w:tcW w:w="600"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Doctor</w:t>
            </w:r>
          </w:p>
        </w:tc>
        <w:tc>
          <w:tcPr>
            <w:tcW w:w="751"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CEU</w:t>
            </w:r>
          </w:p>
        </w:tc>
        <w:tc>
          <w:tcPr>
            <w:tcW w:w="468"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1</w:t>
            </w:r>
          </w:p>
        </w:tc>
        <w:tc>
          <w:tcPr>
            <w:tcW w:w="500" w:type="pct"/>
            <w:tcBorders>
              <w:top w:val="single" w:sz="4" w:space="0" w:color="000000"/>
              <w:left w:val="nil"/>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4</w:t>
            </w:r>
          </w:p>
        </w:tc>
        <w:tc>
          <w:tcPr>
            <w:tcW w:w="701" w:type="pct"/>
            <w:tcBorders>
              <w:top w:val="single" w:sz="4" w:space="0" w:color="000000"/>
              <w:left w:val="nil"/>
              <w:bottom w:val="nil"/>
              <w:right w:val="single" w:sz="4" w:space="0" w:color="000000"/>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2</w:t>
            </w:r>
          </w:p>
        </w:tc>
      </w:tr>
      <w:tr w:rsidR="00DB0373" w:rsidRPr="00C452F2" w:rsidTr="00C70CBB">
        <w:trPr>
          <w:trHeight w:val="255"/>
        </w:trPr>
        <w:tc>
          <w:tcPr>
            <w:tcW w:w="1980"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600"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751"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PC</w:t>
            </w:r>
          </w:p>
        </w:tc>
        <w:tc>
          <w:tcPr>
            <w:tcW w:w="468"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2</w:t>
            </w:r>
          </w:p>
        </w:tc>
        <w:tc>
          <w:tcPr>
            <w:tcW w:w="500" w:type="pct"/>
            <w:tcBorders>
              <w:top w:val="nil"/>
              <w:left w:val="nil"/>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7</w:t>
            </w:r>
          </w:p>
        </w:tc>
        <w:tc>
          <w:tcPr>
            <w:tcW w:w="701" w:type="pct"/>
            <w:tcBorders>
              <w:top w:val="nil"/>
              <w:left w:val="nil"/>
              <w:bottom w:val="nil"/>
              <w:right w:val="single" w:sz="4" w:space="0" w:color="000000"/>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0</w:t>
            </w:r>
          </w:p>
        </w:tc>
      </w:tr>
      <w:tr w:rsidR="00DB0373" w:rsidRPr="00C452F2" w:rsidTr="00C70CBB">
        <w:trPr>
          <w:trHeight w:val="255"/>
        </w:trPr>
        <w:tc>
          <w:tcPr>
            <w:tcW w:w="1980"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600"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751"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PL</w:t>
            </w:r>
          </w:p>
        </w:tc>
        <w:tc>
          <w:tcPr>
            <w:tcW w:w="468"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1</w:t>
            </w:r>
          </w:p>
        </w:tc>
        <w:tc>
          <w:tcPr>
            <w:tcW w:w="500" w:type="pct"/>
            <w:tcBorders>
              <w:top w:val="nil"/>
              <w:left w:val="nil"/>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0</w:t>
            </w:r>
          </w:p>
        </w:tc>
        <w:tc>
          <w:tcPr>
            <w:tcW w:w="701" w:type="pct"/>
            <w:tcBorders>
              <w:top w:val="nil"/>
              <w:left w:val="nil"/>
              <w:bottom w:val="nil"/>
              <w:right w:val="single" w:sz="4" w:space="0" w:color="000000"/>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0</w:t>
            </w:r>
          </w:p>
        </w:tc>
      </w:tr>
      <w:tr w:rsidR="00DB0373" w:rsidRPr="00C452F2" w:rsidTr="00C70CBB">
        <w:trPr>
          <w:trHeight w:val="255"/>
        </w:trPr>
        <w:tc>
          <w:tcPr>
            <w:tcW w:w="1980"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600"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751"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TU</w:t>
            </w:r>
          </w:p>
        </w:tc>
        <w:tc>
          <w:tcPr>
            <w:tcW w:w="468"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1</w:t>
            </w:r>
          </w:p>
        </w:tc>
        <w:tc>
          <w:tcPr>
            <w:tcW w:w="500" w:type="pct"/>
            <w:tcBorders>
              <w:top w:val="nil"/>
              <w:left w:val="nil"/>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4</w:t>
            </w:r>
          </w:p>
        </w:tc>
        <w:tc>
          <w:tcPr>
            <w:tcW w:w="701" w:type="pct"/>
            <w:tcBorders>
              <w:top w:val="nil"/>
              <w:left w:val="nil"/>
              <w:bottom w:val="nil"/>
              <w:right w:val="single" w:sz="4" w:space="0" w:color="000000"/>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1</w:t>
            </w:r>
          </w:p>
        </w:tc>
      </w:tr>
      <w:tr w:rsidR="00C70CBB" w:rsidRPr="00C452F2" w:rsidTr="00C70CBB">
        <w:trPr>
          <w:trHeight w:val="255"/>
        </w:trPr>
        <w:tc>
          <w:tcPr>
            <w:tcW w:w="1980" w:type="pct"/>
            <w:tcBorders>
              <w:top w:val="nil"/>
              <w:left w:val="single" w:sz="4" w:space="0" w:color="000000"/>
              <w:bottom w:val="nil"/>
              <w:right w:val="nil"/>
            </w:tcBorders>
            <w:shd w:val="clear" w:color="auto" w:fill="auto"/>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 </w:t>
            </w:r>
          </w:p>
        </w:tc>
        <w:tc>
          <w:tcPr>
            <w:tcW w:w="1351" w:type="pct"/>
            <w:gridSpan w:val="2"/>
            <w:tcBorders>
              <w:top w:val="single" w:sz="4" w:space="0" w:color="000000"/>
              <w:left w:val="single" w:sz="4" w:space="0" w:color="000000"/>
              <w:bottom w:val="nil"/>
              <w:right w:val="nil"/>
            </w:tcBorders>
            <w:shd w:val="clear" w:color="auto" w:fill="DBE5F1" w:themeFill="accent1" w:themeFillTint="33"/>
            <w:noWrap/>
            <w:vAlign w:val="bottom"/>
            <w:hideMark/>
          </w:tcPr>
          <w:p w:rsidR="00C70CBB" w:rsidRPr="00C452F2" w:rsidRDefault="00C70CBB" w:rsidP="00C70CBB">
            <w:pPr>
              <w:pStyle w:val="Sinespaciado"/>
              <w:rPr>
                <w:rFonts w:eastAsia="Times New Roman"/>
                <w:lang w:val="es-ES" w:eastAsia="es-ES" w:bidi="ar-SA"/>
              </w:rPr>
            </w:pPr>
            <w:r w:rsidRPr="00C452F2">
              <w:rPr>
                <w:rFonts w:eastAsia="Times New Roman"/>
                <w:lang w:val="es-ES" w:eastAsia="es-ES" w:bidi="ar-SA"/>
              </w:rPr>
              <w:t>Total Doctor </w:t>
            </w:r>
          </w:p>
        </w:tc>
        <w:tc>
          <w:tcPr>
            <w:tcW w:w="468" w:type="pct"/>
            <w:tcBorders>
              <w:top w:val="single" w:sz="4" w:space="0" w:color="000000"/>
              <w:left w:val="single" w:sz="4" w:space="0" w:color="000000"/>
              <w:bottom w:val="nil"/>
              <w:right w:val="nil"/>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5</w:t>
            </w:r>
          </w:p>
        </w:tc>
        <w:tc>
          <w:tcPr>
            <w:tcW w:w="500" w:type="pct"/>
            <w:tcBorders>
              <w:top w:val="single" w:sz="4" w:space="0" w:color="000000"/>
              <w:left w:val="nil"/>
              <w:bottom w:val="nil"/>
              <w:right w:val="nil"/>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15</w:t>
            </w:r>
          </w:p>
        </w:tc>
        <w:tc>
          <w:tcPr>
            <w:tcW w:w="701" w:type="pct"/>
            <w:tcBorders>
              <w:top w:val="single" w:sz="4" w:space="0" w:color="000000"/>
              <w:left w:val="nil"/>
              <w:bottom w:val="nil"/>
              <w:right w:val="single" w:sz="4" w:space="0" w:color="000000"/>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3</w:t>
            </w:r>
          </w:p>
        </w:tc>
      </w:tr>
      <w:tr w:rsidR="00DB0373" w:rsidRPr="00C452F2" w:rsidTr="00C70CBB">
        <w:trPr>
          <w:trHeight w:val="255"/>
        </w:trPr>
        <w:tc>
          <w:tcPr>
            <w:tcW w:w="1980"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600"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No Doctor</w:t>
            </w:r>
          </w:p>
        </w:tc>
        <w:tc>
          <w:tcPr>
            <w:tcW w:w="751"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PA</w:t>
            </w:r>
          </w:p>
        </w:tc>
        <w:tc>
          <w:tcPr>
            <w:tcW w:w="468"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1</w:t>
            </w:r>
          </w:p>
        </w:tc>
        <w:tc>
          <w:tcPr>
            <w:tcW w:w="500" w:type="pct"/>
            <w:tcBorders>
              <w:top w:val="single" w:sz="4" w:space="0" w:color="000000"/>
              <w:left w:val="nil"/>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0</w:t>
            </w:r>
          </w:p>
        </w:tc>
        <w:tc>
          <w:tcPr>
            <w:tcW w:w="701" w:type="pct"/>
            <w:tcBorders>
              <w:top w:val="single" w:sz="4" w:space="0" w:color="000000"/>
              <w:left w:val="nil"/>
              <w:bottom w:val="nil"/>
              <w:right w:val="single" w:sz="4" w:space="0" w:color="000000"/>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0</w:t>
            </w:r>
          </w:p>
        </w:tc>
      </w:tr>
      <w:tr w:rsidR="00DB0373" w:rsidRPr="00C452F2" w:rsidTr="00C70CBB">
        <w:trPr>
          <w:trHeight w:val="255"/>
        </w:trPr>
        <w:tc>
          <w:tcPr>
            <w:tcW w:w="1980"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600"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751"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TEU</w:t>
            </w:r>
          </w:p>
        </w:tc>
        <w:tc>
          <w:tcPr>
            <w:tcW w:w="468"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3</w:t>
            </w:r>
          </w:p>
        </w:tc>
        <w:tc>
          <w:tcPr>
            <w:tcW w:w="500" w:type="pct"/>
            <w:tcBorders>
              <w:top w:val="nil"/>
              <w:left w:val="nil"/>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0</w:t>
            </w:r>
          </w:p>
        </w:tc>
        <w:tc>
          <w:tcPr>
            <w:tcW w:w="701" w:type="pct"/>
            <w:tcBorders>
              <w:top w:val="nil"/>
              <w:left w:val="nil"/>
              <w:bottom w:val="nil"/>
              <w:right w:val="single" w:sz="4" w:space="0" w:color="000000"/>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0</w:t>
            </w:r>
          </w:p>
        </w:tc>
      </w:tr>
      <w:tr w:rsidR="00C70CBB" w:rsidRPr="00C452F2" w:rsidTr="00C70CBB">
        <w:trPr>
          <w:trHeight w:val="255"/>
        </w:trPr>
        <w:tc>
          <w:tcPr>
            <w:tcW w:w="1980" w:type="pct"/>
            <w:tcBorders>
              <w:top w:val="nil"/>
              <w:left w:val="single" w:sz="4" w:space="0" w:color="000000"/>
              <w:bottom w:val="nil"/>
              <w:right w:val="nil"/>
            </w:tcBorders>
            <w:shd w:val="clear" w:color="auto" w:fill="auto"/>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 </w:t>
            </w:r>
          </w:p>
        </w:tc>
        <w:tc>
          <w:tcPr>
            <w:tcW w:w="1351" w:type="pct"/>
            <w:gridSpan w:val="2"/>
            <w:tcBorders>
              <w:top w:val="single" w:sz="4" w:space="0" w:color="000000"/>
              <w:left w:val="single" w:sz="4" w:space="0" w:color="000000"/>
              <w:bottom w:val="nil"/>
              <w:right w:val="nil"/>
            </w:tcBorders>
            <w:shd w:val="clear" w:color="auto" w:fill="DBE5F1" w:themeFill="accent1" w:themeFillTint="33"/>
            <w:noWrap/>
            <w:vAlign w:val="bottom"/>
            <w:hideMark/>
          </w:tcPr>
          <w:p w:rsidR="00C70CBB" w:rsidRPr="00C452F2" w:rsidRDefault="00C70CBB" w:rsidP="00C70CBB">
            <w:pPr>
              <w:pStyle w:val="Sinespaciado"/>
              <w:rPr>
                <w:rFonts w:eastAsia="Times New Roman"/>
                <w:lang w:val="es-ES" w:eastAsia="es-ES" w:bidi="ar-SA"/>
              </w:rPr>
            </w:pPr>
            <w:r w:rsidRPr="00C452F2">
              <w:rPr>
                <w:rFonts w:eastAsia="Times New Roman"/>
                <w:lang w:val="es-ES" w:eastAsia="es-ES" w:bidi="ar-SA"/>
              </w:rPr>
              <w:t>Total No Doctor </w:t>
            </w:r>
          </w:p>
        </w:tc>
        <w:tc>
          <w:tcPr>
            <w:tcW w:w="468" w:type="pct"/>
            <w:tcBorders>
              <w:top w:val="single" w:sz="4" w:space="0" w:color="000000"/>
              <w:left w:val="single" w:sz="4" w:space="0" w:color="000000"/>
              <w:bottom w:val="nil"/>
              <w:right w:val="nil"/>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4</w:t>
            </w:r>
          </w:p>
        </w:tc>
        <w:tc>
          <w:tcPr>
            <w:tcW w:w="500" w:type="pct"/>
            <w:tcBorders>
              <w:top w:val="single" w:sz="4" w:space="0" w:color="000000"/>
              <w:left w:val="nil"/>
              <w:bottom w:val="nil"/>
              <w:right w:val="nil"/>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0</w:t>
            </w:r>
          </w:p>
        </w:tc>
        <w:tc>
          <w:tcPr>
            <w:tcW w:w="701" w:type="pct"/>
            <w:tcBorders>
              <w:top w:val="single" w:sz="4" w:space="0" w:color="000000"/>
              <w:left w:val="nil"/>
              <w:bottom w:val="nil"/>
              <w:right w:val="single" w:sz="4" w:space="0" w:color="000000"/>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0</w:t>
            </w:r>
          </w:p>
        </w:tc>
      </w:tr>
      <w:tr w:rsidR="00DB0373" w:rsidRPr="00C452F2" w:rsidTr="00C70CBB">
        <w:trPr>
          <w:trHeight w:val="255"/>
        </w:trPr>
        <w:tc>
          <w:tcPr>
            <w:tcW w:w="1980" w:type="pct"/>
            <w:tcBorders>
              <w:top w:val="single" w:sz="4" w:space="0" w:color="000000"/>
              <w:left w:val="single" w:sz="4" w:space="0" w:color="000000"/>
              <w:bottom w:val="nil"/>
              <w:right w:val="nil"/>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Total ENGINYERIA AGROFORESTAL</w:t>
            </w:r>
          </w:p>
        </w:tc>
        <w:tc>
          <w:tcPr>
            <w:tcW w:w="600" w:type="pct"/>
            <w:tcBorders>
              <w:top w:val="single" w:sz="4" w:space="0" w:color="000000"/>
              <w:left w:val="nil"/>
              <w:bottom w:val="nil"/>
              <w:right w:val="nil"/>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751" w:type="pct"/>
            <w:tcBorders>
              <w:top w:val="single" w:sz="4" w:space="0" w:color="000000"/>
              <w:left w:val="nil"/>
              <w:bottom w:val="nil"/>
              <w:right w:val="nil"/>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468" w:type="pct"/>
            <w:tcBorders>
              <w:top w:val="single" w:sz="4" w:space="0" w:color="000000"/>
              <w:left w:val="single" w:sz="4" w:space="0" w:color="000000"/>
              <w:bottom w:val="nil"/>
              <w:right w:val="nil"/>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9</w:t>
            </w:r>
          </w:p>
        </w:tc>
        <w:tc>
          <w:tcPr>
            <w:tcW w:w="500" w:type="pct"/>
            <w:tcBorders>
              <w:top w:val="single" w:sz="4" w:space="0" w:color="000000"/>
              <w:left w:val="nil"/>
              <w:bottom w:val="nil"/>
              <w:right w:val="nil"/>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15</w:t>
            </w:r>
          </w:p>
        </w:tc>
        <w:tc>
          <w:tcPr>
            <w:tcW w:w="701" w:type="pct"/>
            <w:tcBorders>
              <w:top w:val="single" w:sz="4" w:space="0" w:color="000000"/>
              <w:left w:val="nil"/>
              <w:bottom w:val="nil"/>
              <w:right w:val="single" w:sz="4" w:space="0" w:color="000000"/>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3</w:t>
            </w:r>
          </w:p>
        </w:tc>
      </w:tr>
      <w:tr w:rsidR="00DB0373" w:rsidRPr="00C452F2" w:rsidTr="00C70CBB">
        <w:trPr>
          <w:trHeight w:val="255"/>
        </w:trPr>
        <w:tc>
          <w:tcPr>
            <w:tcW w:w="1980"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ENGINYERIA QUÍMICA</w:t>
            </w:r>
          </w:p>
        </w:tc>
        <w:tc>
          <w:tcPr>
            <w:tcW w:w="600"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Doctor</w:t>
            </w:r>
          </w:p>
        </w:tc>
        <w:tc>
          <w:tcPr>
            <w:tcW w:w="751"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PL</w:t>
            </w:r>
          </w:p>
        </w:tc>
        <w:tc>
          <w:tcPr>
            <w:tcW w:w="468"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1</w:t>
            </w:r>
          </w:p>
        </w:tc>
        <w:tc>
          <w:tcPr>
            <w:tcW w:w="500" w:type="pct"/>
            <w:tcBorders>
              <w:top w:val="single" w:sz="4" w:space="0" w:color="000000"/>
              <w:left w:val="nil"/>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1</w:t>
            </w:r>
          </w:p>
        </w:tc>
        <w:tc>
          <w:tcPr>
            <w:tcW w:w="701" w:type="pct"/>
            <w:tcBorders>
              <w:top w:val="single" w:sz="4" w:space="0" w:color="000000"/>
              <w:left w:val="nil"/>
              <w:bottom w:val="nil"/>
              <w:right w:val="single" w:sz="4" w:space="0" w:color="000000"/>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1</w:t>
            </w:r>
          </w:p>
        </w:tc>
      </w:tr>
      <w:tr w:rsidR="00C70CBB" w:rsidRPr="00C452F2" w:rsidTr="00C70CBB">
        <w:trPr>
          <w:trHeight w:val="330"/>
        </w:trPr>
        <w:tc>
          <w:tcPr>
            <w:tcW w:w="1980" w:type="pct"/>
            <w:tcBorders>
              <w:top w:val="nil"/>
              <w:left w:val="single" w:sz="4" w:space="0" w:color="000000"/>
              <w:bottom w:val="nil"/>
              <w:right w:val="nil"/>
            </w:tcBorders>
            <w:shd w:val="clear" w:color="auto" w:fill="auto"/>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 </w:t>
            </w:r>
          </w:p>
        </w:tc>
        <w:tc>
          <w:tcPr>
            <w:tcW w:w="1351" w:type="pct"/>
            <w:gridSpan w:val="2"/>
            <w:tcBorders>
              <w:top w:val="single" w:sz="4" w:space="0" w:color="000000"/>
              <w:left w:val="single" w:sz="4" w:space="0" w:color="000000"/>
              <w:bottom w:val="nil"/>
              <w:right w:val="nil"/>
            </w:tcBorders>
            <w:shd w:val="clear" w:color="auto" w:fill="DBE5F1" w:themeFill="accent1" w:themeFillTint="33"/>
            <w:noWrap/>
            <w:vAlign w:val="bottom"/>
            <w:hideMark/>
          </w:tcPr>
          <w:p w:rsidR="00C70CBB" w:rsidRPr="00C452F2" w:rsidRDefault="00C70CBB" w:rsidP="00C70CBB">
            <w:pPr>
              <w:pStyle w:val="Sinespaciado"/>
              <w:rPr>
                <w:rFonts w:eastAsia="Times New Roman"/>
                <w:lang w:val="es-ES" w:eastAsia="es-ES" w:bidi="ar-SA"/>
              </w:rPr>
            </w:pPr>
            <w:r w:rsidRPr="00C452F2">
              <w:rPr>
                <w:rFonts w:eastAsia="Times New Roman"/>
                <w:lang w:val="es-ES" w:eastAsia="es-ES" w:bidi="ar-SA"/>
              </w:rPr>
              <w:t>Total Doctor </w:t>
            </w:r>
          </w:p>
        </w:tc>
        <w:tc>
          <w:tcPr>
            <w:tcW w:w="468" w:type="pct"/>
            <w:tcBorders>
              <w:top w:val="single" w:sz="4" w:space="0" w:color="000000"/>
              <w:left w:val="single" w:sz="4" w:space="0" w:color="000000"/>
              <w:bottom w:val="nil"/>
              <w:right w:val="nil"/>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1</w:t>
            </w:r>
          </w:p>
        </w:tc>
        <w:tc>
          <w:tcPr>
            <w:tcW w:w="500" w:type="pct"/>
            <w:tcBorders>
              <w:top w:val="single" w:sz="4" w:space="0" w:color="000000"/>
              <w:left w:val="nil"/>
              <w:bottom w:val="nil"/>
              <w:right w:val="nil"/>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1</w:t>
            </w:r>
          </w:p>
        </w:tc>
        <w:tc>
          <w:tcPr>
            <w:tcW w:w="701" w:type="pct"/>
            <w:tcBorders>
              <w:top w:val="single" w:sz="4" w:space="0" w:color="000000"/>
              <w:left w:val="nil"/>
              <w:bottom w:val="nil"/>
              <w:right w:val="single" w:sz="4" w:space="0" w:color="000000"/>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1</w:t>
            </w:r>
          </w:p>
        </w:tc>
      </w:tr>
      <w:tr w:rsidR="00DB0373" w:rsidRPr="00C452F2" w:rsidTr="00C70CBB">
        <w:trPr>
          <w:trHeight w:val="255"/>
        </w:trPr>
        <w:tc>
          <w:tcPr>
            <w:tcW w:w="1980" w:type="pct"/>
            <w:tcBorders>
              <w:top w:val="single" w:sz="4" w:space="0" w:color="000000"/>
              <w:left w:val="single" w:sz="4" w:space="0" w:color="000000"/>
              <w:bottom w:val="nil"/>
              <w:right w:val="nil"/>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Total ENGINYERIA QUÍMICA</w:t>
            </w:r>
          </w:p>
        </w:tc>
        <w:tc>
          <w:tcPr>
            <w:tcW w:w="600" w:type="pct"/>
            <w:tcBorders>
              <w:top w:val="single" w:sz="4" w:space="0" w:color="000000"/>
              <w:left w:val="nil"/>
              <w:bottom w:val="nil"/>
              <w:right w:val="nil"/>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751" w:type="pct"/>
            <w:tcBorders>
              <w:top w:val="single" w:sz="4" w:space="0" w:color="000000"/>
              <w:left w:val="nil"/>
              <w:bottom w:val="nil"/>
              <w:right w:val="nil"/>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468" w:type="pct"/>
            <w:tcBorders>
              <w:top w:val="single" w:sz="4" w:space="0" w:color="000000"/>
              <w:left w:val="single" w:sz="4" w:space="0" w:color="000000"/>
              <w:bottom w:val="nil"/>
              <w:right w:val="nil"/>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1</w:t>
            </w:r>
          </w:p>
        </w:tc>
        <w:tc>
          <w:tcPr>
            <w:tcW w:w="500" w:type="pct"/>
            <w:tcBorders>
              <w:top w:val="single" w:sz="4" w:space="0" w:color="000000"/>
              <w:left w:val="nil"/>
              <w:bottom w:val="nil"/>
              <w:right w:val="nil"/>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1</w:t>
            </w:r>
          </w:p>
        </w:tc>
        <w:tc>
          <w:tcPr>
            <w:tcW w:w="701" w:type="pct"/>
            <w:tcBorders>
              <w:top w:val="single" w:sz="4" w:space="0" w:color="000000"/>
              <w:left w:val="nil"/>
              <w:bottom w:val="nil"/>
              <w:right w:val="single" w:sz="4" w:space="0" w:color="000000"/>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1</w:t>
            </w:r>
          </w:p>
        </w:tc>
      </w:tr>
      <w:tr w:rsidR="00DB0373" w:rsidRPr="00C452F2" w:rsidTr="00C70CBB">
        <w:trPr>
          <w:trHeight w:val="255"/>
        </w:trPr>
        <w:tc>
          <w:tcPr>
            <w:tcW w:w="1980"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FISIOLOGIA</w:t>
            </w:r>
          </w:p>
        </w:tc>
        <w:tc>
          <w:tcPr>
            <w:tcW w:w="600"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Doctor</w:t>
            </w:r>
          </w:p>
        </w:tc>
        <w:tc>
          <w:tcPr>
            <w:tcW w:w="751"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CU</w:t>
            </w:r>
          </w:p>
        </w:tc>
        <w:tc>
          <w:tcPr>
            <w:tcW w:w="468"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1</w:t>
            </w:r>
          </w:p>
        </w:tc>
        <w:tc>
          <w:tcPr>
            <w:tcW w:w="500" w:type="pct"/>
            <w:tcBorders>
              <w:top w:val="single" w:sz="4" w:space="0" w:color="000000"/>
              <w:left w:val="nil"/>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6</w:t>
            </w:r>
          </w:p>
        </w:tc>
        <w:tc>
          <w:tcPr>
            <w:tcW w:w="701" w:type="pct"/>
            <w:tcBorders>
              <w:top w:val="single" w:sz="4" w:space="0" w:color="000000"/>
              <w:left w:val="nil"/>
              <w:bottom w:val="nil"/>
              <w:right w:val="single" w:sz="4" w:space="0" w:color="000000"/>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3</w:t>
            </w:r>
          </w:p>
        </w:tc>
      </w:tr>
      <w:tr w:rsidR="00DB0373" w:rsidRPr="00C452F2" w:rsidTr="00C70CBB">
        <w:trPr>
          <w:trHeight w:val="255"/>
        </w:trPr>
        <w:tc>
          <w:tcPr>
            <w:tcW w:w="1980"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600"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751"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TU</w:t>
            </w:r>
          </w:p>
        </w:tc>
        <w:tc>
          <w:tcPr>
            <w:tcW w:w="468"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1</w:t>
            </w:r>
          </w:p>
        </w:tc>
        <w:tc>
          <w:tcPr>
            <w:tcW w:w="500" w:type="pct"/>
            <w:tcBorders>
              <w:top w:val="nil"/>
              <w:left w:val="nil"/>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4</w:t>
            </w:r>
          </w:p>
        </w:tc>
        <w:tc>
          <w:tcPr>
            <w:tcW w:w="701" w:type="pct"/>
            <w:tcBorders>
              <w:top w:val="nil"/>
              <w:left w:val="nil"/>
              <w:bottom w:val="nil"/>
              <w:right w:val="single" w:sz="4" w:space="0" w:color="000000"/>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1</w:t>
            </w:r>
          </w:p>
        </w:tc>
      </w:tr>
      <w:tr w:rsidR="00C70CBB" w:rsidRPr="00C452F2" w:rsidTr="00C70CBB">
        <w:trPr>
          <w:trHeight w:val="255"/>
        </w:trPr>
        <w:tc>
          <w:tcPr>
            <w:tcW w:w="1980" w:type="pct"/>
            <w:tcBorders>
              <w:top w:val="nil"/>
              <w:left w:val="single" w:sz="4" w:space="0" w:color="000000"/>
              <w:bottom w:val="nil"/>
              <w:right w:val="nil"/>
            </w:tcBorders>
            <w:shd w:val="clear" w:color="auto" w:fill="auto"/>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 </w:t>
            </w:r>
          </w:p>
        </w:tc>
        <w:tc>
          <w:tcPr>
            <w:tcW w:w="1351" w:type="pct"/>
            <w:gridSpan w:val="2"/>
            <w:tcBorders>
              <w:top w:val="single" w:sz="4" w:space="0" w:color="000000"/>
              <w:left w:val="single" w:sz="4" w:space="0" w:color="000000"/>
              <w:bottom w:val="nil"/>
              <w:right w:val="nil"/>
            </w:tcBorders>
            <w:shd w:val="clear" w:color="auto" w:fill="DBE5F1" w:themeFill="accent1" w:themeFillTint="33"/>
            <w:noWrap/>
            <w:vAlign w:val="bottom"/>
            <w:hideMark/>
          </w:tcPr>
          <w:p w:rsidR="00C70CBB" w:rsidRPr="00C452F2" w:rsidRDefault="00C70CBB" w:rsidP="00C70CBB">
            <w:pPr>
              <w:pStyle w:val="Sinespaciado"/>
              <w:rPr>
                <w:rFonts w:eastAsia="Times New Roman"/>
                <w:lang w:val="es-ES" w:eastAsia="es-ES" w:bidi="ar-SA"/>
              </w:rPr>
            </w:pPr>
            <w:r w:rsidRPr="00C452F2">
              <w:rPr>
                <w:rFonts w:eastAsia="Times New Roman"/>
                <w:lang w:val="es-ES" w:eastAsia="es-ES" w:bidi="ar-SA"/>
              </w:rPr>
              <w:t>Total Doctor </w:t>
            </w:r>
          </w:p>
        </w:tc>
        <w:tc>
          <w:tcPr>
            <w:tcW w:w="468" w:type="pct"/>
            <w:tcBorders>
              <w:top w:val="single" w:sz="4" w:space="0" w:color="000000"/>
              <w:left w:val="single" w:sz="4" w:space="0" w:color="000000"/>
              <w:bottom w:val="nil"/>
              <w:right w:val="nil"/>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2</w:t>
            </w:r>
          </w:p>
        </w:tc>
        <w:tc>
          <w:tcPr>
            <w:tcW w:w="500" w:type="pct"/>
            <w:tcBorders>
              <w:top w:val="single" w:sz="4" w:space="0" w:color="000000"/>
              <w:left w:val="nil"/>
              <w:bottom w:val="nil"/>
              <w:right w:val="nil"/>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10</w:t>
            </w:r>
          </w:p>
        </w:tc>
        <w:tc>
          <w:tcPr>
            <w:tcW w:w="701" w:type="pct"/>
            <w:tcBorders>
              <w:top w:val="single" w:sz="4" w:space="0" w:color="000000"/>
              <w:left w:val="nil"/>
              <w:bottom w:val="nil"/>
              <w:right w:val="single" w:sz="4" w:space="0" w:color="000000"/>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4</w:t>
            </w:r>
          </w:p>
        </w:tc>
      </w:tr>
      <w:tr w:rsidR="00DB0373" w:rsidRPr="00C452F2" w:rsidTr="00C70CBB">
        <w:trPr>
          <w:trHeight w:val="255"/>
        </w:trPr>
        <w:tc>
          <w:tcPr>
            <w:tcW w:w="1980" w:type="pct"/>
            <w:tcBorders>
              <w:top w:val="single" w:sz="4" w:space="0" w:color="000000"/>
              <w:left w:val="single" w:sz="4" w:space="0" w:color="000000"/>
              <w:bottom w:val="nil"/>
              <w:right w:val="nil"/>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Total FISIOLOGIA</w:t>
            </w:r>
          </w:p>
        </w:tc>
        <w:tc>
          <w:tcPr>
            <w:tcW w:w="600" w:type="pct"/>
            <w:tcBorders>
              <w:top w:val="single" w:sz="4" w:space="0" w:color="000000"/>
              <w:left w:val="nil"/>
              <w:bottom w:val="nil"/>
              <w:right w:val="nil"/>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751" w:type="pct"/>
            <w:tcBorders>
              <w:top w:val="single" w:sz="4" w:space="0" w:color="000000"/>
              <w:left w:val="nil"/>
              <w:bottom w:val="nil"/>
              <w:right w:val="nil"/>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468" w:type="pct"/>
            <w:tcBorders>
              <w:top w:val="single" w:sz="4" w:space="0" w:color="000000"/>
              <w:left w:val="single" w:sz="4" w:space="0" w:color="000000"/>
              <w:bottom w:val="nil"/>
              <w:right w:val="nil"/>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2</w:t>
            </w:r>
          </w:p>
        </w:tc>
        <w:tc>
          <w:tcPr>
            <w:tcW w:w="500" w:type="pct"/>
            <w:tcBorders>
              <w:top w:val="single" w:sz="4" w:space="0" w:color="000000"/>
              <w:left w:val="nil"/>
              <w:bottom w:val="nil"/>
              <w:right w:val="nil"/>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10</w:t>
            </w:r>
          </w:p>
        </w:tc>
        <w:tc>
          <w:tcPr>
            <w:tcW w:w="701" w:type="pct"/>
            <w:tcBorders>
              <w:top w:val="single" w:sz="4" w:space="0" w:color="000000"/>
              <w:left w:val="nil"/>
              <w:bottom w:val="nil"/>
              <w:right w:val="single" w:sz="4" w:space="0" w:color="000000"/>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4</w:t>
            </w:r>
          </w:p>
        </w:tc>
      </w:tr>
      <w:tr w:rsidR="00DB0373" w:rsidRPr="00C452F2" w:rsidTr="00C70CBB">
        <w:trPr>
          <w:trHeight w:val="255"/>
        </w:trPr>
        <w:tc>
          <w:tcPr>
            <w:tcW w:w="1980"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PRODUCCIÓ ANIMAL</w:t>
            </w:r>
          </w:p>
        </w:tc>
        <w:tc>
          <w:tcPr>
            <w:tcW w:w="600"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Doctor</w:t>
            </w:r>
          </w:p>
        </w:tc>
        <w:tc>
          <w:tcPr>
            <w:tcW w:w="751"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TS</w:t>
            </w:r>
          </w:p>
        </w:tc>
        <w:tc>
          <w:tcPr>
            <w:tcW w:w="468"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1</w:t>
            </w:r>
          </w:p>
        </w:tc>
        <w:tc>
          <w:tcPr>
            <w:tcW w:w="500" w:type="pct"/>
            <w:tcBorders>
              <w:top w:val="single" w:sz="4" w:space="0" w:color="000000"/>
              <w:left w:val="nil"/>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0</w:t>
            </w:r>
          </w:p>
        </w:tc>
        <w:tc>
          <w:tcPr>
            <w:tcW w:w="701" w:type="pct"/>
            <w:tcBorders>
              <w:top w:val="single" w:sz="4" w:space="0" w:color="000000"/>
              <w:left w:val="nil"/>
              <w:bottom w:val="nil"/>
              <w:right w:val="single" w:sz="4" w:space="0" w:color="000000"/>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0</w:t>
            </w:r>
          </w:p>
        </w:tc>
      </w:tr>
      <w:tr w:rsidR="00C70CBB" w:rsidRPr="00C452F2" w:rsidTr="00C70CBB">
        <w:trPr>
          <w:trHeight w:val="255"/>
        </w:trPr>
        <w:tc>
          <w:tcPr>
            <w:tcW w:w="1980" w:type="pct"/>
            <w:tcBorders>
              <w:top w:val="nil"/>
              <w:left w:val="single" w:sz="4" w:space="0" w:color="000000"/>
              <w:bottom w:val="nil"/>
              <w:right w:val="nil"/>
            </w:tcBorders>
            <w:shd w:val="clear" w:color="auto" w:fill="auto"/>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 </w:t>
            </w:r>
          </w:p>
        </w:tc>
        <w:tc>
          <w:tcPr>
            <w:tcW w:w="1351" w:type="pct"/>
            <w:gridSpan w:val="2"/>
            <w:tcBorders>
              <w:top w:val="single" w:sz="4" w:space="0" w:color="000000"/>
              <w:left w:val="single" w:sz="4" w:space="0" w:color="000000"/>
              <w:bottom w:val="nil"/>
              <w:right w:val="nil"/>
            </w:tcBorders>
            <w:shd w:val="clear" w:color="auto" w:fill="DBE5F1" w:themeFill="accent1" w:themeFillTint="33"/>
            <w:noWrap/>
            <w:vAlign w:val="bottom"/>
            <w:hideMark/>
          </w:tcPr>
          <w:p w:rsidR="00C70CBB" w:rsidRPr="00C452F2" w:rsidRDefault="00C70CBB" w:rsidP="00C70CBB">
            <w:pPr>
              <w:pStyle w:val="Sinespaciado"/>
              <w:rPr>
                <w:rFonts w:eastAsia="Times New Roman"/>
                <w:lang w:val="es-ES" w:eastAsia="es-ES" w:bidi="ar-SA"/>
              </w:rPr>
            </w:pPr>
            <w:r w:rsidRPr="00C452F2">
              <w:rPr>
                <w:rFonts w:eastAsia="Times New Roman"/>
                <w:lang w:val="es-ES" w:eastAsia="es-ES" w:bidi="ar-SA"/>
              </w:rPr>
              <w:t>Total Doctor </w:t>
            </w:r>
          </w:p>
        </w:tc>
        <w:tc>
          <w:tcPr>
            <w:tcW w:w="468" w:type="pct"/>
            <w:tcBorders>
              <w:top w:val="single" w:sz="4" w:space="0" w:color="000000"/>
              <w:left w:val="single" w:sz="4" w:space="0" w:color="000000"/>
              <w:bottom w:val="nil"/>
              <w:right w:val="nil"/>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1</w:t>
            </w:r>
          </w:p>
        </w:tc>
        <w:tc>
          <w:tcPr>
            <w:tcW w:w="500" w:type="pct"/>
            <w:tcBorders>
              <w:top w:val="single" w:sz="4" w:space="0" w:color="000000"/>
              <w:left w:val="nil"/>
              <w:bottom w:val="nil"/>
              <w:right w:val="nil"/>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0</w:t>
            </w:r>
          </w:p>
        </w:tc>
        <w:tc>
          <w:tcPr>
            <w:tcW w:w="701" w:type="pct"/>
            <w:tcBorders>
              <w:top w:val="single" w:sz="4" w:space="0" w:color="000000"/>
              <w:left w:val="nil"/>
              <w:bottom w:val="nil"/>
              <w:right w:val="single" w:sz="4" w:space="0" w:color="000000"/>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0</w:t>
            </w:r>
          </w:p>
        </w:tc>
      </w:tr>
      <w:tr w:rsidR="00DB0373" w:rsidRPr="00C452F2" w:rsidTr="00C70CBB">
        <w:trPr>
          <w:trHeight w:val="255"/>
        </w:trPr>
        <w:tc>
          <w:tcPr>
            <w:tcW w:w="1980"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600"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No Doctor</w:t>
            </w:r>
          </w:p>
        </w:tc>
        <w:tc>
          <w:tcPr>
            <w:tcW w:w="751"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PC</w:t>
            </w:r>
          </w:p>
        </w:tc>
        <w:tc>
          <w:tcPr>
            <w:tcW w:w="468"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2</w:t>
            </w:r>
          </w:p>
        </w:tc>
        <w:tc>
          <w:tcPr>
            <w:tcW w:w="500" w:type="pct"/>
            <w:tcBorders>
              <w:top w:val="single" w:sz="4" w:space="0" w:color="000000"/>
              <w:left w:val="nil"/>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7</w:t>
            </w:r>
          </w:p>
        </w:tc>
        <w:tc>
          <w:tcPr>
            <w:tcW w:w="701" w:type="pct"/>
            <w:tcBorders>
              <w:top w:val="single" w:sz="4" w:space="0" w:color="000000"/>
              <w:left w:val="nil"/>
              <w:bottom w:val="nil"/>
              <w:right w:val="single" w:sz="4" w:space="0" w:color="000000"/>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0</w:t>
            </w:r>
          </w:p>
        </w:tc>
      </w:tr>
      <w:tr w:rsidR="00DB0373" w:rsidRPr="00C452F2" w:rsidTr="00C70CBB">
        <w:trPr>
          <w:trHeight w:val="255"/>
        </w:trPr>
        <w:tc>
          <w:tcPr>
            <w:tcW w:w="1980"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600"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751"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TEU</w:t>
            </w:r>
          </w:p>
        </w:tc>
        <w:tc>
          <w:tcPr>
            <w:tcW w:w="468"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1</w:t>
            </w:r>
          </w:p>
        </w:tc>
        <w:tc>
          <w:tcPr>
            <w:tcW w:w="500" w:type="pct"/>
            <w:tcBorders>
              <w:top w:val="nil"/>
              <w:left w:val="nil"/>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0</w:t>
            </w:r>
          </w:p>
        </w:tc>
        <w:tc>
          <w:tcPr>
            <w:tcW w:w="701" w:type="pct"/>
            <w:tcBorders>
              <w:top w:val="nil"/>
              <w:left w:val="nil"/>
              <w:bottom w:val="nil"/>
              <w:right w:val="single" w:sz="4" w:space="0" w:color="000000"/>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0</w:t>
            </w:r>
          </w:p>
        </w:tc>
      </w:tr>
      <w:tr w:rsidR="00C70CBB" w:rsidRPr="00C452F2" w:rsidTr="00C70CBB">
        <w:trPr>
          <w:trHeight w:val="255"/>
        </w:trPr>
        <w:tc>
          <w:tcPr>
            <w:tcW w:w="1980" w:type="pct"/>
            <w:tcBorders>
              <w:top w:val="nil"/>
              <w:left w:val="single" w:sz="4" w:space="0" w:color="000000"/>
              <w:bottom w:val="nil"/>
              <w:right w:val="nil"/>
            </w:tcBorders>
            <w:shd w:val="clear" w:color="auto" w:fill="auto"/>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 </w:t>
            </w:r>
          </w:p>
        </w:tc>
        <w:tc>
          <w:tcPr>
            <w:tcW w:w="1351" w:type="pct"/>
            <w:gridSpan w:val="2"/>
            <w:tcBorders>
              <w:top w:val="single" w:sz="4" w:space="0" w:color="000000"/>
              <w:left w:val="single" w:sz="4" w:space="0" w:color="000000"/>
              <w:bottom w:val="nil"/>
              <w:right w:val="nil"/>
            </w:tcBorders>
            <w:shd w:val="clear" w:color="auto" w:fill="DBE5F1" w:themeFill="accent1" w:themeFillTint="33"/>
            <w:noWrap/>
            <w:vAlign w:val="bottom"/>
            <w:hideMark/>
          </w:tcPr>
          <w:p w:rsidR="00C70CBB" w:rsidRPr="00C452F2" w:rsidRDefault="00C70CBB" w:rsidP="00C70CBB">
            <w:pPr>
              <w:pStyle w:val="Sinespaciado"/>
              <w:rPr>
                <w:rFonts w:eastAsia="Times New Roman"/>
                <w:lang w:val="es-ES" w:eastAsia="es-ES" w:bidi="ar-SA"/>
              </w:rPr>
            </w:pPr>
            <w:r w:rsidRPr="00C452F2">
              <w:rPr>
                <w:rFonts w:eastAsia="Times New Roman"/>
                <w:lang w:val="es-ES" w:eastAsia="es-ES" w:bidi="ar-SA"/>
              </w:rPr>
              <w:t>Total No Doctor </w:t>
            </w:r>
          </w:p>
        </w:tc>
        <w:tc>
          <w:tcPr>
            <w:tcW w:w="468" w:type="pct"/>
            <w:tcBorders>
              <w:top w:val="single" w:sz="4" w:space="0" w:color="000000"/>
              <w:left w:val="single" w:sz="4" w:space="0" w:color="000000"/>
              <w:bottom w:val="nil"/>
              <w:right w:val="nil"/>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3</w:t>
            </w:r>
          </w:p>
        </w:tc>
        <w:tc>
          <w:tcPr>
            <w:tcW w:w="500" w:type="pct"/>
            <w:tcBorders>
              <w:top w:val="single" w:sz="4" w:space="0" w:color="000000"/>
              <w:left w:val="nil"/>
              <w:bottom w:val="nil"/>
              <w:right w:val="nil"/>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7</w:t>
            </w:r>
          </w:p>
        </w:tc>
        <w:tc>
          <w:tcPr>
            <w:tcW w:w="701" w:type="pct"/>
            <w:tcBorders>
              <w:top w:val="single" w:sz="4" w:space="0" w:color="000000"/>
              <w:left w:val="nil"/>
              <w:bottom w:val="nil"/>
              <w:right w:val="single" w:sz="4" w:space="0" w:color="000000"/>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0</w:t>
            </w:r>
          </w:p>
        </w:tc>
      </w:tr>
      <w:tr w:rsidR="00DB0373" w:rsidRPr="00C452F2" w:rsidTr="00C70CBB">
        <w:trPr>
          <w:trHeight w:val="255"/>
        </w:trPr>
        <w:tc>
          <w:tcPr>
            <w:tcW w:w="1980" w:type="pct"/>
            <w:tcBorders>
              <w:top w:val="single" w:sz="4" w:space="0" w:color="000000"/>
              <w:left w:val="single" w:sz="4" w:space="0" w:color="000000"/>
              <w:bottom w:val="nil"/>
              <w:right w:val="nil"/>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Total PRODUCCIÓ ANIMAL</w:t>
            </w:r>
          </w:p>
        </w:tc>
        <w:tc>
          <w:tcPr>
            <w:tcW w:w="600" w:type="pct"/>
            <w:tcBorders>
              <w:top w:val="single" w:sz="4" w:space="0" w:color="000000"/>
              <w:left w:val="nil"/>
              <w:bottom w:val="nil"/>
              <w:right w:val="nil"/>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751" w:type="pct"/>
            <w:tcBorders>
              <w:top w:val="single" w:sz="4" w:space="0" w:color="000000"/>
              <w:left w:val="nil"/>
              <w:bottom w:val="nil"/>
              <w:right w:val="nil"/>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468" w:type="pct"/>
            <w:tcBorders>
              <w:top w:val="single" w:sz="4" w:space="0" w:color="000000"/>
              <w:left w:val="single" w:sz="4" w:space="0" w:color="000000"/>
              <w:bottom w:val="nil"/>
              <w:right w:val="nil"/>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4</w:t>
            </w:r>
          </w:p>
        </w:tc>
        <w:tc>
          <w:tcPr>
            <w:tcW w:w="500" w:type="pct"/>
            <w:tcBorders>
              <w:top w:val="single" w:sz="4" w:space="0" w:color="000000"/>
              <w:left w:val="nil"/>
              <w:bottom w:val="nil"/>
              <w:right w:val="nil"/>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7</w:t>
            </w:r>
          </w:p>
        </w:tc>
        <w:tc>
          <w:tcPr>
            <w:tcW w:w="701" w:type="pct"/>
            <w:tcBorders>
              <w:top w:val="single" w:sz="4" w:space="0" w:color="000000"/>
              <w:left w:val="nil"/>
              <w:bottom w:val="nil"/>
              <w:right w:val="single" w:sz="4" w:space="0" w:color="000000"/>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0</w:t>
            </w:r>
          </w:p>
        </w:tc>
      </w:tr>
      <w:tr w:rsidR="00DB0373" w:rsidRPr="00C452F2" w:rsidTr="00C70CBB">
        <w:trPr>
          <w:trHeight w:val="255"/>
        </w:trPr>
        <w:tc>
          <w:tcPr>
            <w:tcW w:w="1980"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PRODUCCIÓ VEGETAL</w:t>
            </w:r>
          </w:p>
        </w:tc>
        <w:tc>
          <w:tcPr>
            <w:tcW w:w="600"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Doctor</w:t>
            </w:r>
          </w:p>
        </w:tc>
        <w:tc>
          <w:tcPr>
            <w:tcW w:w="751"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AC</w:t>
            </w:r>
          </w:p>
        </w:tc>
        <w:tc>
          <w:tcPr>
            <w:tcW w:w="468"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2</w:t>
            </w:r>
          </w:p>
        </w:tc>
        <w:tc>
          <w:tcPr>
            <w:tcW w:w="500" w:type="pct"/>
            <w:tcBorders>
              <w:top w:val="single" w:sz="4" w:space="0" w:color="000000"/>
              <w:left w:val="nil"/>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2</w:t>
            </w:r>
          </w:p>
        </w:tc>
        <w:tc>
          <w:tcPr>
            <w:tcW w:w="701" w:type="pct"/>
            <w:tcBorders>
              <w:top w:val="single" w:sz="4" w:space="0" w:color="000000"/>
              <w:left w:val="nil"/>
              <w:bottom w:val="nil"/>
              <w:right w:val="single" w:sz="4" w:space="0" w:color="000000"/>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4</w:t>
            </w:r>
          </w:p>
        </w:tc>
      </w:tr>
      <w:tr w:rsidR="00DB0373" w:rsidRPr="00C452F2" w:rsidTr="00C70CBB">
        <w:trPr>
          <w:trHeight w:val="255"/>
        </w:trPr>
        <w:tc>
          <w:tcPr>
            <w:tcW w:w="1980"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600"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751"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CEU</w:t>
            </w:r>
          </w:p>
        </w:tc>
        <w:tc>
          <w:tcPr>
            <w:tcW w:w="468"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4</w:t>
            </w:r>
          </w:p>
        </w:tc>
        <w:tc>
          <w:tcPr>
            <w:tcW w:w="500" w:type="pct"/>
            <w:tcBorders>
              <w:top w:val="nil"/>
              <w:left w:val="nil"/>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18</w:t>
            </w:r>
          </w:p>
        </w:tc>
        <w:tc>
          <w:tcPr>
            <w:tcW w:w="701" w:type="pct"/>
            <w:tcBorders>
              <w:top w:val="nil"/>
              <w:left w:val="nil"/>
              <w:bottom w:val="nil"/>
              <w:right w:val="single" w:sz="4" w:space="0" w:color="000000"/>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1</w:t>
            </w:r>
          </w:p>
        </w:tc>
      </w:tr>
      <w:tr w:rsidR="00DB0373" w:rsidRPr="00C452F2" w:rsidTr="00C70CBB">
        <w:trPr>
          <w:trHeight w:val="255"/>
        </w:trPr>
        <w:tc>
          <w:tcPr>
            <w:tcW w:w="1980"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600"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751"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PC</w:t>
            </w:r>
          </w:p>
        </w:tc>
        <w:tc>
          <w:tcPr>
            <w:tcW w:w="468"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4</w:t>
            </w:r>
          </w:p>
        </w:tc>
        <w:tc>
          <w:tcPr>
            <w:tcW w:w="500" w:type="pct"/>
            <w:tcBorders>
              <w:top w:val="nil"/>
              <w:left w:val="nil"/>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17</w:t>
            </w:r>
          </w:p>
        </w:tc>
        <w:tc>
          <w:tcPr>
            <w:tcW w:w="701" w:type="pct"/>
            <w:tcBorders>
              <w:top w:val="nil"/>
              <w:left w:val="nil"/>
              <w:bottom w:val="nil"/>
              <w:right w:val="single" w:sz="4" w:space="0" w:color="000000"/>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0</w:t>
            </w:r>
          </w:p>
        </w:tc>
      </w:tr>
      <w:tr w:rsidR="00DB0373" w:rsidRPr="00C452F2" w:rsidTr="00C70CBB">
        <w:trPr>
          <w:trHeight w:val="255"/>
        </w:trPr>
        <w:tc>
          <w:tcPr>
            <w:tcW w:w="1980"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600"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751"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TU</w:t>
            </w:r>
          </w:p>
        </w:tc>
        <w:tc>
          <w:tcPr>
            <w:tcW w:w="468"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3</w:t>
            </w:r>
          </w:p>
        </w:tc>
        <w:tc>
          <w:tcPr>
            <w:tcW w:w="500" w:type="pct"/>
            <w:tcBorders>
              <w:top w:val="nil"/>
              <w:left w:val="nil"/>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10</w:t>
            </w:r>
          </w:p>
        </w:tc>
        <w:tc>
          <w:tcPr>
            <w:tcW w:w="701" w:type="pct"/>
            <w:tcBorders>
              <w:top w:val="nil"/>
              <w:left w:val="nil"/>
              <w:bottom w:val="nil"/>
              <w:right w:val="single" w:sz="4" w:space="0" w:color="000000"/>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3</w:t>
            </w:r>
          </w:p>
        </w:tc>
      </w:tr>
      <w:tr w:rsidR="00C70CBB" w:rsidRPr="00C452F2" w:rsidTr="00C70CBB">
        <w:trPr>
          <w:trHeight w:val="255"/>
        </w:trPr>
        <w:tc>
          <w:tcPr>
            <w:tcW w:w="1980" w:type="pct"/>
            <w:tcBorders>
              <w:top w:val="nil"/>
              <w:left w:val="single" w:sz="4" w:space="0" w:color="000000"/>
              <w:bottom w:val="nil"/>
              <w:right w:val="nil"/>
            </w:tcBorders>
            <w:shd w:val="clear" w:color="auto" w:fill="auto"/>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 </w:t>
            </w:r>
          </w:p>
        </w:tc>
        <w:tc>
          <w:tcPr>
            <w:tcW w:w="1351" w:type="pct"/>
            <w:gridSpan w:val="2"/>
            <w:tcBorders>
              <w:top w:val="single" w:sz="4" w:space="0" w:color="000000"/>
              <w:left w:val="single" w:sz="4" w:space="0" w:color="000000"/>
              <w:bottom w:val="nil"/>
              <w:right w:val="nil"/>
            </w:tcBorders>
            <w:shd w:val="clear" w:color="auto" w:fill="DBE5F1" w:themeFill="accent1" w:themeFillTint="33"/>
            <w:noWrap/>
            <w:vAlign w:val="bottom"/>
            <w:hideMark/>
          </w:tcPr>
          <w:p w:rsidR="00C70CBB" w:rsidRPr="00C452F2" w:rsidRDefault="00C70CBB" w:rsidP="00C70CBB">
            <w:pPr>
              <w:pStyle w:val="Sinespaciado"/>
              <w:rPr>
                <w:rFonts w:eastAsia="Times New Roman"/>
                <w:lang w:val="es-ES" w:eastAsia="es-ES" w:bidi="ar-SA"/>
              </w:rPr>
            </w:pPr>
            <w:r w:rsidRPr="00C452F2">
              <w:rPr>
                <w:rFonts w:eastAsia="Times New Roman"/>
                <w:lang w:val="es-ES" w:eastAsia="es-ES" w:bidi="ar-SA"/>
              </w:rPr>
              <w:t>Total Doctor </w:t>
            </w:r>
          </w:p>
        </w:tc>
        <w:tc>
          <w:tcPr>
            <w:tcW w:w="468" w:type="pct"/>
            <w:tcBorders>
              <w:top w:val="single" w:sz="4" w:space="0" w:color="000000"/>
              <w:left w:val="single" w:sz="4" w:space="0" w:color="000000"/>
              <w:bottom w:val="nil"/>
              <w:right w:val="nil"/>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13</w:t>
            </w:r>
          </w:p>
        </w:tc>
        <w:tc>
          <w:tcPr>
            <w:tcW w:w="500" w:type="pct"/>
            <w:tcBorders>
              <w:top w:val="single" w:sz="4" w:space="0" w:color="000000"/>
              <w:left w:val="nil"/>
              <w:bottom w:val="nil"/>
              <w:right w:val="nil"/>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47</w:t>
            </w:r>
          </w:p>
        </w:tc>
        <w:tc>
          <w:tcPr>
            <w:tcW w:w="701" w:type="pct"/>
            <w:tcBorders>
              <w:top w:val="single" w:sz="4" w:space="0" w:color="000000"/>
              <w:left w:val="nil"/>
              <w:bottom w:val="nil"/>
              <w:right w:val="single" w:sz="4" w:space="0" w:color="000000"/>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8</w:t>
            </w:r>
          </w:p>
        </w:tc>
      </w:tr>
      <w:tr w:rsidR="00DB0373" w:rsidRPr="00C452F2" w:rsidTr="00C70CBB">
        <w:trPr>
          <w:trHeight w:val="255"/>
        </w:trPr>
        <w:tc>
          <w:tcPr>
            <w:tcW w:w="1980"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600"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No Doctor</w:t>
            </w:r>
          </w:p>
        </w:tc>
        <w:tc>
          <w:tcPr>
            <w:tcW w:w="751"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PA</w:t>
            </w:r>
          </w:p>
        </w:tc>
        <w:tc>
          <w:tcPr>
            <w:tcW w:w="468"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1</w:t>
            </w:r>
          </w:p>
        </w:tc>
        <w:tc>
          <w:tcPr>
            <w:tcW w:w="500" w:type="pct"/>
            <w:tcBorders>
              <w:top w:val="single" w:sz="4" w:space="0" w:color="000000"/>
              <w:left w:val="nil"/>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0</w:t>
            </w:r>
          </w:p>
        </w:tc>
        <w:tc>
          <w:tcPr>
            <w:tcW w:w="701" w:type="pct"/>
            <w:tcBorders>
              <w:top w:val="single" w:sz="4" w:space="0" w:color="000000"/>
              <w:left w:val="nil"/>
              <w:bottom w:val="nil"/>
              <w:right w:val="single" w:sz="4" w:space="0" w:color="000000"/>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0</w:t>
            </w:r>
          </w:p>
        </w:tc>
      </w:tr>
      <w:tr w:rsidR="00DB0373" w:rsidRPr="00C452F2" w:rsidTr="00C70CBB">
        <w:trPr>
          <w:trHeight w:val="255"/>
        </w:trPr>
        <w:tc>
          <w:tcPr>
            <w:tcW w:w="1980"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600"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751"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PAL</w:t>
            </w:r>
          </w:p>
        </w:tc>
        <w:tc>
          <w:tcPr>
            <w:tcW w:w="468"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1</w:t>
            </w:r>
          </w:p>
        </w:tc>
        <w:tc>
          <w:tcPr>
            <w:tcW w:w="500" w:type="pct"/>
            <w:tcBorders>
              <w:top w:val="nil"/>
              <w:left w:val="nil"/>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0</w:t>
            </w:r>
          </w:p>
        </w:tc>
        <w:tc>
          <w:tcPr>
            <w:tcW w:w="701" w:type="pct"/>
            <w:tcBorders>
              <w:top w:val="nil"/>
              <w:left w:val="nil"/>
              <w:bottom w:val="nil"/>
              <w:right w:val="single" w:sz="4" w:space="0" w:color="000000"/>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0</w:t>
            </w:r>
          </w:p>
        </w:tc>
      </w:tr>
      <w:tr w:rsidR="00DB0373" w:rsidRPr="00C452F2" w:rsidTr="00C70CBB">
        <w:trPr>
          <w:trHeight w:val="255"/>
        </w:trPr>
        <w:tc>
          <w:tcPr>
            <w:tcW w:w="1980"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600"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751"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PC</w:t>
            </w:r>
          </w:p>
        </w:tc>
        <w:tc>
          <w:tcPr>
            <w:tcW w:w="468"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7</w:t>
            </w:r>
          </w:p>
        </w:tc>
        <w:tc>
          <w:tcPr>
            <w:tcW w:w="500" w:type="pct"/>
            <w:tcBorders>
              <w:top w:val="nil"/>
              <w:left w:val="nil"/>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20</w:t>
            </w:r>
          </w:p>
        </w:tc>
        <w:tc>
          <w:tcPr>
            <w:tcW w:w="701" w:type="pct"/>
            <w:tcBorders>
              <w:top w:val="nil"/>
              <w:left w:val="nil"/>
              <w:bottom w:val="nil"/>
              <w:right w:val="single" w:sz="4" w:space="0" w:color="000000"/>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0</w:t>
            </w:r>
          </w:p>
        </w:tc>
      </w:tr>
      <w:tr w:rsidR="00C70CBB" w:rsidRPr="00C452F2" w:rsidTr="00C70CBB">
        <w:trPr>
          <w:trHeight w:val="255"/>
        </w:trPr>
        <w:tc>
          <w:tcPr>
            <w:tcW w:w="1980" w:type="pct"/>
            <w:tcBorders>
              <w:top w:val="nil"/>
              <w:left w:val="single" w:sz="4" w:space="0" w:color="000000"/>
              <w:bottom w:val="nil"/>
              <w:right w:val="nil"/>
            </w:tcBorders>
            <w:shd w:val="clear" w:color="auto" w:fill="auto"/>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 </w:t>
            </w:r>
          </w:p>
        </w:tc>
        <w:tc>
          <w:tcPr>
            <w:tcW w:w="1351" w:type="pct"/>
            <w:gridSpan w:val="2"/>
            <w:tcBorders>
              <w:top w:val="single" w:sz="4" w:space="0" w:color="000000"/>
              <w:left w:val="single" w:sz="4" w:space="0" w:color="000000"/>
              <w:bottom w:val="nil"/>
              <w:right w:val="nil"/>
            </w:tcBorders>
            <w:shd w:val="clear" w:color="auto" w:fill="DBE5F1" w:themeFill="accent1" w:themeFillTint="33"/>
            <w:noWrap/>
            <w:vAlign w:val="bottom"/>
            <w:hideMark/>
          </w:tcPr>
          <w:p w:rsidR="00C70CBB" w:rsidRPr="00C452F2" w:rsidRDefault="00C70CBB" w:rsidP="00C70CBB">
            <w:pPr>
              <w:pStyle w:val="Sinespaciado"/>
              <w:rPr>
                <w:rFonts w:eastAsia="Times New Roman"/>
                <w:lang w:val="es-ES" w:eastAsia="es-ES" w:bidi="ar-SA"/>
              </w:rPr>
            </w:pPr>
            <w:r w:rsidRPr="00C452F2">
              <w:rPr>
                <w:rFonts w:eastAsia="Times New Roman"/>
                <w:lang w:val="es-ES" w:eastAsia="es-ES" w:bidi="ar-SA"/>
              </w:rPr>
              <w:t>Total No Doctor </w:t>
            </w:r>
          </w:p>
        </w:tc>
        <w:tc>
          <w:tcPr>
            <w:tcW w:w="468" w:type="pct"/>
            <w:tcBorders>
              <w:top w:val="single" w:sz="4" w:space="0" w:color="000000"/>
              <w:left w:val="single" w:sz="4" w:space="0" w:color="000000"/>
              <w:bottom w:val="nil"/>
              <w:right w:val="nil"/>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9</w:t>
            </w:r>
          </w:p>
        </w:tc>
        <w:tc>
          <w:tcPr>
            <w:tcW w:w="500" w:type="pct"/>
            <w:tcBorders>
              <w:top w:val="single" w:sz="4" w:space="0" w:color="000000"/>
              <w:left w:val="nil"/>
              <w:bottom w:val="nil"/>
              <w:right w:val="nil"/>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20</w:t>
            </w:r>
          </w:p>
        </w:tc>
        <w:tc>
          <w:tcPr>
            <w:tcW w:w="701" w:type="pct"/>
            <w:tcBorders>
              <w:top w:val="single" w:sz="4" w:space="0" w:color="000000"/>
              <w:left w:val="nil"/>
              <w:bottom w:val="nil"/>
              <w:right w:val="single" w:sz="4" w:space="0" w:color="000000"/>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0</w:t>
            </w:r>
          </w:p>
        </w:tc>
      </w:tr>
      <w:tr w:rsidR="00DB0373" w:rsidRPr="00C452F2" w:rsidTr="00C70CBB">
        <w:trPr>
          <w:trHeight w:val="255"/>
        </w:trPr>
        <w:tc>
          <w:tcPr>
            <w:tcW w:w="1980" w:type="pct"/>
            <w:tcBorders>
              <w:top w:val="single" w:sz="4" w:space="0" w:color="000000"/>
              <w:left w:val="single" w:sz="4" w:space="0" w:color="000000"/>
              <w:bottom w:val="nil"/>
              <w:right w:val="nil"/>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Total PRODUCCIÓ VEGETAL</w:t>
            </w:r>
          </w:p>
        </w:tc>
        <w:tc>
          <w:tcPr>
            <w:tcW w:w="600" w:type="pct"/>
            <w:tcBorders>
              <w:top w:val="single" w:sz="4" w:space="0" w:color="000000"/>
              <w:left w:val="nil"/>
              <w:bottom w:val="nil"/>
              <w:right w:val="nil"/>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751" w:type="pct"/>
            <w:tcBorders>
              <w:top w:val="single" w:sz="4" w:space="0" w:color="000000"/>
              <w:left w:val="nil"/>
              <w:bottom w:val="nil"/>
              <w:right w:val="nil"/>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468" w:type="pct"/>
            <w:tcBorders>
              <w:top w:val="single" w:sz="4" w:space="0" w:color="000000"/>
              <w:left w:val="single" w:sz="4" w:space="0" w:color="000000"/>
              <w:bottom w:val="nil"/>
              <w:right w:val="nil"/>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22</w:t>
            </w:r>
          </w:p>
        </w:tc>
        <w:tc>
          <w:tcPr>
            <w:tcW w:w="500" w:type="pct"/>
            <w:tcBorders>
              <w:top w:val="single" w:sz="4" w:space="0" w:color="000000"/>
              <w:left w:val="nil"/>
              <w:bottom w:val="nil"/>
              <w:right w:val="nil"/>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67</w:t>
            </w:r>
          </w:p>
        </w:tc>
        <w:tc>
          <w:tcPr>
            <w:tcW w:w="701" w:type="pct"/>
            <w:tcBorders>
              <w:top w:val="single" w:sz="4" w:space="0" w:color="000000"/>
              <w:left w:val="nil"/>
              <w:bottom w:val="nil"/>
              <w:right w:val="single" w:sz="4" w:space="0" w:color="000000"/>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8</w:t>
            </w:r>
          </w:p>
        </w:tc>
      </w:tr>
      <w:tr w:rsidR="00DB0373" w:rsidRPr="00C452F2" w:rsidTr="00C70CBB">
        <w:trPr>
          <w:trHeight w:val="255"/>
        </w:trPr>
        <w:tc>
          <w:tcPr>
            <w:tcW w:w="1980"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TECNOLOGIA D'ALIMENTS</w:t>
            </w:r>
          </w:p>
        </w:tc>
        <w:tc>
          <w:tcPr>
            <w:tcW w:w="600"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Doctor</w:t>
            </w:r>
          </w:p>
        </w:tc>
        <w:tc>
          <w:tcPr>
            <w:tcW w:w="751"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PC</w:t>
            </w:r>
          </w:p>
        </w:tc>
        <w:tc>
          <w:tcPr>
            <w:tcW w:w="468"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1</w:t>
            </w:r>
          </w:p>
        </w:tc>
        <w:tc>
          <w:tcPr>
            <w:tcW w:w="500" w:type="pct"/>
            <w:tcBorders>
              <w:top w:val="single" w:sz="4" w:space="0" w:color="000000"/>
              <w:left w:val="nil"/>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4</w:t>
            </w:r>
          </w:p>
        </w:tc>
        <w:tc>
          <w:tcPr>
            <w:tcW w:w="701" w:type="pct"/>
            <w:tcBorders>
              <w:top w:val="single" w:sz="4" w:space="0" w:color="000000"/>
              <w:left w:val="nil"/>
              <w:bottom w:val="nil"/>
              <w:right w:val="single" w:sz="4" w:space="0" w:color="000000"/>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0</w:t>
            </w:r>
          </w:p>
        </w:tc>
      </w:tr>
      <w:tr w:rsidR="00DB0373" w:rsidRPr="00C452F2" w:rsidTr="00C70CBB">
        <w:trPr>
          <w:trHeight w:val="255"/>
        </w:trPr>
        <w:tc>
          <w:tcPr>
            <w:tcW w:w="1980"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600"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751"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PL</w:t>
            </w:r>
          </w:p>
        </w:tc>
        <w:tc>
          <w:tcPr>
            <w:tcW w:w="468"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1</w:t>
            </w:r>
          </w:p>
        </w:tc>
        <w:tc>
          <w:tcPr>
            <w:tcW w:w="500" w:type="pct"/>
            <w:tcBorders>
              <w:top w:val="nil"/>
              <w:left w:val="nil"/>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0</w:t>
            </w:r>
          </w:p>
        </w:tc>
        <w:tc>
          <w:tcPr>
            <w:tcW w:w="701" w:type="pct"/>
            <w:tcBorders>
              <w:top w:val="nil"/>
              <w:left w:val="nil"/>
              <w:bottom w:val="nil"/>
              <w:right w:val="single" w:sz="4" w:space="0" w:color="000000"/>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0</w:t>
            </w:r>
          </w:p>
        </w:tc>
      </w:tr>
      <w:tr w:rsidR="00DB0373" w:rsidRPr="00C452F2" w:rsidTr="00C70CBB">
        <w:trPr>
          <w:trHeight w:val="255"/>
        </w:trPr>
        <w:tc>
          <w:tcPr>
            <w:tcW w:w="1980"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600"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751"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TU</w:t>
            </w:r>
          </w:p>
        </w:tc>
        <w:tc>
          <w:tcPr>
            <w:tcW w:w="468"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1</w:t>
            </w:r>
          </w:p>
        </w:tc>
        <w:tc>
          <w:tcPr>
            <w:tcW w:w="500" w:type="pct"/>
            <w:tcBorders>
              <w:top w:val="nil"/>
              <w:left w:val="nil"/>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4</w:t>
            </w:r>
          </w:p>
        </w:tc>
        <w:tc>
          <w:tcPr>
            <w:tcW w:w="701" w:type="pct"/>
            <w:tcBorders>
              <w:top w:val="nil"/>
              <w:left w:val="nil"/>
              <w:bottom w:val="nil"/>
              <w:right w:val="single" w:sz="4" w:space="0" w:color="000000"/>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1</w:t>
            </w:r>
          </w:p>
        </w:tc>
      </w:tr>
      <w:tr w:rsidR="00C70CBB" w:rsidRPr="00C452F2" w:rsidTr="00C70CBB">
        <w:trPr>
          <w:trHeight w:val="255"/>
        </w:trPr>
        <w:tc>
          <w:tcPr>
            <w:tcW w:w="1980" w:type="pct"/>
            <w:tcBorders>
              <w:top w:val="nil"/>
              <w:left w:val="single" w:sz="4" w:space="0" w:color="000000"/>
              <w:bottom w:val="nil"/>
              <w:right w:val="nil"/>
            </w:tcBorders>
            <w:shd w:val="clear" w:color="auto" w:fill="auto"/>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 </w:t>
            </w:r>
          </w:p>
        </w:tc>
        <w:tc>
          <w:tcPr>
            <w:tcW w:w="1351" w:type="pct"/>
            <w:gridSpan w:val="2"/>
            <w:tcBorders>
              <w:top w:val="single" w:sz="4" w:space="0" w:color="000000"/>
              <w:left w:val="single" w:sz="4" w:space="0" w:color="000000"/>
              <w:bottom w:val="nil"/>
              <w:right w:val="nil"/>
            </w:tcBorders>
            <w:shd w:val="clear" w:color="auto" w:fill="DBE5F1" w:themeFill="accent1" w:themeFillTint="33"/>
            <w:noWrap/>
            <w:vAlign w:val="bottom"/>
            <w:hideMark/>
          </w:tcPr>
          <w:p w:rsidR="00C70CBB" w:rsidRPr="00C452F2" w:rsidRDefault="00C70CBB" w:rsidP="00C70CBB">
            <w:pPr>
              <w:pStyle w:val="Sinespaciado"/>
              <w:rPr>
                <w:rFonts w:eastAsia="Times New Roman"/>
                <w:lang w:val="es-ES" w:eastAsia="es-ES" w:bidi="ar-SA"/>
              </w:rPr>
            </w:pPr>
            <w:r w:rsidRPr="00C452F2">
              <w:rPr>
                <w:rFonts w:eastAsia="Times New Roman"/>
                <w:lang w:val="es-ES" w:eastAsia="es-ES" w:bidi="ar-SA"/>
              </w:rPr>
              <w:t>Total Doctor </w:t>
            </w:r>
          </w:p>
        </w:tc>
        <w:tc>
          <w:tcPr>
            <w:tcW w:w="468" w:type="pct"/>
            <w:tcBorders>
              <w:top w:val="single" w:sz="4" w:space="0" w:color="000000"/>
              <w:left w:val="single" w:sz="4" w:space="0" w:color="000000"/>
              <w:bottom w:val="nil"/>
              <w:right w:val="nil"/>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3</w:t>
            </w:r>
          </w:p>
        </w:tc>
        <w:tc>
          <w:tcPr>
            <w:tcW w:w="500" w:type="pct"/>
            <w:tcBorders>
              <w:top w:val="single" w:sz="4" w:space="0" w:color="000000"/>
              <w:left w:val="nil"/>
              <w:bottom w:val="nil"/>
              <w:right w:val="nil"/>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8</w:t>
            </w:r>
          </w:p>
        </w:tc>
        <w:tc>
          <w:tcPr>
            <w:tcW w:w="701" w:type="pct"/>
            <w:tcBorders>
              <w:top w:val="single" w:sz="4" w:space="0" w:color="000000"/>
              <w:left w:val="nil"/>
              <w:bottom w:val="nil"/>
              <w:right w:val="single" w:sz="4" w:space="0" w:color="000000"/>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1</w:t>
            </w:r>
          </w:p>
        </w:tc>
      </w:tr>
      <w:tr w:rsidR="00DB0373" w:rsidRPr="00C452F2" w:rsidTr="00C70CBB">
        <w:trPr>
          <w:trHeight w:val="255"/>
        </w:trPr>
        <w:tc>
          <w:tcPr>
            <w:tcW w:w="1980" w:type="pct"/>
            <w:tcBorders>
              <w:top w:val="nil"/>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600"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No Doctor</w:t>
            </w:r>
          </w:p>
        </w:tc>
        <w:tc>
          <w:tcPr>
            <w:tcW w:w="751"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PA</w:t>
            </w:r>
          </w:p>
        </w:tc>
        <w:tc>
          <w:tcPr>
            <w:tcW w:w="468" w:type="pct"/>
            <w:tcBorders>
              <w:top w:val="single" w:sz="4" w:space="0" w:color="000000"/>
              <w:left w:val="single" w:sz="4" w:space="0" w:color="000000"/>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1</w:t>
            </w:r>
          </w:p>
        </w:tc>
        <w:tc>
          <w:tcPr>
            <w:tcW w:w="500" w:type="pct"/>
            <w:tcBorders>
              <w:top w:val="single" w:sz="4" w:space="0" w:color="000000"/>
              <w:left w:val="nil"/>
              <w:bottom w:val="nil"/>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0</w:t>
            </w:r>
          </w:p>
        </w:tc>
        <w:tc>
          <w:tcPr>
            <w:tcW w:w="701" w:type="pct"/>
            <w:tcBorders>
              <w:top w:val="single" w:sz="4" w:space="0" w:color="000000"/>
              <w:left w:val="nil"/>
              <w:bottom w:val="nil"/>
              <w:right w:val="single" w:sz="4" w:space="0" w:color="000000"/>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0</w:t>
            </w:r>
          </w:p>
        </w:tc>
      </w:tr>
      <w:tr w:rsidR="00C70CBB" w:rsidRPr="00C452F2" w:rsidTr="00C70CBB">
        <w:trPr>
          <w:trHeight w:val="255"/>
        </w:trPr>
        <w:tc>
          <w:tcPr>
            <w:tcW w:w="1980" w:type="pct"/>
            <w:tcBorders>
              <w:top w:val="nil"/>
              <w:left w:val="single" w:sz="4" w:space="0" w:color="000000"/>
              <w:bottom w:val="nil"/>
              <w:right w:val="nil"/>
            </w:tcBorders>
            <w:shd w:val="clear" w:color="auto" w:fill="auto"/>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 </w:t>
            </w:r>
          </w:p>
        </w:tc>
        <w:tc>
          <w:tcPr>
            <w:tcW w:w="1351" w:type="pct"/>
            <w:gridSpan w:val="2"/>
            <w:tcBorders>
              <w:top w:val="single" w:sz="4" w:space="0" w:color="000000"/>
              <w:left w:val="single" w:sz="4" w:space="0" w:color="000000"/>
              <w:bottom w:val="nil"/>
              <w:right w:val="nil"/>
            </w:tcBorders>
            <w:shd w:val="clear" w:color="auto" w:fill="DBE5F1" w:themeFill="accent1" w:themeFillTint="33"/>
            <w:noWrap/>
            <w:vAlign w:val="bottom"/>
            <w:hideMark/>
          </w:tcPr>
          <w:p w:rsidR="00C70CBB" w:rsidRPr="00C452F2" w:rsidRDefault="00C70CBB" w:rsidP="00C70CBB">
            <w:pPr>
              <w:pStyle w:val="Sinespaciado"/>
              <w:rPr>
                <w:rFonts w:eastAsia="Times New Roman"/>
                <w:lang w:val="es-ES" w:eastAsia="es-ES" w:bidi="ar-SA"/>
              </w:rPr>
            </w:pPr>
            <w:r w:rsidRPr="00C452F2">
              <w:rPr>
                <w:rFonts w:eastAsia="Times New Roman"/>
                <w:lang w:val="es-ES" w:eastAsia="es-ES" w:bidi="ar-SA"/>
              </w:rPr>
              <w:t>Total No Doctor </w:t>
            </w:r>
          </w:p>
        </w:tc>
        <w:tc>
          <w:tcPr>
            <w:tcW w:w="468" w:type="pct"/>
            <w:tcBorders>
              <w:top w:val="single" w:sz="4" w:space="0" w:color="000000"/>
              <w:left w:val="single" w:sz="4" w:space="0" w:color="000000"/>
              <w:bottom w:val="nil"/>
              <w:right w:val="nil"/>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1</w:t>
            </w:r>
          </w:p>
        </w:tc>
        <w:tc>
          <w:tcPr>
            <w:tcW w:w="500" w:type="pct"/>
            <w:tcBorders>
              <w:top w:val="single" w:sz="4" w:space="0" w:color="000000"/>
              <w:left w:val="nil"/>
              <w:bottom w:val="nil"/>
              <w:right w:val="nil"/>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0</w:t>
            </w:r>
          </w:p>
        </w:tc>
        <w:tc>
          <w:tcPr>
            <w:tcW w:w="701" w:type="pct"/>
            <w:tcBorders>
              <w:top w:val="single" w:sz="4" w:space="0" w:color="000000"/>
              <w:left w:val="nil"/>
              <w:bottom w:val="nil"/>
              <w:right w:val="single" w:sz="4" w:space="0" w:color="000000"/>
            </w:tcBorders>
            <w:shd w:val="clear" w:color="auto" w:fill="DBE5F1" w:themeFill="accent1" w:themeFillTint="33"/>
            <w:noWrap/>
            <w:vAlign w:val="bottom"/>
            <w:hideMark/>
          </w:tcPr>
          <w:p w:rsidR="00C70CBB" w:rsidRPr="00C452F2" w:rsidRDefault="00C70CBB" w:rsidP="008B792D">
            <w:pPr>
              <w:pStyle w:val="Sinespaciado"/>
              <w:rPr>
                <w:rFonts w:eastAsia="Times New Roman"/>
                <w:lang w:val="es-ES" w:eastAsia="es-ES" w:bidi="ar-SA"/>
              </w:rPr>
            </w:pPr>
            <w:r w:rsidRPr="00C452F2">
              <w:rPr>
                <w:rFonts w:eastAsia="Times New Roman"/>
                <w:lang w:val="es-ES" w:eastAsia="es-ES" w:bidi="ar-SA"/>
              </w:rPr>
              <w:t>0</w:t>
            </w:r>
          </w:p>
        </w:tc>
      </w:tr>
      <w:tr w:rsidR="00DB0373" w:rsidRPr="00C452F2" w:rsidTr="00C70CBB">
        <w:trPr>
          <w:trHeight w:val="255"/>
        </w:trPr>
        <w:tc>
          <w:tcPr>
            <w:tcW w:w="1980" w:type="pct"/>
            <w:tcBorders>
              <w:top w:val="single" w:sz="4" w:space="0" w:color="000000"/>
              <w:left w:val="single" w:sz="4" w:space="0" w:color="000000"/>
              <w:bottom w:val="nil"/>
              <w:right w:val="nil"/>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Total TECNOLOGIA D'ALIMENTS</w:t>
            </w:r>
          </w:p>
        </w:tc>
        <w:tc>
          <w:tcPr>
            <w:tcW w:w="600" w:type="pct"/>
            <w:tcBorders>
              <w:top w:val="single" w:sz="4" w:space="0" w:color="000000"/>
              <w:left w:val="nil"/>
              <w:bottom w:val="nil"/>
              <w:right w:val="nil"/>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751" w:type="pct"/>
            <w:tcBorders>
              <w:top w:val="single" w:sz="4" w:space="0" w:color="000000"/>
              <w:left w:val="nil"/>
              <w:bottom w:val="nil"/>
              <w:right w:val="nil"/>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468" w:type="pct"/>
            <w:tcBorders>
              <w:top w:val="single" w:sz="4" w:space="0" w:color="000000"/>
              <w:left w:val="single" w:sz="4" w:space="0" w:color="000000"/>
              <w:bottom w:val="nil"/>
              <w:right w:val="nil"/>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4</w:t>
            </w:r>
          </w:p>
        </w:tc>
        <w:tc>
          <w:tcPr>
            <w:tcW w:w="500" w:type="pct"/>
            <w:tcBorders>
              <w:top w:val="single" w:sz="4" w:space="0" w:color="000000"/>
              <w:left w:val="nil"/>
              <w:bottom w:val="nil"/>
              <w:right w:val="nil"/>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8</w:t>
            </w:r>
          </w:p>
        </w:tc>
        <w:tc>
          <w:tcPr>
            <w:tcW w:w="701" w:type="pct"/>
            <w:tcBorders>
              <w:top w:val="single" w:sz="4" w:space="0" w:color="000000"/>
              <w:left w:val="nil"/>
              <w:bottom w:val="nil"/>
              <w:right w:val="single" w:sz="4" w:space="0" w:color="000000"/>
            </w:tcBorders>
            <w:shd w:val="clear" w:color="auto" w:fill="95B3D7" w:themeFill="accent1" w:themeFillTint="99"/>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1</w:t>
            </w:r>
          </w:p>
        </w:tc>
      </w:tr>
      <w:tr w:rsidR="00DB0373" w:rsidRPr="00C452F2" w:rsidTr="00C70CBB">
        <w:trPr>
          <w:trHeight w:val="255"/>
        </w:trPr>
        <w:tc>
          <w:tcPr>
            <w:tcW w:w="1980" w:type="pct"/>
            <w:tcBorders>
              <w:top w:val="single" w:sz="4" w:space="0" w:color="000000"/>
              <w:left w:val="single" w:sz="4" w:space="0" w:color="000000"/>
              <w:bottom w:val="single" w:sz="4" w:space="0" w:color="000000"/>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Total general</w:t>
            </w:r>
          </w:p>
        </w:tc>
        <w:tc>
          <w:tcPr>
            <w:tcW w:w="600" w:type="pct"/>
            <w:tcBorders>
              <w:top w:val="single" w:sz="4" w:space="0" w:color="000000"/>
              <w:left w:val="nil"/>
              <w:bottom w:val="single" w:sz="4" w:space="0" w:color="000000"/>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751" w:type="pct"/>
            <w:tcBorders>
              <w:top w:val="single" w:sz="4" w:space="0" w:color="000000"/>
              <w:left w:val="nil"/>
              <w:bottom w:val="single" w:sz="4" w:space="0" w:color="000000"/>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 </w:t>
            </w:r>
          </w:p>
        </w:tc>
        <w:tc>
          <w:tcPr>
            <w:tcW w:w="468" w:type="pct"/>
            <w:tcBorders>
              <w:top w:val="single" w:sz="4" w:space="0" w:color="000000"/>
              <w:left w:val="single" w:sz="4" w:space="0" w:color="000000"/>
              <w:bottom w:val="single" w:sz="4" w:space="0" w:color="000000"/>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59</w:t>
            </w:r>
          </w:p>
        </w:tc>
        <w:tc>
          <w:tcPr>
            <w:tcW w:w="500" w:type="pct"/>
            <w:tcBorders>
              <w:top w:val="single" w:sz="4" w:space="0" w:color="000000"/>
              <w:left w:val="nil"/>
              <w:bottom w:val="single" w:sz="4" w:space="0" w:color="000000"/>
              <w:right w:val="nil"/>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154</w:t>
            </w:r>
          </w:p>
        </w:tc>
        <w:tc>
          <w:tcPr>
            <w:tcW w:w="701" w:type="pct"/>
            <w:tcBorders>
              <w:top w:val="single" w:sz="4" w:space="0" w:color="000000"/>
              <w:left w:val="nil"/>
              <w:bottom w:val="single" w:sz="4" w:space="0" w:color="000000"/>
              <w:right w:val="single" w:sz="4" w:space="0" w:color="000000"/>
            </w:tcBorders>
            <w:shd w:val="clear" w:color="auto" w:fill="auto"/>
            <w:noWrap/>
            <w:vAlign w:val="bottom"/>
            <w:hideMark/>
          </w:tcPr>
          <w:p w:rsidR="00DB0373" w:rsidRPr="00C452F2" w:rsidRDefault="00DB0373" w:rsidP="008B792D">
            <w:pPr>
              <w:pStyle w:val="Sinespaciado"/>
              <w:rPr>
                <w:rFonts w:eastAsia="Times New Roman"/>
                <w:lang w:val="es-ES" w:eastAsia="es-ES" w:bidi="ar-SA"/>
              </w:rPr>
            </w:pPr>
            <w:r w:rsidRPr="00C452F2">
              <w:rPr>
                <w:rFonts w:eastAsia="Times New Roman"/>
                <w:lang w:val="es-ES" w:eastAsia="es-ES" w:bidi="ar-SA"/>
              </w:rPr>
              <w:t>30</w:t>
            </w:r>
          </w:p>
        </w:tc>
      </w:tr>
    </w:tbl>
    <w:p w:rsidR="00DB0373" w:rsidRPr="00C452F2" w:rsidRDefault="00DB0373" w:rsidP="00DB0373">
      <w:pPr>
        <w:rPr>
          <w:lang w:val="es-ES"/>
        </w:rPr>
      </w:pPr>
    </w:p>
    <w:p w:rsidR="000A326E" w:rsidRPr="00C452F2" w:rsidRDefault="000A326E" w:rsidP="000A326E">
      <w:pPr>
        <w:pStyle w:val="Titolnivell2"/>
        <w:rPr>
          <w:lang w:val="es-ES"/>
        </w:rPr>
      </w:pPr>
    </w:p>
    <w:p w:rsidR="000A326E" w:rsidRPr="00C452F2" w:rsidRDefault="000A326E" w:rsidP="000704DE">
      <w:pPr>
        <w:pStyle w:val="Ttulo2"/>
      </w:pPr>
      <w:bookmarkStart w:id="44" w:name="_Toc283137032"/>
      <w:r w:rsidRPr="00C452F2">
        <w:t>6.2 OTROS RECURSOS DISPONIBLES PARA LLEVAR A CABO EL PLAN DE ESTUDIOS PROPUESTO</w:t>
      </w:r>
      <w:bookmarkEnd w:id="44"/>
    </w:p>
    <w:p w:rsidR="000A326E" w:rsidRDefault="000A326E" w:rsidP="000A326E">
      <w:pPr>
        <w:rPr>
          <w:lang w:val="es-ES"/>
        </w:rPr>
      </w:pPr>
      <w:r w:rsidRPr="00C452F2">
        <w:rPr>
          <w:lang w:val="es-ES"/>
        </w:rPr>
        <w:t xml:space="preserve">Además del personal docente </w:t>
      </w:r>
      <w:proofErr w:type="gramStart"/>
      <w:r w:rsidRPr="00C452F2">
        <w:rPr>
          <w:lang w:val="es-ES"/>
        </w:rPr>
        <w:t>y</w:t>
      </w:r>
      <w:proofErr w:type="gramEnd"/>
      <w:r w:rsidRPr="00C452F2">
        <w:rPr>
          <w:lang w:val="es-ES"/>
        </w:rPr>
        <w:t xml:space="preserve"> investigador, se dispone de personal de administración y servicios. Este personal está gestionado desde una Unidad Transversal de Gestión, que da soporte a las distintas escuelas universitarias de la UPC que se encuentran situadas en el Campus.  El tipo de soporte y servicios que se ofrecen son: Gestión académica,  Soporte al equipo Directivo de la ESAB, Técnicos de laboratorio y campo, mantenimiento de las instalaciones (edificios, laboratorios y campo), biblioteca, recursos informáticos, promoción y planificación, entre otros. El personal que se </w:t>
      </w:r>
      <w:r w:rsidRPr="00C452F2">
        <w:rPr>
          <w:lang w:val="es-ES"/>
        </w:rPr>
        <w:lastRenderedPageBreak/>
        <w:t>encuentra asignado a la ESAB es el que a continuación se relaciona. Este equipo de personas está suficientemente capacitado para dar todo el soporte técnico y docente requerido para impartir el máster que se solicita</w:t>
      </w:r>
      <w:r w:rsidR="005C6E4E">
        <w:rPr>
          <w:lang w:val="es-ES"/>
        </w:rPr>
        <w:t>, y se valora como suficiente para dar soporte técnico a los grados que se imparten en la ESAB y al máster</w:t>
      </w:r>
      <w:r w:rsidR="00F50994">
        <w:rPr>
          <w:lang w:val="es-ES"/>
        </w:rPr>
        <w:t xml:space="preserve"> (Tabla 6.2)</w:t>
      </w:r>
      <w:r w:rsidRPr="00C452F2">
        <w:rPr>
          <w:lang w:val="es-ES"/>
        </w:rPr>
        <w:t>.</w:t>
      </w:r>
    </w:p>
    <w:p w:rsidR="00F50994" w:rsidRPr="00C452F2" w:rsidRDefault="00F50994" w:rsidP="000A326E">
      <w:pPr>
        <w:rPr>
          <w:lang w:val="es-ES"/>
        </w:rPr>
      </w:pPr>
      <w:r>
        <w:rPr>
          <w:lang w:val="es-ES"/>
        </w:rPr>
        <w:t>Tabla 6.2 Relación del personal de administración y servicios disponible para dar soporte al máster i que a su vez también dan soporte a los Grados que se imparten en la ESAB.</w:t>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30"/>
        <w:gridCol w:w="1930"/>
        <w:gridCol w:w="2861"/>
        <w:gridCol w:w="1527"/>
      </w:tblGrid>
      <w:tr w:rsidR="000A326E" w:rsidRPr="00C452F2" w:rsidTr="00C70CBB">
        <w:trPr>
          <w:trHeight w:val="20"/>
          <w:tblHeader/>
        </w:trPr>
        <w:tc>
          <w:tcPr>
            <w:tcW w:w="0" w:type="auto"/>
            <w:shd w:val="clear" w:color="auto" w:fill="244061" w:themeFill="accent1" w:themeFillShade="80"/>
            <w:vAlign w:val="center"/>
          </w:tcPr>
          <w:p w:rsidR="000A326E" w:rsidRPr="00C452F2" w:rsidRDefault="000A326E" w:rsidP="008B792D">
            <w:pPr>
              <w:pStyle w:val="Sinespaciado"/>
              <w:rPr>
                <w:b/>
                <w:color w:val="FFFFFF" w:themeColor="background1"/>
                <w:sz w:val="22"/>
                <w:lang w:val="es-ES" w:eastAsia="ks-Deva" w:bidi="ks-Deva"/>
              </w:rPr>
            </w:pPr>
            <w:r w:rsidRPr="00C452F2">
              <w:rPr>
                <w:b/>
                <w:color w:val="FFFFFF" w:themeColor="background1"/>
                <w:sz w:val="22"/>
                <w:lang w:val="es-ES" w:eastAsia="ks-Deva" w:bidi="ks-Deva"/>
              </w:rPr>
              <w:t>Categoría</w:t>
            </w:r>
          </w:p>
        </w:tc>
        <w:tc>
          <w:tcPr>
            <w:tcW w:w="0" w:type="auto"/>
            <w:shd w:val="clear" w:color="auto" w:fill="244061" w:themeFill="accent1" w:themeFillShade="80"/>
            <w:vAlign w:val="center"/>
          </w:tcPr>
          <w:p w:rsidR="000A326E" w:rsidRPr="00C452F2" w:rsidRDefault="000A326E" w:rsidP="008B792D">
            <w:pPr>
              <w:pStyle w:val="Sinespaciado"/>
              <w:rPr>
                <w:b/>
                <w:color w:val="FFFFFF" w:themeColor="background1"/>
                <w:sz w:val="22"/>
                <w:lang w:val="es-ES" w:eastAsia="ks-Deva" w:bidi="ks-Deva"/>
              </w:rPr>
            </w:pPr>
            <w:r w:rsidRPr="00C452F2">
              <w:rPr>
                <w:b/>
                <w:color w:val="FFFFFF" w:themeColor="background1"/>
                <w:sz w:val="22"/>
                <w:lang w:val="es-ES" w:eastAsia="ks-Deva" w:bidi="ks-Deva"/>
              </w:rPr>
              <w:t>Experiencia</w:t>
            </w:r>
          </w:p>
        </w:tc>
        <w:tc>
          <w:tcPr>
            <w:tcW w:w="0" w:type="auto"/>
            <w:shd w:val="clear" w:color="auto" w:fill="244061" w:themeFill="accent1" w:themeFillShade="80"/>
            <w:vAlign w:val="center"/>
          </w:tcPr>
          <w:p w:rsidR="000A326E" w:rsidRPr="00C452F2" w:rsidRDefault="000A326E" w:rsidP="008B792D">
            <w:pPr>
              <w:pStyle w:val="Sinespaciado"/>
              <w:rPr>
                <w:b/>
                <w:color w:val="FFFFFF" w:themeColor="background1"/>
                <w:sz w:val="22"/>
                <w:lang w:val="es-ES" w:eastAsia="ks-Deva" w:bidi="ks-Deva"/>
              </w:rPr>
            </w:pPr>
            <w:r w:rsidRPr="00C452F2">
              <w:rPr>
                <w:b/>
                <w:color w:val="FFFFFF" w:themeColor="background1"/>
                <w:sz w:val="22"/>
                <w:lang w:val="es-ES" w:eastAsia="ks-Deva" w:bidi="ks-Deva"/>
              </w:rPr>
              <w:t>Área</w:t>
            </w:r>
          </w:p>
        </w:tc>
        <w:tc>
          <w:tcPr>
            <w:tcW w:w="0" w:type="auto"/>
            <w:shd w:val="clear" w:color="auto" w:fill="244061" w:themeFill="accent1" w:themeFillShade="80"/>
            <w:vAlign w:val="center"/>
          </w:tcPr>
          <w:p w:rsidR="000A326E" w:rsidRPr="00C452F2" w:rsidRDefault="000A326E" w:rsidP="008B792D">
            <w:pPr>
              <w:pStyle w:val="Sinespaciado"/>
              <w:rPr>
                <w:b/>
                <w:color w:val="FFFFFF" w:themeColor="background1"/>
                <w:sz w:val="22"/>
                <w:lang w:val="es-ES" w:eastAsia="ks-Deva" w:bidi="ks-Deva"/>
              </w:rPr>
            </w:pPr>
            <w:r w:rsidRPr="00C452F2">
              <w:rPr>
                <w:b/>
                <w:color w:val="FFFFFF" w:themeColor="background1"/>
                <w:sz w:val="22"/>
                <w:lang w:val="es-ES" w:eastAsia="ks-Deva" w:bidi="ks-Deva"/>
              </w:rPr>
              <w:t>Adecuación Ámbito</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1 Jefe 1b nivel 2</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Entre 10 y 15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 xml:space="preserve"> Gestión Académica, Recursos, Servicios, Investigación</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1 Jefe SIC nivel 1</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Entre 15 y 20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Servicios Técnicos</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1 Bibliotecario/a de gestión nivel 1</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Entre 15 y 20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Biblioteca</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1 Bibliotecario/a de gestión nivel 3</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Entre 10 y 15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Biblioteca</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1 Bibliotecario/a nivel 2</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Entre 10 y 15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Biblioteca</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1 Técnico/a de soporte en biblioteca</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Menos de 5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Biblioteca</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1 Técnico/a de soporte en biblioteca</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Más de 25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Biblioteca</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4 Bibliotecario/a nivel 2</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Hasta 10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Biblioteca</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2 Bibliotecario/a responsable de servicios</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Entre 10 y 15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Biblioteca</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1 Jefe 1a nivel 2</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Entre 15 y 20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Unidad Transversal de Gestión</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1 Jefe 2 nivel 3</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Entre 10 y 15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Gestión Académica</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1 Operativa de administración nivel 1</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Entre 5 y 10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Gestión Académica</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1 Técnico/a de gestión nivel 2</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Menos de 5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Gestión Académica</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2 Técnico/a de gestión nivel 3</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Entre 5 y 10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Gestión Académica</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2 Técnico/a de soporte nivel 2</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Menos de 5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Gestión Académica</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3 Operativa de administración nivel 1</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Menos de 5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Gestión Académica</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4 Técnico/a de soporte nivel 2</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Entre 5 y 10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Gestión Académica</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1 Jefe de taller/laboratorio</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Menos de 5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Laboratorios ESAB</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1 Técnico/a de taller/laboratorio nivel 1</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Menos de 5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Laboratorios ESAB</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10 Técnico/a de taller/laboratorio nivel 2</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Menos de 5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Laboratorios ESAB</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1 Operativa de administración nivel 1</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Menos de 5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Promoción y Planificación</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1 Técnico/a de gestión nivel 2</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Entre 5 y 10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Promoción y Planificación</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1 Operativa de administración nivel 1</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Menos de 5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Recursos</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lastRenderedPageBreak/>
              <w:t>1 Técnico/a de gestión nivel 1</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Entre 15 y 20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Recursos</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1 Técnico/a de gestión nivel 2</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Entre 10 y 15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Recursos</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1 Técnico/a de soporte nivel 1</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Entre 5 y 10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Recursos</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2 Técnico/a de soporte nivel 2</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Entre 5 y 10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Recursos</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1 Técnico/a de gestión nivel 2</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Entre 15 y 20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Relaciones Externes</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1 Técnico/a de soporte nivel 1</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Entre 5 y 10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Relaciones Externes</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1 Técnico/a de soporte nivel 1</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Entre 15 y 20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Relaciones Externes</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1 Auxiliar de servicios</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Entre 10 y 15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Servicios (Conserjería)</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1 Responsable de servicios de recepción nivel 1</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Entre 15 y 20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Servicios (Conserjería)</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1 Responsable recepción (tarda)</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Entre 15 y 20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Servicios (Conserjería)</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2 Auxiliar de servicios</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Entre 5 y 10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Servicios (Conserjería)</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6 Auxiliar de servicios</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Menos de 5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Servicios (Conserjería)</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1 Jefe de mantenimiento i obres nivel 2</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Entre 15 y 20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Servicios (Mantenimiento, Conserjería, Concesiones)</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1 Operativa de administración nivel 1</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Menos de 5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Servicios (Mantenimiento, Conserjería, Concesiones)</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1 Técnico/a de gestión nivel 2</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Entre 15 y 20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Servicios (Mantenimiento, Conserjería, Concesiones)</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1 Responsable SIC</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Entre 15 y 20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Servicios Técnicos</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1 Técnico/a IC nivel 2</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Entre 5 y 10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Servicios Técnicos</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1 Técnico/a IC nivel 2</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Entre 15 y 20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Servicios Técnicos</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2 Responsable SIC</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Entre 10 y 15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Servicios Técnicos</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3 soporte en IC nivel 2</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Menos de 5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Servicios Técnicos</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4 soporte en IC nivel 2</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Entre 5 y 10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Servicios Técnicos</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4 Técnico/a IC nivel 1</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Entre 5 y 10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Servicios Técnicos</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1 Técnico/a de soporte nivel 1</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Entre 5 y 10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Soporte Dirección Campus</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1 Secretaria</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Entre 5 y 10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Soporte Dirección DEAB</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1 Técnico/a de gestión nivel 2</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Más de 25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Soporte Dirección DEAB</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1 Secretaria</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Entre 5 y 10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Soporte Dirección ESAB</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r w:rsidR="000A326E" w:rsidRPr="00C452F2" w:rsidTr="00C70CBB">
        <w:trPr>
          <w:trHeight w:val="20"/>
          <w:tblHeader/>
        </w:trPr>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1 Técnico/a de gestión nivel 3</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Entre 5 y 10 años de antigüedad</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Soporte Dirección ESAB</w:t>
            </w:r>
          </w:p>
        </w:tc>
        <w:tc>
          <w:tcPr>
            <w:tcW w:w="0" w:type="auto"/>
            <w:vAlign w:val="bottom"/>
          </w:tcPr>
          <w:p w:rsidR="000A326E" w:rsidRPr="00C452F2" w:rsidRDefault="000A326E" w:rsidP="008B792D">
            <w:pPr>
              <w:pStyle w:val="Sinespaciado"/>
              <w:rPr>
                <w:lang w:val="es-ES" w:eastAsia="ks-Deva" w:bidi="ks-Deva"/>
              </w:rPr>
            </w:pPr>
            <w:r w:rsidRPr="00C452F2">
              <w:rPr>
                <w:lang w:val="es-ES" w:eastAsia="ks-Deva" w:bidi="ks-Deva"/>
              </w:rPr>
              <w:t>Sí</w:t>
            </w:r>
          </w:p>
        </w:tc>
      </w:tr>
    </w:tbl>
    <w:p w:rsidR="000A326E" w:rsidRPr="00C452F2" w:rsidRDefault="000A326E" w:rsidP="000A326E">
      <w:pPr>
        <w:rPr>
          <w:lang w:val="es-ES"/>
        </w:rPr>
      </w:pPr>
    </w:p>
    <w:p w:rsidR="000A326E" w:rsidRPr="00C452F2" w:rsidRDefault="000A326E" w:rsidP="000704DE">
      <w:pPr>
        <w:pStyle w:val="Ttulo2"/>
      </w:pPr>
      <w:bookmarkStart w:id="45" w:name="_Toc283137033"/>
      <w:r w:rsidRPr="00C452F2">
        <w:lastRenderedPageBreak/>
        <w:t>6.3 PREVISIÓN DE PROFESORADO Y OTROS RECURSOS HUMANOS NECESARIOS</w:t>
      </w:r>
      <w:bookmarkEnd w:id="45"/>
    </w:p>
    <w:p w:rsidR="000A326E" w:rsidRPr="00C452F2" w:rsidRDefault="000A326E" w:rsidP="000A326E">
      <w:pPr>
        <w:rPr>
          <w:lang w:val="es-ES"/>
        </w:rPr>
      </w:pPr>
      <w:r w:rsidRPr="00C452F2">
        <w:rPr>
          <w:lang w:val="es-ES"/>
        </w:rPr>
        <w:t>Institucionalmente se exige que la implantación de los másteres propuestos por los centros se haga con los recursos humanos disponibles actualmente. Excepcionalmente y dado que la UPC dispone de profesorado experto en numerosos ámbitos de la ingeniería, se podría solicitar la participación de otros profesores de dicha universidad no vinculados actualmente a la ESAB.</w:t>
      </w:r>
      <w:r w:rsidR="001504CC" w:rsidRPr="00C452F2">
        <w:rPr>
          <w:lang w:val="es-ES"/>
        </w:rPr>
        <w:t xml:space="preserve"> </w:t>
      </w:r>
      <w:r w:rsidRPr="00C452F2">
        <w:rPr>
          <w:lang w:val="es-ES"/>
        </w:rPr>
        <w:t xml:space="preserve"> </w:t>
      </w:r>
    </w:p>
    <w:p w:rsidR="000A326E" w:rsidRPr="00C452F2" w:rsidRDefault="000A326E" w:rsidP="000A326E">
      <w:pPr>
        <w:rPr>
          <w:lang w:val="es-ES"/>
        </w:rPr>
      </w:pPr>
    </w:p>
    <w:p w:rsidR="000A326E" w:rsidRPr="00C452F2" w:rsidRDefault="000A326E" w:rsidP="008470FD">
      <w:pPr>
        <w:pStyle w:val="Ttulo3"/>
        <w:rPr>
          <w:lang w:val="es-ES"/>
        </w:rPr>
      </w:pPr>
      <w:bookmarkStart w:id="46" w:name="_Toc283137034"/>
      <w:r w:rsidRPr="00C452F2">
        <w:rPr>
          <w:lang w:val="es-ES"/>
        </w:rPr>
        <w:t>6.4 MECANISMOS DE QUE SE DISPONE PARA ASEGURAR LA IGUALDAD ENTRE HOMBRES Y MUJERES Y LA NO DISCRIMINACIÓN DE PERSONAL CON DISCAPACIDAD</w:t>
      </w:r>
      <w:bookmarkEnd w:id="46"/>
    </w:p>
    <w:p w:rsidR="005720B0" w:rsidRPr="00C452F2" w:rsidRDefault="005720B0" w:rsidP="005720B0">
      <w:pPr>
        <w:rPr>
          <w:lang w:val="es-ES"/>
        </w:rPr>
      </w:pPr>
      <w:r w:rsidRPr="00C452F2">
        <w:rPr>
          <w:highlight w:val="yellow"/>
          <w:lang w:val="es-ES"/>
        </w:rPr>
        <w:t>(</w:t>
      </w:r>
      <w:proofErr w:type="spellStart"/>
      <w:proofErr w:type="gramStart"/>
      <w:r w:rsidRPr="00C452F2">
        <w:rPr>
          <w:highlight w:val="yellow"/>
          <w:lang w:val="es-ES"/>
        </w:rPr>
        <w:t>això</w:t>
      </w:r>
      <w:proofErr w:type="spellEnd"/>
      <w:proofErr w:type="gramEnd"/>
      <w:r w:rsidRPr="00C452F2">
        <w:rPr>
          <w:highlight w:val="yellow"/>
          <w:lang w:val="es-ES"/>
        </w:rPr>
        <w:t xml:space="preserve"> no se si cal posar-</w:t>
      </w:r>
      <w:proofErr w:type="spellStart"/>
      <w:r w:rsidRPr="00C452F2">
        <w:rPr>
          <w:highlight w:val="yellow"/>
          <w:lang w:val="es-ES"/>
        </w:rPr>
        <w:t>ho</w:t>
      </w:r>
      <w:proofErr w:type="spellEnd"/>
      <w:r w:rsidRPr="00C452F2">
        <w:rPr>
          <w:highlight w:val="yellow"/>
          <w:lang w:val="es-ES"/>
        </w:rPr>
        <w:t xml:space="preserve"> Anna)</w:t>
      </w:r>
    </w:p>
    <w:p w:rsidR="000A326E" w:rsidRPr="00C452F2" w:rsidRDefault="000A326E" w:rsidP="000A326E">
      <w:pPr>
        <w:rPr>
          <w:lang w:val="es-ES"/>
        </w:rPr>
      </w:pPr>
      <w:r w:rsidRPr="00C452F2">
        <w:rPr>
          <w:lang w:val="es-ES"/>
        </w:rPr>
        <w:t xml:space="preserve">El plan director de igualdad de oportunidades de la UPC cuenta con los siguientes objetivos dentro del </w:t>
      </w:r>
      <w:r w:rsidRPr="00C452F2">
        <w:rPr>
          <w:b/>
          <w:lang w:val="es-ES"/>
        </w:rPr>
        <w:t>plan sectorial de igualdad entre mujeres y hombres</w:t>
      </w:r>
      <w:r w:rsidRPr="00C452F2">
        <w:rPr>
          <w:lang w:val="es-ES"/>
        </w:rPr>
        <w:t>:</w:t>
      </w:r>
    </w:p>
    <w:p w:rsidR="000A326E" w:rsidRPr="00C452F2" w:rsidRDefault="000A326E" w:rsidP="000A326E">
      <w:pPr>
        <w:rPr>
          <w:lang w:val="es-ES"/>
        </w:rPr>
      </w:pPr>
      <w:r w:rsidRPr="00C452F2">
        <w:rPr>
          <w:lang w:val="es-ES"/>
        </w:rPr>
        <w:t>Objetivo específico 1: Sensibilizar a toda la comunidad universitaria en materia de no discriminación y de equidad, especialmente a las personas que tienen responsabilidad y están relacionadas en los procesos de selección y de gestión de recursos humanos.</w:t>
      </w:r>
    </w:p>
    <w:p w:rsidR="000A326E" w:rsidRPr="00C452F2" w:rsidRDefault="000A326E" w:rsidP="000A326E">
      <w:pPr>
        <w:rPr>
          <w:lang w:val="es-ES"/>
        </w:rPr>
      </w:pPr>
      <w:r w:rsidRPr="00C452F2">
        <w:rPr>
          <w:lang w:val="es-ES"/>
        </w:rPr>
        <w:t xml:space="preserve">De este objetivo se han derivado las siguientes acciones: </w:t>
      </w:r>
    </w:p>
    <w:p w:rsidR="000A326E" w:rsidRPr="00C452F2" w:rsidRDefault="000A326E" w:rsidP="000A326E">
      <w:pPr>
        <w:rPr>
          <w:lang w:val="es-ES"/>
        </w:rPr>
      </w:pPr>
      <w:r w:rsidRPr="00C452F2">
        <w:rPr>
          <w:lang w:val="es-ES"/>
        </w:rPr>
        <w:t>Creación de un servicio u oficina para la igualdad</w:t>
      </w:r>
    </w:p>
    <w:p w:rsidR="000A326E" w:rsidRPr="00C452F2" w:rsidRDefault="000A326E" w:rsidP="000A326E">
      <w:pPr>
        <w:rPr>
          <w:lang w:val="es-ES"/>
        </w:rPr>
      </w:pPr>
      <w:r w:rsidRPr="00C452F2">
        <w:rPr>
          <w:lang w:val="es-ES"/>
        </w:rPr>
        <w:t>Incorporar la Igualdad de Oportunidades (IO) en el futuro código ético de la UPC</w:t>
      </w:r>
    </w:p>
    <w:p w:rsidR="000A326E" w:rsidRPr="00C452F2" w:rsidRDefault="000A326E" w:rsidP="000A326E">
      <w:pPr>
        <w:rPr>
          <w:lang w:val="es-ES"/>
        </w:rPr>
      </w:pPr>
      <w:r w:rsidRPr="00C452F2">
        <w:rPr>
          <w:lang w:val="es-ES"/>
        </w:rPr>
        <w:t>Publicar anualmente en la web todos los datos desglosados por sexo. Hacer un seguimiento por la Comisión y comunicación de los datos a los órganos de gobierno.</w:t>
      </w:r>
    </w:p>
    <w:p w:rsidR="000A326E" w:rsidRPr="00C452F2" w:rsidRDefault="000A326E" w:rsidP="000A326E">
      <w:pPr>
        <w:rPr>
          <w:lang w:val="es-ES"/>
        </w:rPr>
      </w:pPr>
      <w:r w:rsidRPr="00C452F2">
        <w:rPr>
          <w:lang w:val="es-ES"/>
        </w:rPr>
        <w:t>Programar y realizar jornadas/sesiones/seminarios de formación específicos sobre género y/o discriminación, impartidas por expertos, a los responsables de unidades y a personas con cargos de gestión (y también, sobretodo, al personal de RRHH)</w:t>
      </w:r>
    </w:p>
    <w:p w:rsidR="000A326E" w:rsidRPr="00C452F2" w:rsidRDefault="000A326E" w:rsidP="000A326E">
      <w:pPr>
        <w:rPr>
          <w:lang w:val="es-ES"/>
        </w:rPr>
      </w:pPr>
      <w:r w:rsidRPr="00C452F2">
        <w:rPr>
          <w:lang w:val="es-ES"/>
        </w:rPr>
        <w:t>Inclusión de un módulo sobre género y/o discriminación en el material para estudiar en los concursos/oposiciones de categorías de mando del PAS y puestos técnicos.</w:t>
      </w:r>
    </w:p>
    <w:p w:rsidR="000A326E" w:rsidRPr="00C452F2" w:rsidRDefault="000A326E" w:rsidP="000A326E">
      <w:pPr>
        <w:rPr>
          <w:lang w:val="es-ES"/>
        </w:rPr>
      </w:pPr>
      <w:r w:rsidRPr="00C452F2">
        <w:rPr>
          <w:lang w:val="es-ES"/>
        </w:rPr>
        <w:t xml:space="preserve">Añadir objetivos e indicadores relacionados con la IO en los planes estratégicos de las unidades básicas y asignar una parte del presupuesto variable en función del grado de alcance de este objetivo.  </w:t>
      </w:r>
    </w:p>
    <w:p w:rsidR="000A326E" w:rsidRPr="00C452F2" w:rsidRDefault="000A326E" w:rsidP="000A326E">
      <w:pPr>
        <w:rPr>
          <w:lang w:val="es-ES"/>
        </w:rPr>
      </w:pPr>
      <w:r w:rsidRPr="00C452F2">
        <w:rPr>
          <w:lang w:val="es-ES"/>
        </w:rPr>
        <w:t>Objetivo específico 5: Establecer condiciones especiales en los pliegos de las cláusulas administrativas a fin de promover la igualdad entre mujeres y hombres en el mercado de trabajo, de acuerdo con lo establecido en la legislación de contratos del sector público.</w:t>
      </w:r>
    </w:p>
    <w:p w:rsidR="000A326E" w:rsidRPr="00C452F2" w:rsidRDefault="000A326E" w:rsidP="000A326E">
      <w:pPr>
        <w:rPr>
          <w:lang w:val="es-ES"/>
        </w:rPr>
      </w:pPr>
      <w:r w:rsidRPr="00C452F2">
        <w:rPr>
          <w:lang w:val="es-ES"/>
        </w:rPr>
        <w:t>De este objetivo se ha derivado la siguiente acción: Adaptar las cláusulas administrativas conforme los artículos 33 y 34 de la Ley Orgánica 3/2007 para la igualdad efectiva de mujeres y hombres.</w:t>
      </w:r>
    </w:p>
    <w:p w:rsidR="000A326E" w:rsidRPr="00C452F2" w:rsidRDefault="000A326E" w:rsidP="000A326E">
      <w:pPr>
        <w:rPr>
          <w:b/>
          <w:lang w:val="es-ES"/>
        </w:rPr>
      </w:pPr>
      <w:r w:rsidRPr="00C452F2">
        <w:rPr>
          <w:lang w:val="es-ES"/>
        </w:rPr>
        <w:t xml:space="preserve">El plan  director de igualdad de oportunidades cuenta con el siguiente objetivo dentro del </w:t>
      </w:r>
      <w:r w:rsidRPr="00C452F2">
        <w:rPr>
          <w:b/>
          <w:lang w:val="es-ES"/>
        </w:rPr>
        <w:t>plan sectorial de igualdad de oportunidades para las personas con discapacidad:</w:t>
      </w:r>
    </w:p>
    <w:p w:rsidR="000A326E" w:rsidRPr="00C452F2" w:rsidRDefault="000A326E" w:rsidP="000A326E">
      <w:pPr>
        <w:rPr>
          <w:lang w:val="es-ES"/>
        </w:rPr>
      </w:pPr>
      <w:r w:rsidRPr="00C452F2">
        <w:rPr>
          <w:lang w:val="es-ES"/>
        </w:rPr>
        <w:t xml:space="preserve">Objetivo específico 5: Promover la integración en el mercado de trabajo de las personas con discapacidad, favoreciendo su contratación por parte de la UPC. De este objetivo de ha derivado la siguiente acción: </w:t>
      </w:r>
    </w:p>
    <w:p w:rsidR="000A326E" w:rsidRPr="00C452F2" w:rsidRDefault="000A326E" w:rsidP="000A326E">
      <w:pPr>
        <w:rPr>
          <w:lang w:val="es-ES"/>
        </w:rPr>
        <w:sectPr w:rsidR="000A326E" w:rsidRPr="00C452F2" w:rsidSect="00080C45">
          <w:footerReference w:type="default" r:id="rId44"/>
          <w:pgSz w:w="11905" w:h="16837"/>
          <w:pgMar w:top="1300" w:right="1416" w:bottom="1000" w:left="1701" w:header="708" w:footer="708" w:gutter="0"/>
          <w:cols w:space="720"/>
          <w:titlePg/>
          <w:docGrid w:linePitch="360"/>
        </w:sectPr>
      </w:pPr>
      <w:r w:rsidRPr="00C452F2">
        <w:rPr>
          <w:lang w:val="es-ES"/>
        </w:rPr>
        <w:t>Diseñar y poner en funcionamiento un Programa de Integración de personas con discapacidad (conforme la Ley 53/2003, de empleo público para discapacitados y conforme la LISMI)</w:t>
      </w:r>
    </w:p>
    <w:p w:rsidR="00C452F2" w:rsidRDefault="00C452F2" w:rsidP="00C452F2">
      <w:pPr>
        <w:pStyle w:val="Ttulo1"/>
        <w:rPr>
          <w:lang w:val="es-ES"/>
        </w:rPr>
      </w:pPr>
      <w:bookmarkStart w:id="47" w:name="_Toc283137035"/>
      <w:r>
        <w:rPr>
          <w:lang w:val="es-ES"/>
        </w:rPr>
        <w:lastRenderedPageBreak/>
        <w:t>7. RECURSOS MATERIALES Y SERVICIOS</w:t>
      </w:r>
      <w:bookmarkEnd w:id="47"/>
    </w:p>
    <w:p w:rsidR="00C452F2" w:rsidRDefault="00C452F2" w:rsidP="00C452F2">
      <w:pPr>
        <w:spacing w:after="240"/>
        <w:rPr>
          <w:rFonts w:cs="Verdana"/>
          <w:bCs/>
          <w:color w:val="000000"/>
          <w:lang w:val="es-ES"/>
        </w:rPr>
      </w:pPr>
      <w:r>
        <w:rPr>
          <w:rFonts w:cs="Verdana"/>
          <w:bCs/>
          <w:color w:val="000000"/>
          <w:lang w:val="es-ES"/>
        </w:rPr>
        <w:t xml:space="preserve">La ESAB se encuentra situada en el Campus del </w:t>
      </w:r>
      <w:proofErr w:type="spellStart"/>
      <w:r>
        <w:rPr>
          <w:rFonts w:cs="Verdana"/>
          <w:bCs/>
          <w:color w:val="000000"/>
          <w:lang w:val="es-ES"/>
        </w:rPr>
        <w:t>Baix</w:t>
      </w:r>
      <w:proofErr w:type="spellEnd"/>
      <w:r>
        <w:rPr>
          <w:rFonts w:cs="Verdana"/>
          <w:bCs/>
          <w:color w:val="000000"/>
          <w:lang w:val="es-ES"/>
        </w:rPr>
        <w:t xml:space="preserve"> Llobregat, a escasos 30 Km del centro de Barcelona. En </w:t>
      </w:r>
      <w:hyperlink r:id="rId45" w:history="1">
        <w:r>
          <w:rPr>
            <w:rStyle w:val="Hipervnculo"/>
            <w:rFonts w:cs="Verdana"/>
            <w:lang w:val="es-ES"/>
          </w:rPr>
          <w:t>https://www.esab.upc.edu/escola/on-som</w:t>
        </w:r>
      </w:hyperlink>
      <w:r>
        <w:rPr>
          <w:rFonts w:cs="Verdana"/>
          <w:bCs/>
          <w:color w:val="000000"/>
          <w:lang w:val="es-ES"/>
        </w:rPr>
        <w:t xml:space="preserve"> existe disponible información sobre la accesibilidad al Campus mediante Cercanías de Renfe, cuya estación se halla a 5 minutos del punto de acceso, mediante autobús metropolitano o por acceso rodado desde dos autopistas.</w:t>
      </w:r>
    </w:p>
    <w:p w:rsidR="00C452F2" w:rsidRDefault="00C452F2" w:rsidP="00C452F2">
      <w:pPr>
        <w:spacing w:after="0"/>
        <w:rPr>
          <w:rFonts w:cs="Verdana"/>
          <w:bCs/>
          <w:color w:val="000000"/>
          <w:lang w:val="es-ES"/>
        </w:rPr>
      </w:pPr>
      <w:r>
        <w:rPr>
          <w:rFonts w:cs="Verdana"/>
          <w:bCs/>
          <w:color w:val="000000"/>
          <w:lang w:val="es-ES"/>
        </w:rPr>
        <w:t>Para justificar este apartado, se han diferenciado los recursos existentes según sean propios del Centro o del Campus Universitario en el cual estamos ubicados.</w:t>
      </w:r>
    </w:p>
    <w:p w:rsidR="00C452F2" w:rsidRDefault="00C452F2" w:rsidP="00C452F2">
      <w:pPr>
        <w:spacing w:after="0"/>
        <w:rPr>
          <w:rFonts w:cs="Verdana"/>
          <w:bCs/>
          <w:color w:val="000000"/>
          <w:lang w:val="es-ES"/>
        </w:rPr>
      </w:pPr>
    </w:p>
    <w:p w:rsidR="00C452F2" w:rsidRDefault="00C452F2" w:rsidP="00C452F2">
      <w:pPr>
        <w:pStyle w:val="Ttulo2"/>
      </w:pPr>
      <w:bookmarkStart w:id="48" w:name="_Toc283137036"/>
      <w:r>
        <w:t>7.1. INFRAESTRUCTURAS DEL CENTRO</w:t>
      </w:r>
      <w:bookmarkEnd w:id="48"/>
    </w:p>
    <w:p w:rsidR="00C452F2" w:rsidRDefault="00C452F2" w:rsidP="00C452F2">
      <w:pPr>
        <w:spacing w:after="240"/>
        <w:rPr>
          <w:bCs/>
          <w:lang w:val="es-ES"/>
        </w:rPr>
      </w:pPr>
      <w:r>
        <w:rPr>
          <w:rFonts w:cs="Verdana"/>
          <w:bCs/>
          <w:color w:val="000000"/>
          <w:lang w:val="es-ES"/>
        </w:rPr>
        <w:t xml:space="preserve">La Escuela Superior de Agricultura de Barcelona dispone de un edificio de nueva construcción equipado con las más modernas instalaciones. Éste fue construido en 2005 siguiendo la normativa vigente y los estándares propios de la Universidad Politécnica de Catalunya en referencia a sostenibilidad, gestión de igualdades y discapacidad. El edificio cumple con las prescripciones del Pla ambiental del Campus del </w:t>
      </w:r>
      <w:proofErr w:type="spellStart"/>
      <w:r>
        <w:rPr>
          <w:rFonts w:cs="Verdana"/>
          <w:bCs/>
          <w:color w:val="000000"/>
          <w:lang w:val="es-ES"/>
        </w:rPr>
        <w:t>Baix</w:t>
      </w:r>
      <w:proofErr w:type="spellEnd"/>
      <w:r>
        <w:rPr>
          <w:rFonts w:cs="Verdana"/>
          <w:bCs/>
          <w:color w:val="000000"/>
          <w:lang w:val="es-ES"/>
        </w:rPr>
        <w:t xml:space="preserve"> Llobregat (</w:t>
      </w:r>
      <w:hyperlink r:id="rId46" w:history="1">
        <w:r>
          <w:rPr>
            <w:rStyle w:val="Hipervnculo"/>
            <w:lang w:val="es-ES"/>
          </w:rPr>
          <w:t>http://www.upc.es/mediambient/recerca/lreal1.html</w:t>
        </w:r>
      </w:hyperlink>
      <w:r>
        <w:rPr>
          <w:rFonts w:cs="Verdana"/>
          <w:bCs/>
          <w:color w:val="000000"/>
          <w:lang w:val="es-ES"/>
        </w:rPr>
        <w:t xml:space="preserve">) y con la </w:t>
      </w:r>
      <w:proofErr w:type="spellStart"/>
      <w:r>
        <w:rPr>
          <w:i/>
          <w:lang w:val="es-ES"/>
        </w:rPr>
        <w:t>Llei</w:t>
      </w:r>
      <w:proofErr w:type="spellEnd"/>
      <w:r>
        <w:rPr>
          <w:i/>
          <w:lang w:val="es-ES"/>
        </w:rPr>
        <w:t xml:space="preserve"> 20/1991, de 25 de </w:t>
      </w:r>
      <w:proofErr w:type="spellStart"/>
      <w:r>
        <w:rPr>
          <w:i/>
          <w:lang w:val="es-ES"/>
        </w:rPr>
        <w:t>novembre</w:t>
      </w:r>
      <w:proofErr w:type="spellEnd"/>
      <w:r>
        <w:rPr>
          <w:i/>
          <w:lang w:val="es-ES"/>
        </w:rPr>
        <w:t xml:space="preserve">, de </w:t>
      </w:r>
      <w:proofErr w:type="spellStart"/>
      <w:r>
        <w:rPr>
          <w:i/>
          <w:lang w:val="es-ES"/>
        </w:rPr>
        <w:t>promoció</w:t>
      </w:r>
      <w:proofErr w:type="spellEnd"/>
      <w:r>
        <w:rPr>
          <w:i/>
          <w:lang w:val="es-ES"/>
        </w:rPr>
        <w:t xml:space="preserve"> de </w:t>
      </w:r>
      <w:proofErr w:type="spellStart"/>
      <w:r>
        <w:rPr>
          <w:i/>
          <w:lang w:val="es-ES"/>
        </w:rPr>
        <w:t>l'accessibilitat</w:t>
      </w:r>
      <w:proofErr w:type="spellEnd"/>
      <w:r>
        <w:rPr>
          <w:i/>
          <w:lang w:val="es-ES"/>
        </w:rPr>
        <w:t xml:space="preserve"> i de </w:t>
      </w:r>
      <w:proofErr w:type="spellStart"/>
      <w:r>
        <w:rPr>
          <w:bCs/>
          <w:i/>
          <w:lang w:val="es-ES"/>
        </w:rPr>
        <w:t>supressió</w:t>
      </w:r>
      <w:proofErr w:type="spellEnd"/>
      <w:r>
        <w:rPr>
          <w:i/>
          <w:lang w:val="es-ES"/>
        </w:rPr>
        <w:t xml:space="preserve"> de </w:t>
      </w:r>
      <w:proofErr w:type="spellStart"/>
      <w:r>
        <w:rPr>
          <w:bCs/>
          <w:i/>
          <w:lang w:val="es-ES"/>
        </w:rPr>
        <w:t>barreres</w:t>
      </w:r>
      <w:proofErr w:type="spellEnd"/>
      <w:r>
        <w:rPr>
          <w:bCs/>
          <w:i/>
          <w:lang w:val="es-ES"/>
        </w:rPr>
        <w:t xml:space="preserve"> </w:t>
      </w:r>
      <w:proofErr w:type="spellStart"/>
      <w:r>
        <w:rPr>
          <w:bCs/>
          <w:i/>
          <w:lang w:val="es-ES"/>
        </w:rPr>
        <w:t>arquitectòniques</w:t>
      </w:r>
      <w:proofErr w:type="spellEnd"/>
      <w:r>
        <w:rPr>
          <w:bCs/>
          <w:i/>
          <w:lang w:val="es-ES"/>
        </w:rPr>
        <w:t xml:space="preserve"> </w:t>
      </w:r>
      <w:r>
        <w:rPr>
          <w:bCs/>
          <w:lang w:val="es-ES"/>
        </w:rPr>
        <w:t>de la Generalitat de Catalunya.</w:t>
      </w:r>
    </w:p>
    <w:p w:rsidR="00C452F2" w:rsidRDefault="00C452F2" w:rsidP="00C452F2">
      <w:pPr>
        <w:spacing w:after="0"/>
        <w:rPr>
          <w:rFonts w:cs="Verdana"/>
          <w:bCs/>
          <w:color w:val="000000"/>
          <w:lang w:val="es-ES"/>
        </w:rPr>
      </w:pPr>
      <w:r>
        <w:rPr>
          <w:rFonts w:cs="Verdana"/>
          <w:bCs/>
          <w:color w:val="000000"/>
          <w:lang w:val="es-ES"/>
        </w:rPr>
        <w:t xml:space="preserve">El edificio está formado por dos bloques paralelos, orientados este-oeste: el situado al sur contiene los despachos del PDI distribuidos en dos plantas y el de la cara norte incluye las aulas y los laboratorios distribuidos en una planta sótano, la planta baja y tres plantas piso.  En </w:t>
      </w:r>
      <w:hyperlink r:id="rId47" w:history="1">
        <w:r>
          <w:rPr>
            <w:rStyle w:val="Hipervnculo"/>
            <w:rFonts w:cs="Calibri"/>
            <w:lang w:val="es-ES"/>
          </w:rPr>
          <w:t>https://www.esab.upc.edu/escola/qui-som</w:t>
        </w:r>
      </w:hyperlink>
      <w:r>
        <w:rPr>
          <w:rFonts w:cs="Verdana"/>
          <w:bCs/>
          <w:color w:val="000000"/>
          <w:lang w:val="es-ES"/>
        </w:rPr>
        <w:t xml:space="preserve"> existe una colección de imágenes del centro desde diferentes puntos de vista. En </w:t>
      </w:r>
      <w:hyperlink r:id="rId48" w:history="1">
        <w:r>
          <w:rPr>
            <w:rStyle w:val="Hipervnculo"/>
            <w:rFonts w:cs="Verdana"/>
            <w:lang w:val="es-ES"/>
          </w:rPr>
          <w:t>https://www.esab.upc.edu/escola/ledifici-espais-per-a-la-docencia-i-la-recerca</w:t>
        </w:r>
      </w:hyperlink>
      <w:r>
        <w:rPr>
          <w:rFonts w:cs="Verdana"/>
          <w:bCs/>
          <w:color w:val="000000"/>
          <w:lang w:val="es-ES"/>
        </w:rPr>
        <w:t xml:space="preserve"> aparece un directorio de espacios que permite su búsqueda en el edificio y contiene las características técnicas del espacio así como una fotografía del mismo.</w:t>
      </w:r>
    </w:p>
    <w:p w:rsidR="00C452F2" w:rsidRDefault="00C452F2" w:rsidP="00C452F2">
      <w:pPr>
        <w:spacing w:after="0"/>
        <w:rPr>
          <w:rFonts w:cs="Verdana"/>
          <w:bCs/>
          <w:color w:val="000000"/>
          <w:lang w:val="es-ES"/>
        </w:rPr>
      </w:pPr>
    </w:p>
    <w:p w:rsidR="00C452F2" w:rsidRDefault="00C452F2" w:rsidP="00C452F2">
      <w:pPr>
        <w:spacing w:after="0"/>
        <w:rPr>
          <w:rFonts w:cs="Verdana"/>
          <w:bCs/>
          <w:color w:val="000000"/>
          <w:lang w:val="es-ES"/>
        </w:rPr>
      </w:pPr>
    </w:p>
    <w:p w:rsidR="00C452F2" w:rsidRDefault="00C452F2" w:rsidP="00C452F2">
      <w:pPr>
        <w:keepNext/>
        <w:spacing w:after="0"/>
        <w:rPr>
          <w:rFonts w:cs="Verdana"/>
          <w:bCs/>
          <w:noProof/>
          <w:color w:val="000000"/>
          <w:lang w:val="es-ES" w:eastAsia="es-ES"/>
        </w:rPr>
      </w:pPr>
      <w:r>
        <w:rPr>
          <w:lang w:val="es-ES"/>
        </w:rPr>
        <w:t xml:space="preserve">        </w:t>
      </w:r>
      <w:r>
        <w:rPr>
          <w:rFonts w:cs="Verdana"/>
          <w:bCs/>
          <w:noProof/>
          <w:color w:val="000000"/>
          <w:lang w:val="es-ES" w:eastAsia="es-ES"/>
        </w:rPr>
        <w:t>La situación de los diferentes espacios del edificio especificados por plantas es:</w:t>
      </w:r>
    </w:p>
    <w:p w:rsidR="00C452F2" w:rsidRDefault="00C452F2" w:rsidP="00C452F2">
      <w:pPr>
        <w:keepNext/>
        <w:spacing w:after="0"/>
        <w:rPr>
          <w:rFonts w:cs="Verdana"/>
          <w:bCs/>
          <w:noProof/>
          <w:color w:val="000000"/>
          <w:lang w:val="es-ES" w:eastAsia="es-ES"/>
        </w:rPr>
      </w:pPr>
    </w:p>
    <w:p w:rsidR="00C452F2" w:rsidRDefault="00C452F2" w:rsidP="00C452F2">
      <w:pPr>
        <w:keepNext/>
        <w:spacing w:after="0"/>
        <w:rPr>
          <w:rFonts w:cs="Verdana"/>
          <w:bCs/>
          <w:noProof/>
          <w:color w:val="000000"/>
          <w:lang w:val="es-ES" w:eastAsia="es-ES"/>
        </w:rPr>
      </w:pPr>
    </w:p>
    <w:p w:rsidR="00C452F2" w:rsidRDefault="00C452F2" w:rsidP="00C452F2">
      <w:pPr>
        <w:spacing w:after="0"/>
        <w:ind w:left="-284"/>
        <w:rPr>
          <w:rFonts w:cs="Verdana"/>
          <w:bCs/>
          <w:color w:val="000000"/>
          <w:lang w:val="es-ES"/>
        </w:rPr>
      </w:pPr>
    </w:p>
    <w:p w:rsidR="00C452F2" w:rsidRDefault="00FF7BBA" w:rsidP="00C452F2">
      <w:pPr>
        <w:spacing w:after="0"/>
        <w:ind w:left="0"/>
        <w:rPr>
          <w:rFonts w:cs="Verdana"/>
          <w:bCs/>
          <w:color w:val="000000"/>
          <w:lang w:val="es-ES"/>
        </w:rPr>
      </w:pPr>
      <w:r>
        <w:rPr>
          <w:rFonts w:cs="Verdana"/>
          <w:bCs/>
          <w:color w:val="000000"/>
          <w:lang w:val="es-ES"/>
        </w:rPr>
      </w:r>
      <w:r>
        <w:rPr>
          <w:rFonts w:cs="Verdana"/>
          <w:bCs/>
          <w:color w:val="000000"/>
          <w:lang w:val="es-ES"/>
        </w:rPr>
        <w:pict>
          <v:group id="_x0000_s1067" editas="canvas" style="width:462.8pt;height:187.5pt;mso-position-horizontal-relative:char;mso-position-vertical-relative:line" coordsize="9256,375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width:9256;height:3750" o:preferrelative="f">
              <v:fill o:detectmouseclick="t"/>
              <v:path o:extrusionok="t" o:connecttype="none"/>
            </v:shape>
            <v:shape id="_x0000_s1069" style="position:absolute;left:2882;top:1733;width:426;height:1" coordsize="1704,0" path="m,l,,1704,,,xe" fillcolor="#c4e3cc" stroked="f">
              <v:path arrowok="t"/>
            </v:shape>
            <v:shape id="_x0000_s1070" style="position:absolute;left:2882;top:1733;width:426;height:1393" coordsize="1704,5568" path="m,l,5568r1704,l,xe" fillcolor="#c4e3cc" stroked="f">
              <v:path arrowok="t"/>
            </v:shape>
            <v:shape id="_x0000_s1071" style="position:absolute;left:2882;top:1733;width:426;height:1393" coordsize="1704,5568" path="m,l1704,r,5568l,xe" fillcolor="#c4e3cc" stroked="f">
              <v:path arrowok="t"/>
            </v:shape>
            <v:rect id="_x0000_s1072" style="position:absolute;left:2882;top:3126;width:426;height:1" fillcolor="#c4e3cc" stroked="f"/>
            <v:rect id="_x0000_s1073" style="position:absolute;left:2882;top:1733;width:426;height:1393" filled="f" strokecolor="#c4e3cc" strokeweight="0"/>
            <v:shape id="_x0000_s1074" style="position:absolute;left:1643;top:1713;width:1103;height:1" coordsize="4408,0" path="m,l,,4408,,,xe" fillcolor="#c4e3cc" stroked="f">
              <v:path arrowok="t"/>
            </v:shape>
            <v:shape id="_x0000_s1075" style="position:absolute;left:1643;top:1713;width:1103;height:457" coordsize="4408,1827" path="m,l,1827r4408,l,xe" fillcolor="#c4e3cc" stroked="f">
              <v:path arrowok="t"/>
            </v:shape>
            <v:shape id="_x0000_s1076" style="position:absolute;left:1643;top:1713;width:1103;height:457" coordsize="4408,1827" path="m,l4408,r,1827l,xe" fillcolor="#c4e3cc" stroked="f">
              <v:path arrowok="t"/>
            </v:shape>
            <v:shape id="_x0000_s1077" style="position:absolute;left:1643;top:2170;width:1103;height:1" coordsize="4408,0" path="m,l4408,,,xe" fillcolor="#c4e3cc" stroked="f">
              <v:path arrowok="t"/>
            </v:shape>
            <v:rect id="_x0000_s1078" style="position:absolute;left:1643;top:1713;width:1103;height:457" filled="f" strokecolor="#c4e3cc" strokeweight="0"/>
            <v:shape id="_x0000_s1079" style="position:absolute;left:844;top:718;width:1629;height:1" coordsize="6515,0" path="m,l,,6515,,,xe" fillcolor="#c4e3cc" stroked="f">
              <v:path arrowok="t"/>
            </v:shape>
            <v:shape id="_x0000_s1080" style="position:absolute;left:844;top:718;width:1629;height:38" coordsize="6516,153" path="m,l,153r6516,l,xe" fillcolor="#c4e3cc" stroked="f">
              <v:path arrowok="t"/>
            </v:shape>
            <v:shape id="_x0000_s1081" style="position:absolute;left:844;top:718;width:1629;height:38" coordsize="6516,153" path="m,l6515,r1,153l,xe" fillcolor="#c4e3cc" stroked="f">
              <v:path arrowok="t"/>
            </v:shape>
            <v:rect id="_x0000_s1082" style="position:absolute;left:844;top:756;width:1629;height:1" fillcolor="#c4e3cc" stroked="f"/>
            <v:rect id="_x0000_s1083" style="position:absolute;left:844;top:756;width:1629;height:1" fillcolor="#c4e3cc" stroked="f"/>
            <v:rect id="_x0000_s1084" style="position:absolute;left:2473;top:756;width:22;height:1" fillcolor="#c4e3cc" stroked="f"/>
            <v:shape id="_x0000_s1085" style="position:absolute;left:844;top:756;width:1651;height:410" coordsize="6604,1641" path="m,l,1641r6604,l,xe" fillcolor="#c4e3cc" stroked="f">
              <v:path arrowok="t"/>
            </v:shape>
            <v:shape id="_x0000_s1086" style="position:absolute;left:844;top:756;width:1651;height:410" coordsize="6604,1641" path="m,l6604,r,1641l,xe" fillcolor="#c4e3cc" stroked="f">
              <v:path arrowok="t"/>
            </v:shape>
            <v:rect id="_x0000_s1087" style="position:absolute;left:844;top:1166;width:1651;height:1" fillcolor="#c4e3cc" stroked="f"/>
            <v:shape id="_x0000_s1088" style="position:absolute;left:844;top:718;width:1651;height:448" coordsize="6604,1794" path="m,1794r6604,l6604,153r-88,l6515,,,,,1794xe" filled="f" strokecolor="#c4e3cc" strokeweight="0">
              <v:path arrowok="t"/>
            </v:shape>
            <v:rect id="_x0000_s1089" style="position:absolute;left:844;top:214;width:1643;height:1" fillcolor="#c4e3cc" stroked="f"/>
            <v:shape id="_x0000_s1090" style="position:absolute;left:844;top:214;width:1643;height:342" coordsize="6573,1367" path="m1,l,1367r6573,l1,xe" fillcolor="#c4e3cc" stroked="f">
              <v:path arrowok="t"/>
            </v:shape>
            <v:shape id="_x0000_s1091" style="position:absolute;left:844;top:214;width:1643;height:342" coordsize="6572,1367" path="m,l6572,r,1367l,xe" fillcolor="#c4e3cc" stroked="f">
              <v:path arrowok="t"/>
            </v:shape>
            <v:shape id="_x0000_s1092" style="position:absolute;left:844;top:556;width:1643;height:1" coordsize="6573,2" path="m,l6573,r,2l,xe" fillcolor="#c4e3cc" stroked="f">
              <v:path arrowok="t"/>
            </v:shape>
            <v:shape id="_x0000_s1093" style="position:absolute;left:844;top:214;width:1643;height:343" coordsize="6573,1369" path="m1,l6573,r,1369l,1367,1,xe" filled="f" strokecolor="#c4e3cc" strokeweight="0">
              <v:path arrowok="t"/>
            </v:shape>
            <v:rect id="_x0000_s1094" style="position:absolute;left:3654;top:2884;width:960;height:1" fillcolor="#a6d9a8" stroked="f"/>
            <v:shape id="_x0000_s1095" style="position:absolute;left:3654;top:2884;width:960;height:311" coordsize="3841,1245" path="m,l,1245r3841,l,xe" fillcolor="#a6d9a8" stroked="f">
              <v:path arrowok="t"/>
            </v:shape>
            <v:shape id="_x0000_s1096" style="position:absolute;left:3654;top:2884;width:960;height:311" coordsize="3841,1245" path="m,l3841,r,1245l,xe" fillcolor="#a6d9a8" stroked="f">
              <v:path arrowok="t"/>
            </v:shape>
            <v:rect id="_x0000_s1097" style="position:absolute;left:3654;top:3195;width:960;height:1" fillcolor="#a6d9a8" stroked="f"/>
            <v:rect id="_x0000_s1098" style="position:absolute;left:4726;top:2843;width:2146;height:350;mso-wrap-style:none" filled="f" stroked="f">
              <v:textbox style="mso-next-textbox:#_x0000_s1098;mso-fit-shape-to-text:t" inset="0,0,0,0">
                <w:txbxContent>
                  <w:p w:rsidR="00933D08" w:rsidRDefault="00933D08" w:rsidP="00C452F2">
                    <w:r>
                      <w:rPr>
                        <w:rFonts w:ascii="Arial" w:hAnsi="Arial" w:cs="Arial"/>
                        <w:color w:val="000000"/>
                      </w:rPr>
                      <w:t>LABORATORIOS</w:t>
                    </w:r>
                  </w:p>
                </w:txbxContent>
              </v:textbox>
            </v:rect>
            <v:rect id="_x0000_s1099" style="position:absolute;left:3654;top:2884;width:960;height:311" filled="f" strokeweight="0"/>
            <v:rect id="_x0000_s1100" style="position:absolute;left:1643;top:2170;width:5;height:1" fillcolor="#a6d9a8" stroked="f"/>
            <v:shape id="_x0000_s1101" style="position:absolute;left:1643;top:2170;width:5;height:10" coordsize="18,42" path="m,l,42r18,l,xe" fillcolor="#a6d9a8" stroked="f">
              <v:path arrowok="t"/>
            </v:shape>
            <v:shape id="_x0000_s1102" style="position:absolute;left:1643;top:2170;width:5;height:10" coordsize="18,42" path="m,l18,r,42l,xe" fillcolor="#a6d9a8" stroked="f">
              <v:path arrowok="t"/>
            </v:shape>
            <v:rect id="_x0000_s1103" style="position:absolute;left:1643;top:2180;width:5;height:1" fillcolor="#a6d9a8" stroked="f"/>
            <v:rect id="_x0000_s1104" style="position:absolute;left:1643;top:2180;width:5;height:1" fillcolor="#a6d9a8" stroked="f"/>
            <v:rect id="_x0000_s1105" style="position:absolute;left:1669;top:2180;width:471;height:1" fillcolor="#a6d9a8" stroked="f"/>
            <v:rect id="_x0000_s1106" style="position:absolute;left:2061;top:2180;width:10;height:1" fillcolor="#a6d9a8" stroked="f"/>
            <v:rect id="_x0000_s1107" style="position:absolute;left:2091;top:2180;width:377;height:1" fillcolor="#a6d9a8" stroked="f"/>
            <v:rect id="_x0000_s1108" style="position:absolute;left:2499;top:2180;width:43;height:1" fillcolor="#a6d9a8" stroked="f"/>
            <v:rect id="_x0000_s1109" style="position:absolute;left:2549;top:2180;width:197;height:1" fillcolor="#a6d9a8" stroked="f"/>
            <v:shape id="_x0000_s1110" style="position:absolute;left:1643;top:2180;width:5;height:28" coordsize="18,111" path="m,l,111r18,l,xe" fillcolor="#a6d9a8" stroked="f">
              <v:path arrowok="t"/>
            </v:shape>
            <v:shape id="_x0000_s1111" style="position:absolute;left:1643;top:2180;width:5;height:28" coordsize="18,111" path="m,l18,r,111l,xe" fillcolor="#a6d9a8" stroked="f">
              <v:path arrowok="t"/>
            </v:shape>
            <v:shape id="_x0000_s1112" style="position:absolute;left:1669;top:2180;width:402;height:28" coordsize="1608,111" path="m,l,111r1608,l,xe" fillcolor="#a6d9a8" stroked="f">
              <v:path arrowok="t"/>
            </v:shape>
            <v:shape id="_x0000_s1113" style="position:absolute;left:1669;top:2180;width:402;height:28" coordsize="1608,111" path="m,l1608,r,111l,xe" fillcolor="#a6d9a8" stroked="f">
              <v:path arrowok="t"/>
            </v:shape>
            <v:shape id="_x0000_s1114" style="position:absolute;left:2091;top:2180;width:377;height:28" coordsize="1505,111" path="m,l,111r1505,l,xe" fillcolor="#a6d9a8" stroked="f">
              <v:path arrowok="t"/>
            </v:shape>
            <v:shape id="_x0000_s1115" style="position:absolute;left:2091;top:2180;width:377;height:28" coordsize="1505,111" path="m,l1505,r,111l,xe" fillcolor="#a6d9a8" stroked="f">
              <v:path arrowok="t"/>
            </v:shape>
            <v:shape id="_x0000_s1116" style="position:absolute;left:2499;top:2180;width:43;height:28" coordsize="172,111" path="m,l,111r172,l,xe" fillcolor="#a6d9a8" stroked="f">
              <v:path arrowok="t"/>
            </v:shape>
            <v:shape id="_x0000_s1117" style="position:absolute;left:2499;top:2180;width:43;height:28" coordsize="172,111" path="m,l172,r,111l,xe" fillcolor="#a6d9a8" stroked="f">
              <v:path arrowok="t"/>
            </v:shape>
            <v:shape id="_x0000_s1118" style="position:absolute;left:2549;top:2180;width:197;height:28" coordsize="788,111" path="m,l,111r788,l,xe" fillcolor="#a6d9a8" stroked="f">
              <v:path arrowok="t"/>
            </v:shape>
            <v:shape id="_x0000_s1119" style="position:absolute;left:2549;top:2180;width:197;height:28" coordsize="788,111" path="m,l788,r,111l,xe" fillcolor="#a6d9a8" stroked="f">
              <v:path arrowok="t"/>
            </v:shape>
            <v:rect id="_x0000_s1120" style="position:absolute;left:2071;top:2208;width:20;height:1" fillcolor="#a6d9a8" stroked="f"/>
            <v:shape id="_x0000_s1121" style="position:absolute;left:1643;top:2208;width:5;height:2" coordsize="18,8" path="m,l,8r18,l,xe" fillcolor="#a6d9a8" stroked="f">
              <v:path arrowok="t"/>
            </v:shape>
            <v:shape id="_x0000_s1122" style="position:absolute;left:1643;top:2208;width:5;height:2" coordsize="18,8" path="m,l18,r,8l,xe" fillcolor="#a6d9a8" stroked="f">
              <v:path arrowok="t"/>
            </v:shape>
            <v:shape id="_x0000_s1123" style="position:absolute;left:1669;top:2208;width:799;height:2" coordsize="3195,8" path="m,l,8r3195,l,xe" fillcolor="#a6d9a8" stroked="f">
              <v:path arrowok="t"/>
            </v:shape>
            <v:shape id="_x0000_s1124" style="position:absolute;left:1669;top:2208;width:799;height:2" coordsize="3195,8" path="m,l3195,r,8l,xe" fillcolor="#a6d9a8" stroked="f">
              <v:path arrowok="t"/>
            </v:shape>
            <v:shape id="_x0000_s1125" style="position:absolute;left:2499;top:2208;width:43;height:2" coordsize="172,8" path="m,l,8r172,l,xe" fillcolor="#a6d9a8" stroked="f">
              <v:path arrowok="t"/>
            </v:shape>
            <v:shape id="_x0000_s1126" style="position:absolute;left:2499;top:2208;width:43;height:2" coordsize="172,8" path="m,l172,r,8l,xe" fillcolor="#a6d9a8" stroked="f">
              <v:path arrowok="t"/>
            </v:shape>
            <v:shape id="_x0000_s1127" style="position:absolute;left:2549;top:2208;width:197;height:2" coordsize="788,8" path="m,l,8r788,l,xe" fillcolor="#a6d9a8" stroked="f">
              <v:path arrowok="t"/>
            </v:shape>
            <v:shape id="_x0000_s1128" style="position:absolute;left:2549;top:2208;width:197;height:2" coordsize="788,8" path="m,l788,r,8l,xe" fillcolor="#a6d9a8" stroked="f">
              <v:path arrowok="t"/>
            </v:shape>
            <v:shape id="_x0000_s1129" style="position:absolute;left:1643;top:2210;width:5;height:1" coordsize="18,0" path="m,l,,18,,,xe" fillcolor="#a6d9a8" stroked="f">
              <v:path arrowok="t"/>
            </v:shape>
            <v:rect id="_x0000_s1130" style="position:absolute;left:1643;top:2210;width:5;height:1" fillcolor="#a6d9a8" stroked="f"/>
            <v:rect id="_x0000_s1131" style="position:absolute;left:1669;top:2210;width:799;height:1" fillcolor="#a6d9a8" stroked="f"/>
            <v:rect id="_x0000_s1132" style="position:absolute;left:1669;top:2210;width:799;height:1" fillcolor="#a6d9a8" stroked="f"/>
            <v:rect id="_x0000_s1133" style="position:absolute;left:2499;top:2210;width:43;height:1" fillcolor="#a6d9a8" stroked="f"/>
            <v:rect id="_x0000_s1134" style="position:absolute;left:2499;top:2210;width:43;height:1" fillcolor="#a6d9a8" stroked="f"/>
            <v:rect id="_x0000_s1135" style="position:absolute;left:2549;top:2210;width:197;height:1" fillcolor="#a6d9a8" stroked="f"/>
            <v:rect id="_x0000_s1136" style="position:absolute;left:2549;top:2210;width:197;height:1" fillcolor="#a6d9a8" stroked="f"/>
            <v:shape id="_x0000_s1137" style="position:absolute;left:1643;top:2210;width:5;height:1" coordsize="18,6" path="m,l,6r18,l,xe" fillcolor="#a6d9a8" stroked="f">
              <v:path arrowok="t"/>
            </v:shape>
            <v:shape id="_x0000_s1138" style="position:absolute;left:1643;top:2210;width:5;height:1" coordsize="18,6" path="m,l18,r,6l,xe" fillcolor="#a6d9a8" stroked="f">
              <v:path arrowok="t"/>
            </v:shape>
            <v:shape id="_x0000_s1139" style="position:absolute;left:1669;top:2210;width:799;height:1" coordsize="3195,6" path="m,l,6r3195,l,xe" fillcolor="#a6d9a8" stroked="f">
              <v:path arrowok="t"/>
            </v:shape>
            <v:shape id="_x0000_s1140" style="position:absolute;left:1669;top:2210;width:799;height:1" coordsize="3195,6" path="m,l3195,r,6l,xe" fillcolor="#a6d9a8" stroked="f">
              <v:path arrowok="t"/>
            </v:shape>
            <v:shape id="_x0000_s1141" style="position:absolute;left:2499;top:2210;width:43;height:1" coordsize="172,6" path="m,l,6r172,l,xe" fillcolor="#a6d9a8" stroked="f">
              <v:path arrowok="t"/>
            </v:shape>
            <v:shape id="_x0000_s1142" style="position:absolute;left:2499;top:2210;width:43;height:1" coordsize="172,6" path="m,l172,r,6l,xe" fillcolor="#a6d9a8" stroked="f">
              <v:path arrowok="t"/>
            </v:shape>
            <v:shape id="_x0000_s1143" style="position:absolute;left:2549;top:2210;width:197;height:1" coordsize="788,6" path="m,l,6r788,l,xe" fillcolor="#a6d9a8" stroked="f">
              <v:path arrowok="t"/>
            </v:shape>
            <v:shape id="_x0000_s1144" style="position:absolute;left:2549;top:2210;width:197;height:1" coordsize="788,6" path="m,l788,r,6l,xe" fillcolor="#a6d9a8" stroked="f">
              <v:path arrowok="t"/>
            </v:shape>
            <v:rect id="_x0000_s1145" style="position:absolute;left:2468;top:2211;width:31;height:1" fillcolor="#a6d9a8" stroked="f"/>
            <v:shape id="_x0000_s1146" style="position:absolute;left:1643;top:2211;width:5;height:1" coordsize="18,0" path="m,l,,18,,,xe" fillcolor="#a6d9a8" stroked="f">
              <v:path arrowok="t"/>
            </v:shape>
            <v:rect id="_x0000_s1147" style="position:absolute;left:1643;top:2211;width:5;height:1" fillcolor="#a6d9a8" stroked="f"/>
            <v:shape id="_x0000_s1148" style="position:absolute;left:1669;top:2211;width:873;height:1" coordsize="3491,0" path="m,l,,3491,,,xe" fillcolor="#a6d9a8" stroked="f">
              <v:path arrowok="t"/>
            </v:shape>
            <v:rect id="_x0000_s1149" style="position:absolute;left:1669;top:2211;width:873;height:1" fillcolor="#a6d9a8" stroked="f"/>
            <v:shape id="_x0000_s1150" style="position:absolute;left:2549;top:2211;width:197;height:1" coordsize="788,0" path="m,l,,788,,,xe" fillcolor="#a6d9a8" stroked="f">
              <v:path arrowok="t"/>
            </v:shape>
            <v:rect id="_x0000_s1151" style="position:absolute;left:2549;top:2211;width:197;height:1" fillcolor="#a6d9a8" stroked="f"/>
            <v:rect id="_x0000_s1152" style="position:absolute;left:1648;top:2211;width:21;height:1" fillcolor="#a6d9a8" stroked="f"/>
            <v:shape id="_x0000_s1153" style="position:absolute;left:1643;top:2211;width:899;height:2" coordsize="3593,8" path="m,l,8r3593,l,xe" fillcolor="#a6d9a8" stroked="f">
              <v:path arrowok="t"/>
            </v:shape>
            <v:shape id="_x0000_s1154" style="position:absolute;left:1643;top:2211;width:899;height:2" coordsize="3593,8" path="m,l3593,r,8l,xe" fillcolor="#a6d9a8" stroked="f">
              <v:path arrowok="t"/>
            </v:shape>
            <v:shape id="_x0000_s1155" style="position:absolute;left:2549;top:2211;width:197;height:2" coordsize="788,8" path="m,l,8r788,l,xe" fillcolor="#a6d9a8" stroked="f">
              <v:path arrowok="t"/>
            </v:shape>
            <v:shape id="_x0000_s1156" style="position:absolute;left:2549;top:2211;width:197;height:2" coordsize="788,8" path="m,l788,r,8l,xe" fillcolor="#a6d9a8" stroked="f">
              <v:path arrowok="t"/>
            </v:shape>
            <v:rect id="_x0000_s1157" style="position:absolute;left:1643;top:2213;width:52;height:1" fillcolor="#a6d9a8" stroked="f"/>
            <v:shape id="_x0000_s1158" style="position:absolute;left:1695;top:2213;width:847;height:4" coordsize="3388,14" path="m,l,14r3388,l,xe" fillcolor="#a6d9a8" stroked="f">
              <v:path arrowok="t"/>
            </v:shape>
            <v:shape id="_x0000_s1159" style="position:absolute;left:1695;top:2213;width:847;height:4" coordsize="3388,14" path="m,l3388,r,14l,xe" fillcolor="#a6d9a8" stroked="f">
              <v:path arrowok="t"/>
            </v:shape>
            <v:shape id="_x0000_s1160" style="position:absolute;left:2549;top:2213;width:197;height:4" coordsize="788,14" path="m,l,14r788,l,xe" fillcolor="#a6d9a8" stroked="f">
              <v:path arrowok="t"/>
            </v:shape>
            <v:shape id="_x0000_s1161" style="position:absolute;left:2549;top:2213;width:197;height:4" coordsize="788,14" path="m,l788,r,14l,xe" fillcolor="#a6d9a8" stroked="f">
              <v:path arrowok="t"/>
            </v:shape>
            <v:rect id="_x0000_s1162" style="position:absolute;left:1643;top:2217;width:52;height:1" fillcolor="#a6d9a8" stroked="f"/>
            <v:shape id="_x0000_s1163" style="position:absolute;left:1643;top:2217;width:899;height:24" coordsize="3593,94" path="m,l,94r3593,l,xe" fillcolor="#a6d9a8" stroked="f">
              <v:path arrowok="t"/>
            </v:shape>
            <v:shape id="_x0000_s1164" style="position:absolute;left:1643;top:2217;width:899;height:24" coordsize="3593,94" path="m,l3593,r,94l,xe" fillcolor="#a6d9a8" stroked="f">
              <v:path arrowok="t"/>
            </v:shape>
            <v:shape id="_x0000_s1165" style="position:absolute;left:2549;top:2217;width:197;height:24" coordsize="788,94" path="m,l,94r788,l,xe" fillcolor="#a6d9a8" stroked="f">
              <v:path arrowok="t"/>
            </v:shape>
            <v:shape id="_x0000_s1166" style="position:absolute;left:2549;top:2217;width:197;height:24" coordsize="788,94" path="m,l788,r,94l,xe" fillcolor="#a6d9a8" stroked="f">
              <v:path arrowok="t"/>
            </v:shape>
            <v:shape id="_x0000_s1167" style="position:absolute;left:1643;top:2241;width:899;height:3" coordsize="3593,14" path="m,l,14r3593,l,xe" fillcolor="#a6d9a8" stroked="f">
              <v:path arrowok="t"/>
            </v:shape>
            <v:shape id="_x0000_s1168" style="position:absolute;left:1643;top:2241;width:899;height:3" coordsize="3593,14" path="m,l3593,r,14l,xe" fillcolor="#a6d9a8" stroked="f">
              <v:path arrowok="t"/>
            </v:shape>
            <v:shape id="_x0000_s1169" style="position:absolute;left:2549;top:2241;width:197;height:3" coordsize="788,14" path="m,l,14r788,l,xe" fillcolor="#a6d9a8" stroked="f">
              <v:path arrowok="t"/>
            </v:shape>
            <v:shape id="_x0000_s1170" style="position:absolute;left:2549;top:2241;width:197;height:3" coordsize="788,14" path="m,l788,r,14l,xe" fillcolor="#a6d9a8" stroked="f">
              <v:path arrowok="t"/>
            </v:shape>
            <v:rect id="_x0000_s1171" style="position:absolute;left:2483;top:2244;width:59;height:1" fillcolor="#a6d9a8" stroked="f"/>
            <v:rect id="_x0000_s1172" style="position:absolute;left:2542;top:2244;width:7;height:1" fillcolor="#a6d9a8" stroked="f"/>
            <v:rect id="_x0000_s1173" style="position:absolute;left:2687;top:2244;width:59;height:1" fillcolor="#a6d9a8" stroked="f"/>
            <v:rect id="_x0000_s1174" style="position:absolute;left:2746;top:2244;width:7;height:1" fillcolor="#a6d9a8" stroked="f"/>
            <v:shape id="_x0000_s1175" style="position:absolute;left:1643;top:2244;width:840;height:4" coordsize="3360,14" path="m,l,14r3360,l,xe" fillcolor="#a6d9a8" stroked="f">
              <v:path arrowok="t"/>
            </v:shape>
            <v:shape id="_x0000_s1176" style="position:absolute;left:1643;top:2244;width:840;height:4" coordsize="3360,14" path="m,l3360,r,14l,xe" fillcolor="#a6d9a8" stroked="f">
              <v:path arrowok="t"/>
            </v:shape>
            <v:shape id="_x0000_s1177" style="position:absolute;left:2542;top:2244;width:145;height:4" coordsize="581,14" path="m,l,14r581,l,xe" fillcolor="#a6d9a8" stroked="f">
              <v:path arrowok="t"/>
            </v:shape>
            <v:shape id="_x0000_s1178" style="position:absolute;left:2542;top:2244;width:145;height:4" coordsize="581,14" path="m,l581,r,14l,xe" fillcolor="#a6d9a8" stroked="f">
              <v:path arrowok="t"/>
            </v:shape>
            <v:shape id="_x0000_s1179" style="position:absolute;left:2746;top:2244;width:7;height:4" coordsize="28,14" path="m,l,14r28,l,xe" fillcolor="#a6d9a8" stroked="f">
              <v:path arrowok="t"/>
            </v:shape>
            <v:shape id="_x0000_s1180" style="position:absolute;left:2746;top:2244;width:7;height:4" coordsize="28,14" path="m,l28,r,14l,xe" fillcolor="#a6d9a8" stroked="f">
              <v:path arrowok="t"/>
            </v:shape>
            <v:rect id="_x0000_s1181" style="position:absolute;left:2483;top:2248;width:59;height:1" fillcolor="#a6d9a8" stroked="f"/>
            <v:rect id="_x0000_s1182" style="position:absolute;left:2687;top:2248;width:59;height:1" fillcolor="#a6d9a8" stroked="f"/>
            <v:shape id="_x0000_s1183" style="position:absolute;left:1643;top:2248;width:1110;height:24" coordsize="4436,98" path="m,l,98r4436,l,xe" fillcolor="#a6d9a8" stroked="f">
              <v:path arrowok="t"/>
            </v:shape>
            <v:shape id="_x0000_s1184" style="position:absolute;left:1643;top:2248;width:1110;height:24" coordsize="4436,98" path="m,l4436,r,98l,xe" fillcolor="#a6d9a8" stroked="f">
              <v:path arrowok="t"/>
            </v:shape>
            <v:shape id="_x0000_s1185" style="position:absolute;left:1643;top:2272;width:1110;height:4" coordsize="4436,14" path="m,l,14r4436,l,xe" fillcolor="#a6d9a8" stroked="f">
              <v:path arrowok="t"/>
            </v:shape>
            <v:shape id="_x0000_s1186" style="position:absolute;left:1643;top:2272;width:1110;height:4" coordsize="4436,14" path="m,l4436,r,14l,xe" fillcolor="#a6d9a8" stroked="f">
              <v:path arrowok="t"/>
            </v:shape>
            <v:shape id="_x0000_s1187" style="position:absolute;left:1643;top:2276;width:1;height:1" coordsize="0,0" path="m,l,,,xe" fillcolor="#a6d9a8" stroked="f">
              <v:path arrowok="t"/>
            </v:shape>
            <v:shape id="_x0000_s1188" style="position:absolute;left:1643;top:2276;width:1110;height:61" coordsize="4436,245" path="m,l,245r4436,l,xe" fillcolor="#a6d9a8" stroked="f">
              <v:path arrowok="t"/>
            </v:shape>
            <v:shape id="_x0000_s1189" style="position:absolute;left:1643;top:2276;width:1110;height:61" coordsize="4436,245" path="m,l4436,r,245l,xe" fillcolor="#a6d9a8" stroked="f">
              <v:path arrowok="t"/>
            </v:shape>
            <v:rect id="_x0000_s1190" style="position:absolute;left:2507;top:2337;width:35;height:1" fillcolor="#a6d9a8" stroked="f"/>
            <v:rect id="_x0000_s1191" style="position:absolute;left:2711;top:2337;width:35;height:1" fillcolor="#a6d9a8" stroked="f"/>
            <v:shape id="_x0000_s1192" style="position:absolute;left:1643;top:2337;width:864;height:3" coordsize="3455,14" path="m,l,14r3455,l,xe" fillcolor="#a6d9a8" stroked="f">
              <v:path arrowok="t"/>
            </v:shape>
            <v:shape id="_x0000_s1193" style="position:absolute;left:1643;top:2337;width:864;height:3" coordsize="3455,14" path="m,l3455,r,14l,xe" fillcolor="#a6d9a8" stroked="f">
              <v:path arrowok="t"/>
            </v:shape>
            <v:shape id="_x0000_s1194" style="position:absolute;left:2542;top:2337;width:169;height:3" coordsize="678,14" path="m,l,14r678,l,xe" fillcolor="#a6d9a8" stroked="f">
              <v:path arrowok="t"/>
            </v:shape>
            <v:shape id="_x0000_s1195" style="position:absolute;left:2542;top:2337;width:169;height:3" coordsize="678,14" path="m,l678,r,14l,xe" fillcolor="#a6d9a8" stroked="f">
              <v:path arrowok="t"/>
            </v:shape>
            <v:shape id="_x0000_s1196" style="position:absolute;left:2746;top:2337;width:7;height:3" coordsize="28,14" path="m,l,14r28,l,xe" fillcolor="#a6d9a8" stroked="f">
              <v:path arrowok="t"/>
            </v:shape>
            <v:shape id="_x0000_s1197" style="position:absolute;left:2746;top:2337;width:7;height:3" coordsize="28,14" path="m,l28,r,14l,xe" fillcolor="#a6d9a8" stroked="f">
              <v:path arrowok="t"/>
            </v:shape>
            <v:rect id="_x0000_s1198" style="position:absolute;left:2507;top:2340;width:35;height:1" fillcolor="#a6d9a8" stroked="f"/>
            <v:rect id="_x0000_s1199" style="position:absolute;left:2542;top:2340;width:7;height:1" fillcolor="#a6d9a8" stroked="f"/>
            <v:rect id="_x0000_s1200" style="position:absolute;left:2711;top:2340;width:35;height:1" fillcolor="#a6d9a8" stroked="f"/>
            <v:rect id="_x0000_s1201" style="position:absolute;left:2746;top:2340;width:7;height:1" fillcolor="#a6d9a8" stroked="f"/>
            <v:shape id="_x0000_s1202" style="position:absolute;left:1643;top:2340;width:899;height:4" coordsize="3593,14" path="m,l,14r3593,l,xe" fillcolor="#a6d9a8" stroked="f">
              <v:path arrowok="t"/>
            </v:shape>
            <v:shape id="_x0000_s1203" style="position:absolute;left:1643;top:2340;width:899;height:4" coordsize="3593,14" path="m,l3593,r,14l,xe" fillcolor="#a6d9a8" stroked="f">
              <v:path arrowok="t"/>
            </v:shape>
            <v:shape id="_x0000_s1204" style="position:absolute;left:2549;top:2340;width:197;height:4" coordsize="788,14" path="m,l,14r788,l,xe" fillcolor="#a6d9a8" stroked="f">
              <v:path arrowok="t"/>
            </v:shape>
            <v:shape id="_x0000_s1205" style="position:absolute;left:2549;top:2340;width:197;height:4" coordsize="788,14" path="m,l788,r,14l,xe" fillcolor="#a6d9a8" stroked="f">
              <v:path arrowok="t"/>
            </v:shape>
            <v:rect id="_x0000_s1206" style="position:absolute;left:2549;top:2344;width:197;height:1" fillcolor="#a6d9a8" stroked="f"/>
            <v:shape id="_x0000_s1207" style="position:absolute;left:1643;top:2344;width:899;height:10" coordsize="3593,42" path="m,l,42r3593,l,xe" fillcolor="#a6d9a8" stroked="f">
              <v:path arrowok="t"/>
            </v:shape>
            <v:shape id="_x0000_s1208" style="position:absolute;left:1643;top:2344;width:899;height:10" coordsize="3593,42" path="m,l3593,r,42l,xe" fillcolor="#a6d9a8" stroked="f">
              <v:path arrowok="t"/>
            </v:shape>
            <v:rect id="_x0000_s1209" style="position:absolute;left:2549;top:2354;width:197;height:1" fillcolor="#a6d9a8" stroked="f"/>
            <v:shape id="_x0000_s1210" style="position:absolute;left:1643;top:2354;width:899;height:4" coordsize="3593,14" path="m,l,14r3593,l,xe" fillcolor="#a6d9a8" stroked="f">
              <v:path arrowok="t"/>
            </v:shape>
            <v:shape id="_x0000_s1211" style="position:absolute;left:1643;top:2354;width:899;height:4" coordsize="3593,14" path="m,l3593,r,14l,xe" fillcolor="#a6d9a8" stroked="f">
              <v:path arrowok="t"/>
            </v:shape>
            <v:shape id="_x0000_s1212" style="position:absolute;left:2549;top:2354;width:197;height:4" coordsize="788,14" path="m,l,14r788,l,xe" fillcolor="#a6d9a8" stroked="f">
              <v:path arrowok="t"/>
            </v:shape>
            <v:shape id="_x0000_s1213" style="position:absolute;left:2549;top:2354;width:197;height:4" coordsize="788,14" path="m,l788,r,14l,xe" fillcolor="#a6d9a8" stroked="f">
              <v:path arrowok="t"/>
            </v:shape>
            <v:rect id="_x0000_s1214" style="position:absolute;left:2483;top:2358;width:59;height:1" fillcolor="#a6d9a8" stroked="f"/>
            <v:rect id="_x0000_s1215" style="position:absolute;left:2542;top:2358;width:7;height:1" fillcolor="#a6d9a8" stroked="f"/>
            <v:rect id="_x0000_s1216" style="position:absolute;left:2687;top:2358;width:59;height:1" fillcolor="#a6d9a8" stroked="f"/>
            <v:rect id="_x0000_s1217" style="position:absolute;left:2746;top:2358;width:7;height:1" fillcolor="#a6d9a8" stroked="f"/>
            <v:shape id="_x0000_s1218" style="position:absolute;left:1643;top:2358;width:840;height:3" coordsize="3360,13" path="m,l,13r3360,l,xe" fillcolor="#a6d9a8" stroked="f">
              <v:path arrowok="t"/>
            </v:shape>
            <v:shape id="_x0000_s1219" style="position:absolute;left:1643;top:2358;width:840;height:3" coordsize="3360,13" path="m,l3360,r,13l,xe" fillcolor="#a6d9a8" stroked="f">
              <v:path arrowok="t"/>
            </v:shape>
            <v:shape id="_x0000_s1220" style="position:absolute;left:2542;top:2358;width:145;height:3" coordsize="581,13" path="m,l,13r581,l,xe" fillcolor="#a6d9a8" stroked="f">
              <v:path arrowok="t"/>
            </v:shape>
            <v:shape id="_x0000_s1221" style="position:absolute;left:2542;top:2358;width:145;height:3" coordsize="581,13" path="m,l581,r,13l,xe" fillcolor="#a6d9a8" stroked="f">
              <v:path arrowok="t"/>
            </v:shape>
            <v:shape id="_x0000_s1222" style="position:absolute;left:2746;top:2358;width:7;height:3" coordsize="28,13" path="m,l,13r28,l,xe" fillcolor="#a6d9a8" stroked="f">
              <v:path arrowok="t"/>
            </v:shape>
            <v:shape id="_x0000_s1223" style="position:absolute;left:2746;top:2358;width:7;height:3" coordsize="28,13" path="m,l28,r,13l,xe" fillcolor="#a6d9a8" stroked="f">
              <v:path arrowok="t"/>
            </v:shape>
            <v:rect id="_x0000_s1224" style="position:absolute;left:2483;top:2361;width:59;height:1" fillcolor="#a6d9a8" stroked="f"/>
            <v:rect id="_x0000_s1225" style="position:absolute;left:2687;top:2361;width:59;height:1" fillcolor="#a6d9a8" stroked="f"/>
            <v:shape id="_x0000_s1226" style="position:absolute;left:1643;top:2361;width:1110;height:89" coordsize="4436,358" path="m,l,358r4436,l,xe" fillcolor="#a6d9a8" stroked="f">
              <v:path arrowok="t"/>
            </v:shape>
            <v:shape id="_x0000_s1227" style="position:absolute;left:1643;top:2361;width:1110;height:89" coordsize="4436,358" path="m,l4436,r,358l,xe" fillcolor="#a6d9a8" stroked="f">
              <v:path arrowok="t"/>
            </v:shape>
            <v:rect id="_x0000_s1228" style="position:absolute;left:2507;top:2450;width:35;height:1" fillcolor="#a6d9a8" stroked="f"/>
            <v:rect id="_x0000_s1229" style="position:absolute;left:2711;top:2450;width:35;height:1" fillcolor="#a6d9a8" stroked="f"/>
            <v:shape id="_x0000_s1230" style="position:absolute;left:1643;top:2450;width:864;height:4" coordsize="3455,12" path="m,l,12r3455,l,xe" fillcolor="#a6d9a8" stroked="f">
              <v:path arrowok="t"/>
            </v:shape>
            <v:shape id="_x0000_s1231" style="position:absolute;left:1643;top:2450;width:864;height:4" coordsize="3455,12" path="m,l3455,r,12l,xe" fillcolor="#a6d9a8" stroked="f">
              <v:path arrowok="t"/>
            </v:shape>
            <v:shape id="_x0000_s1232" style="position:absolute;left:2542;top:2450;width:169;height:4" coordsize="678,12" path="m,l,12r678,l,xe" fillcolor="#a6d9a8" stroked="f">
              <v:path arrowok="t"/>
            </v:shape>
            <v:shape id="_x0000_s1233" style="position:absolute;left:2542;top:2450;width:169;height:4" coordsize="678,12" path="m,l678,r,12l,xe" fillcolor="#a6d9a8" stroked="f">
              <v:path arrowok="t"/>
            </v:shape>
            <v:shape id="_x0000_s1234" style="position:absolute;left:2746;top:2450;width:7;height:4" coordsize="28,12" path="m,l,12r28,l,xe" fillcolor="#a6d9a8" stroked="f">
              <v:path arrowok="t"/>
            </v:shape>
            <v:shape id="_x0000_s1235" style="position:absolute;left:2746;top:2450;width:7;height:4" coordsize="28,12" path="m,l28,r,12l,xe" fillcolor="#a6d9a8" stroked="f">
              <v:path arrowok="t"/>
            </v:shape>
            <v:rect id="_x0000_s1236" style="position:absolute;left:2507;top:2454;width:35;height:1" fillcolor="#a6d9a8" stroked="f"/>
            <v:rect id="_x0000_s1237" style="position:absolute;left:2542;top:2454;width:7;height:1" fillcolor="#a6d9a8" stroked="f"/>
            <v:rect id="_x0000_s1238" style="position:absolute;left:2711;top:2454;width:35;height:1" fillcolor="#a6d9a8" stroked="f"/>
            <v:rect id="_x0000_s1239" style="position:absolute;left:2746;top:2454;width:7;height:1" fillcolor="#a6d9a8" stroked="f"/>
            <v:shape id="_x0000_s1240" style="position:absolute;left:1643;top:2454;width:899;height:3" coordsize="3593,14" path="m,l,14r3593,l,xe" fillcolor="#a6d9a8" stroked="f">
              <v:path arrowok="t"/>
            </v:shape>
            <v:shape id="_x0000_s1241" style="position:absolute;left:1643;top:2454;width:899;height:3" coordsize="3593,14" path="m,l3593,r,14l,xe" fillcolor="#a6d9a8" stroked="f">
              <v:path arrowok="t"/>
            </v:shape>
            <v:shape id="_x0000_s1242" style="position:absolute;left:2549;top:2454;width:197;height:3" coordsize="788,14" path="m,l,14r788,l,xe" fillcolor="#a6d9a8" stroked="f">
              <v:path arrowok="t"/>
            </v:shape>
            <v:shape id="_x0000_s1243" style="position:absolute;left:2549;top:2454;width:197;height:3" coordsize="788,14" path="m,l788,r,14l,xe" fillcolor="#a6d9a8" stroked="f">
              <v:path arrowok="t"/>
            </v:shape>
            <v:shape id="_x0000_s1244" style="position:absolute;left:1643;top:2457;width:899;height:107" coordsize="3593,428" path="m,l,428r3593,l,xe" fillcolor="#a6d9a8" stroked="f">
              <v:path arrowok="t"/>
            </v:shape>
            <v:shape id="_x0000_s1245" style="position:absolute;left:1643;top:2457;width:899;height:107" coordsize="3593,428" path="m,l3593,r,428l,xe" fillcolor="#a6d9a8" stroked="f">
              <v:path arrowok="t"/>
            </v:shape>
            <v:shape id="_x0000_s1246" style="position:absolute;left:2549;top:2457;width:197;height:107" coordsize="788,428" path="m,l,428r788,l,xe" fillcolor="#a6d9a8" stroked="f">
              <v:path arrowok="t"/>
            </v:shape>
            <v:shape id="_x0000_s1247" style="position:absolute;left:2549;top:2457;width:197;height:107" coordsize="788,428" path="m,l788,r,428l,xe" fillcolor="#a6d9a8" stroked="f">
              <v:path arrowok="t"/>
            </v:shape>
            <v:rect id="_x0000_s1248" style="position:absolute;left:1643;top:2564;width:899;height:1" fillcolor="#a6d9a8" stroked="f"/>
            <v:rect id="_x0000_s1249" style="position:absolute;left:2626;top:2564;width:120;height:1" fillcolor="#a6d9a8" stroked="f"/>
            <v:rect id="_x0000_s1250" style="position:absolute;left:2483;top:2712;width:263;height:1" fillcolor="#a6d9a8" stroked="f"/>
            <v:shape id="_x0000_s1251" style="position:absolute;left:2483;top:2712;width:263;height:3" coordsize="1048,14" path="m,l,14r1048,l,xe" fillcolor="#a6d9a8" stroked="f">
              <v:path arrowok="t"/>
            </v:shape>
            <v:shape id="_x0000_s1252" style="position:absolute;left:2483;top:2712;width:263;height:3" coordsize="1048,14" path="m,l1048,r,14l,xe" fillcolor="#a6d9a8" stroked="f">
              <v:path arrowok="t"/>
            </v:shape>
            <v:rect id="_x0000_s1253" style="position:absolute;left:2711;top:2715;width:35;height:1" fillcolor="#a6d9a8" stroked="f"/>
            <v:rect id="_x0000_s1254" style="position:absolute;left:2746;top:2715;width:7;height:1" fillcolor="#a6d9a8" stroked="f"/>
            <v:shape id="_x0000_s1255" style="position:absolute;left:2483;top:2715;width:228;height:4" coordsize="911,13" path="m,l,13r911,l,xe" fillcolor="#a6d9a8" stroked="f">
              <v:path arrowok="t"/>
            </v:shape>
            <v:shape id="_x0000_s1256" style="position:absolute;left:2483;top:2715;width:228;height:4" coordsize="911,13" path="m,l911,r,13l,xe" fillcolor="#a6d9a8" stroked="f">
              <v:path arrowok="t"/>
            </v:shape>
            <v:shape id="_x0000_s1257" style="position:absolute;left:2746;top:2715;width:7;height:4" coordsize="28,13" path="m,l,13r28,l,xe" fillcolor="#a6d9a8" stroked="f">
              <v:path arrowok="t"/>
            </v:shape>
            <v:shape id="_x0000_s1258" style="position:absolute;left:2746;top:2715;width:7;height:4" coordsize="28,13" path="m,l28,r,13l,xe" fillcolor="#a6d9a8" stroked="f">
              <v:path arrowok="t"/>
            </v:shape>
            <v:rect id="_x0000_s1259" style="position:absolute;left:2711;top:2719;width:35;height:1" fillcolor="#a6d9a8" stroked="f"/>
            <v:shape id="_x0000_s1260" style="position:absolute;left:2483;top:2719;width:270;height:89" coordsize="1076,358" path="m,l,358r1076,l,xe" fillcolor="#a6d9a8" stroked="f">
              <v:path arrowok="t"/>
            </v:shape>
            <v:shape id="_x0000_s1261" style="position:absolute;left:2483;top:2719;width:270;height:89" coordsize="1076,358" path="m,l1076,r,358l,xe" fillcolor="#a6d9a8" stroked="f">
              <v:path arrowok="t"/>
            </v:shape>
            <v:rect id="_x0000_s1262" style="position:absolute;left:2687;top:2808;width:59;height:1" fillcolor="#a6d9a8" stroked="f"/>
            <v:shape id="_x0000_s1263" style="position:absolute;left:2483;top:2808;width:204;height:3" coordsize="814,13" path="m,l,13r814,l,xe" fillcolor="#a6d9a8" stroked="f">
              <v:path arrowok="t"/>
            </v:shape>
            <v:shape id="_x0000_s1264" style="position:absolute;left:2483;top:2808;width:204;height:3" coordsize="814,13" path="m,l814,r,13l,xe" fillcolor="#a6d9a8" stroked="f">
              <v:path arrowok="t"/>
            </v:shape>
            <v:shape id="_x0000_s1265" style="position:absolute;left:2746;top:2808;width:7;height:3" coordsize="28,13" path="m,l,13r28,l,xe" fillcolor="#a6d9a8" stroked="f">
              <v:path arrowok="t"/>
            </v:shape>
            <v:shape id="_x0000_s1266" style="position:absolute;left:2746;top:2808;width:7;height:3" coordsize="28,13" path="m,l28,r,13l,xe" fillcolor="#a6d9a8" stroked="f">
              <v:path arrowok="t"/>
            </v:shape>
            <v:rect id="_x0000_s1267" style="position:absolute;left:2687;top:2811;width:59;height:1" fillcolor="#a6d9a8" stroked="f"/>
            <v:rect id="_x0000_s1268" style="position:absolute;left:2746;top:2811;width:7;height:1" fillcolor="#a6d9a8" stroked="f"/>
            <v:group id="_x0000_s1269" style="position:absolute;left:1256;top:1166;width:3300;height:1961" coordorigin="1256,1166" coordsize="3300,1961">
              <v:shape id="_x0000_s1270" style="position:absolute;left:2483;top:2811;width:263;height:3" coordsize="1048,11" path="m,l,11r1048,l,xe" fillcolor="#a6d9a8" stroked="f">
                <v:path arrowok="t"/>
              </v:shape>
              <v:shape id="_x0000_s1271" style="position:absolute;left:2483;top:2811;width:263;height:3" coordsize="1048,11" path="m,l1048,r,11l,xe" fillcolor="#a6d9a8" stroked="f">
                <v:path arrowok="t"/>
              </v:shape>
              <v:shape id="_x0000_s1272" style="position:absolute;left:2746;top:2814;width:1;height:1" coordsize="0,0" path="m,l,,,xe" fillcolor="#a6d9a8" stroked="f">
                <v:path arrowok="t"/>
              </v:shape>
              <v:shape id="_x0000_s1273" style="position:absolute;left:2483;top:2814;width:263;height:99" coordsize="1048,398" path="m,l,398r1048,l,xe" fillcolor="#a6d9a8" stroked="f">
                <v:path arrowok="t"/>
              </v:shape>
              <v:shape id="_x0000_s1274" style="position:absolute;left:2483;top:2814;width:263;height:99" coordsize="1048,398" path="m,l1048,r,398l,xe" fillcolor="#a6d9a8" stroked="f">
                <v:path arrowok="t"/>
              </v:shape>
              <v:rect id="_x0000_s1275" style="position:absolute;left:2483;top:2913;width:263;height:1" fillcolor="#a6d9a8" stroked="f"/>
              <v:rect id="_x0000_s1276" style="position:absolute;left:2483;top:2923;width:263;height:1" fillcolor="#a6d9a8" stroked="f"/>
              <v:shape id="_x0000_s1277" style="position:absolute;left:2483;top:2923;width:263;height:5" coordsize="1048,17" path="m,l,17r1048,l,xe" fillcolor="#a6d9a8" stroked="f">
                <v:path arrowok="t"/>
              </v:shape>
              <v:shape id="_x0000_s1278" style="position:absolute;left:2483;top:2923;width:263;height:5" coordsize="1048,17" path="m,l1048,r,17l,xe" fillcolor="#a6d9a8" stroked="f">
                <v:path arrowok="t"/>
              </v:shape>
              <v:shape id="_x0000_s1279" style="position:absolute;left:2483;top:2928;width:263;height:3" coordsize="1048,14" path="m,l,14r1048,l,xe" fillcolor="#a6d9a8" stroked="f">
                <v:path arrowok="t"/>
              </v:shape>
              <v:shape id="_x0000_s1280" style="position:absolute;left:2483;top:2928;width:263;height:3" coordsize="1048,14" path="m,l1048,r,14l,xe" fillcolor="#a6d9a8" stroked="f">
                <v:path arrowok="t"/>
              </v:shape>
              <v:rect id="_x0000_s1281" style="position:absolute;left:2711;top:2931;width:35;height:1" fillcolor="#a6d9a8" stroked="f"/>
              <v:rect id="_x0000_s1282" style="position:absolute;left:2746;top:2931;width:7;height:1" fillcolor="#a6d9a8" stroked="f"/>
              <v:shape id="_x0000_s1283" style="position:absolute;left:2483;top:2931;width:228;height:4" coordsize="911,14" path="m,l,14r911,l,xe" fillcolor="#a6d9a8" stroked="f">
                <v:path arrowok="t"/>
              </v:shape>
              <v:shape id="_x0000_s1284" style="position:absolute;left:2483;top:2931;width:228;height:4" coordsize="911,14" path="m,l911,r,14l,xe" fillcolor="#a6d9a8" stroked="f">
                <v:path arrowok="t"/>
              </v:shape>
              <v:shape id="_x0000_s1285" style="position:absolute;left:2746;top:2931;width:7;height:4" coordsize="28,14" path="m,l,14r28,l,xe" fillcolor="#a6d9a8" stroked="f">
                <v:path arrowok="t"/>
              </v:shape>
              <v:shape id="_x0000_s1286" style="position:absolute;left:2746;top:2931;width:7;height:4" coordsize="28,14" path="m,l28,r,14l,xe" fillcolor="#a6d9a8" stroked="f">
                <v:path arrowok="t"/>
              </v:shape>
              <v:rect id="_x0000_s1287" style="position:absolute;left:2711;top:2935;width:35;height:1" fillcolor="#a6d9a8" stroked="f"/>
              <v:shape id="_x0000_s1288" style="position:absolute;left:2483;top:2935;width:270;height:90" coordsize="1076,360" path="m,l,360r1076,l,xe" fillcolor="#a6d9a8" stroked="f">
                <v:path arrowok="t"/>
              </v:shape>
              <v:shape id="_x0000_s1289" style="position:absolute;left:2483;top:2935;width:270;height:90" coordsize="1076,360" path="m,l1076,r,360l,xe" fillcolor="#a6d9a8" stroked="f">
                <v:path arrowok="t"/>
              </v:shape>
              <v:rect id="_x0000_s1290" style="position:absolute;left:2687;top:3025;width:59;height:1" fillcolor="#a6d9a8" stroked="f"/>
              <v:shape id="_x0000_s1291" style="position:absolute;left:2483;top:3025;width:204;height:3" coordsize="814,13" path="m,l,13r814,l,xe" fillcolor="#a6d9a8" stroked="f">
                <v:path arrowok="t"/>
              </v:shape>
              <v:shape id="_x0000_s1292" style="position:absolute;left:2483;top:3025;width:204;height:3" coordsize="814,13" path="m,l814,r,13l,xe" fillcolor="#a6d9a8" stroked="f">
                <v:path arrowok="t"/>
              </v:shape>
              <v:shape id="_x0000_s1293" style="position:absolute;left:2746;top:3025;width:7;height:3" coordsize="28,13" path="m,l,13r28,l,xe" fillcolor="#a6d9a8" stroked="f">
                <v:path arrowok="t"/>
              </v:shape>
              <v:shape id="_x0000_s1294" style="position:absolute;left:2746;top:3025;width:7;height:3" coordsize="28,13" path="m,l28,r,13l,xe" fillcolor="#a6d9a8" stroked="f">
                <v:path arrowok="t"/>
              </v:shape>
              <v:rect id="_x0000_s1295" style="position:absolute;left:2687;top:3028;width:59;height:1" fillcolor="#a6d9a8" stroked="f"/>
              <v:rect id="_x0000_s1296" style="position:absolute;left:2746;top:3028;width:7;height:1" fillcolor="#a6d9a8" stroked="f"/>
              <v:shape id="_x0000_s1297" style="position:absolute;left:2483;top:3028;width:263;height:4" coordsize="1048,14" path="m,l,14r1048,l,xe" fillcolor="#a6d9a8" stroked="f">
                <v:path arrowok="t"/>
              </v:shape>
              <v:shape id="_x0000_s1298" style="position:absolute;left:2483;top:3028;width:263;height:4" coordsize="1048,14" path="m,l1048,r,14l,xe" fillcolor="#a6d9a8" stroked="f">
                <v:path arrowok="t"/>
              </v:shape>
              <v:shape id="_x0000_s1299" style="position:absolute;left:2483;top:3032;width:263;height:13" coordsize="1048,56" path="m,l,56r1048,l,xe" fillcolor="#a6d9a8" stroked="f">
                <v:path arrowok="t"/>
              </v:shape>
              <v:shape id="_x0000_s1300" style="position:absolute;left:2483;top:3032;width:263;height:13" coordsize="1048,56" path="m,l1048,r,56l,xe" fillcolor="#a6d9a8" stroked="f">
                <v:path arrowok="t"/>
              </v:shape>
              <v:shape id="_x0000_s1301" style="position:absolute;left:2746;top:3045;width:1;height:1" coordsize="0,0" path="m,l,,,xe" fillcolor="#a6d9a8" stroked="f">
                <v:path arrowok="t"/>
              </v:shape>
              <v:shape id="_x0000_s1302" style="position:absolute;left:2483;top:3045;width:263;height:81" coordsize="1048,320" path="m,l,320r1048,l,xe" fillcolor="#a6d9a8" stroked="f">
                <v:path arrowok="t"/>
              </v:shape>
              <v:shape id="_x0000_s1303" style="position:absolute;left:2483;top:3045;width:263;height:81" coordsize="1048,320" path="m,l1048,r,320l,xe" fillcolor="#a6d9a8" stroked="f">
                <v:path arrowok="t"/>
              </v:shape>
              <v:rect id="_x0000_s1304" style="position:absolute;left:2483;top:3126;width:263;height:1" fillcolor="#a6d9a8" stroked="f"/>
              <v:rect id="_x0000_s1305" style="position:absolute;left:1643;top:2574;width:1103;height:1" fillcolor="#a6d9a8" stroked="f"/>
              <v:shape id="_x0000_s1306" style="position:absolute;left:1643;top:2574;width:1103;height:4" coordsize="4408,13" path="m,l,13r4408,l,xe" fillcolor="#a6d9a8" stroked="f">
                <v:path arrowok="t"/>
              </v:shape>
              <v:shape id="_x0000_s1307" style="position:absolute;left:1643;top:2574;width:1103;height:4" coordsize="4408,13" path="m,l4408,r,13l,xe" fillcolor="#a6d9a8" stroked="f">
                <v:path arrowok="t"/>
              </v:shape>
              <v:rect id="_x0000_s1308" style="position:absolute;left:1643;top:2578;width:52;height:1" fillcolor="#a6d9a8" stroked="f"/>
              <v:shape id="_x0000_s1309" style="position:absolute;left:1695;top:2578;width:1051;height:3" coordsize="4203,14" path="m,l,14r4203,l,xe" fillcolor="#a6d9a8" stroked="f">
                <v:path arrowok="t"/>
              </v:shape>
              <v:shape id="_x0000_s1310" style="position:absolute;left:1695;top:2578;width:1051;height:3" coordsize="4203,14" path="m,l4203,r,14l,xe" fillcolor="#a6d9a8" stroked="f">
                <v:path arrowok="t"/>
              </v:shape>
              <v:rect id="_x0000_s1311" style="position:absolute;left:1643;top:2581;width:52;height:1" fillcolor="#a6d9a8" stroked="f"/>
              <v:shape id="_x0000_s1312" style="position:absolute;left:1643;top:2581;width:1103;height:3" coordsize="4408,10" path="m,l,10r4408,l,xe" fillcolor="#a6d9a8" stroked="f">
                <v:path arrowok="t"/>
              </v:shape>
              <v:shape id="_x0000_s1313" style="position:absolute;left:1643;top:2581;width:1103;height:3" coordsize="4408,10" path="m,l4408,r,10l,xe" fillcolor="#a6d9a8" stroked="f">
                <v:path arrowok="t"/>
              </v:shape>
              <v:shape id="_x0000_s1314" style="position:absolute;left:1643;top:2584;width:1103;height:3" coordsize="4408,13" path="m,l,13r4408,l,xe" fillcolor="#a6d9a8" stroked="f">
                <v:path arrowok="t"/>
              </v:shape>
              <v:shape id="_x0000_s1315" style="position:absolute;left:1643;top:2584;width:1103;height:3" coordsize="4408,13" path="m,l4408,r,13l,xe" fillcolor="#a6d9a8" stroked="f">
                <v:path arrowok="t"/>
              </v:shape>
              <v:rect id="_x0000_s1316" style="position:absolute;left:2711;top:2587;width:35;height:1" fillcolor="#a6d9a8" stroked="f"/>
              <v:rect id="_x0000_s1317" style="position:absolute;left:2746;top:2587;width:7;height:1" fillcolor="#a6d9a8" stroked="f"/>
              <v:shape id="_x0000_s1318" style="position:absolute;left:1643;top:2587;width:1068;height:4" coordsize="4271,14" path="m,l,14r4271,l,xe" fillcolor="#a6d9a8" stroked="f">
                <v:path arrowok="t"/>
              </v:shape>
              <v:shape id="_x0000_s1319" style="position:absolute;left:1643;top:2587;width:1068;height:4" coordsize="4271,14" path="m,l4271,r,14l,xe" fillcolor="#a6d9a8" stroked="f">
                <v:path arrowok="t"/>
              </v:shape>
              <v:shape id="_x0000_s1320" style="position:absolute;left:2746;top:2587;width:7;height:4" coordsize="28,14" path="m,l,14r28,l,xe" fillcolor="#a6d9a8" stroked="f">
                <v:path arrowok="t"/>
              </v:shape>
              <v:shape id="_x0000_s1321" style="position:absolute;left:2746;top:2587;width:7;height:4" coordsize="28,14" path="m,l28,r,14l,xe" fillcolor="#a6d9a8" stroked="f">
                <v:path arrowok="t"/>
              </v:shape>
              <v:rect id="_x0000_s1322" style="position:absolute;left:2711;top:2591;width:35;height:1" fillcolor="#a6d9a8" stroked="f"/>
              <v:shape id="_x0000_s1323" style="position:absolute;left:1643;top:2591;width:1110;height:46" coordsize="4436,184" path="m,l,184r4436,l,xe" fillcolor="#a6d9a8" stroked="f">
                <v:path arrowok="t"/>
              </v:shape>
              <v:shape id="_x0000_s1324" style="position:absolute;left:1643;top:2591;width:1110;height:46" coordsize="4436,184" path="m,l4436,r,184l,xe" fillcolor="#a6d9a8" stroked="f">
                <v:path arrowok="t"/>
              </v:shape>
              <v:shape id="_x0000_s1325" style="position:absolute;left:1643;top:2637;width:1110;height:11" coordsize="4436,44" path="m,l,44r4436,l,xe" fillcolor="#a6d9a8" stroked="f">
                <v:path arrowok="t"/>
              </v:shape>
              <v:shape id="_x0000_s1326" style="position:absolute;left:1643;top:2637;width:1110;height:11" coordsize="4436,44" path="m,l4436,r,44l,xe" fillcolor="#a6d9a8" stroked="f">
                <v:path arrowok="t"/>
              </v:shape>
              <v:shape id="_x0000_s1327" style="position:absolute;left:1643;top:2648;width:825;height:1" coordsize="3297,1" path="m,l,1r3297,l,xe" fillcolor="#a6d9a8" stroked="f">
                <v:path arrowok="t"/>
              </v:shape>
              <v:shape id="_x0000_s1328" style="position:absolute;left:1643;top:2648;width:825;height:1" coordsize="3297,1" path="m,l3297,r,1l,xe" fillcolor="#a6d9a8" stroked="f">
                <v:path arrowok="t"/>
              </v:shape>
              <v:shape id="_x0000_s1329" style="position:absolute;left:2468;top:2648;width:285;height:1" coordsize="1139,1" path="m,l2,1r1137,l,xe" fillcolor="#a6d9a8" stroked="f">
                <v:path arrowok="t"/>
              </v:shape>
              <v:shape id="_x0000_s1330" style="position:absolute;left:2468;top:2648;width:285;height:1" coordsize="1139,1" path="m,l1139,r,1l,xe" fillcolor="#a6d9a8" stroked="f">
                <v:path arrowok="t"/>
              </v:shape>
              <v:rect id="_x0000_s1331" style="position:absolute;left:2071;top:2648;width:20;height:1" fillcolor="#a6d9a8" stroked="f"/>
              <v:shape id="_x0000_s1332" style="position:absolute;left:1643;top:2648;width:428;height:1" coordsize="1710,0" path="m,l,,1710,,,xe" fillcolor="#a6d9a8" stroked="f">
                <v:path arrowok="t"/>
              </v:shape>
              <v:rect id="_x0000_s1333" style="position:absolute;left:1643;top:2648;width:428;height:1" fillcolor="#a6d9a8" stroked="f"/>
              <v:shape id="_x0000_s1334" style="position:absolute;left:2091;top:2648;width:377;height:1" coordsize="1505,0" path="m,l,,1505,,,xe" fillcolor="#a6d9a8" stroked="f">
                <v:path arrowok="t"/>
              </v:shape>
              <v:rect id="_x0000_s1335" style="position:absolute;left:2091;top:2648;width:377;height:1" fillcolor="#a6d9a8" stroked="f"/>
              <v:shape id="_x0000_s1336" style="position:absolute;left:2468;top:2648;width:285;height:1" coordsize="1137,0" path="m,l,,1137,,,xe" fillcolor="#a6d9a8" stroked="f">
                <v:path arrowok="t"/>
              </v:shape>
              <v:rect id="_x0000_s1337" style="position:absolute;left:2468;top:2648;width:285;height:1" fillcolor="#a6d9a8" stroked="f"/>
              <v:rect id="_x0000_s1338" style="position:absolute;left:2468;top:2648;width:31;height:1" fillcolor="#a6d9a8" stroked="f"/>
              <v:shape id="_x0000_s1339" style="position:absolute;left:1643;top:2648;width:428;height:1" coordsize="1710,0" path="m,l,,1710,,,xe" fillcolor="#a6d9a8" stroked="f">
                <v:path arrowok="t"/>
              </v:shape>
              <v:rect id="_x0000_s1340" style="position:absolute;left:1643;top:2648;width:428;height:1" fillcolor="#a6d9a8" stroked="f"/>
              <v:shape id="_x0000_s1341" style="position:absolute;left:2091;top:2648;width:377;height:1" coordsize="1505,0" path="m,l,,1505,,,xe" fillcolor="#a6d9a8" stroked="f">
                <v:path arrowok="t"/>
              </v:shape>
              <v:rect id="_x0000_s1342" style="position:absolute;left:2091;top:2648;width:377;height:1" fillcolor="#a6d9a8" stroked="f"/>
              <v:shape id="_x0000_s1343" style="position:absolute;left:2499;top:2648;width:254;height:1" coordsize="1015,0" path="m,l,,1015,,,xe" fillcolor="#a6d9a8" stroked="f">
                <v:path arrowok="t"/>
              </v:shape>
              <v:rect id="_x0000_s1344" style="position:absolute;left:2499;top:2648;width:254;height:1" fillcolor="#a6d9a8" stroked="f"/>
              <v:rect id="_x0000_s1345" style="position:absolute;left:1643;top:2648;width:5;height:1" fillcolor="#a6d9a8" stroked="f"/>
              <v:rect id="_x0000_s1346" style="position:absolute;left:1648;top:2648;width:21;height:1" fillcolor="#a6d9a8" stroked="f"/>
              <v:shape id="_x0000_s1347" style="position:absolute;left:1669;top:2648;width:402;height:5" coordsize="1608,22" path="m,l,22r1608,l,xe" fillcolor="#a6d9a8" stroked="f">
                <v:path arrowok="t"/>
              </v:shape>
              <v:shape id="_x0000_s1348" style="position:absolute;left:1669;top:2648;width:402;height:5" coordsize="1608,22" path="m,l1608,r,22l,xe" fillcolor="#a6d9a8" stroked="f">
                <v:path arrowok="t"/>
              </v:shape>
              <v:shape id="_x0000_s1349" style="position:absolute;left:2091;top:2648;width:377;height:5" coordsize="1505,22" path="m,l,22r1505,l,xe" fillcolor="#a6d9a8" stroked="f">
                <v:path arrowok="t"/>
              </v:shape>
              <v:shape id="_x0000_s1350" style="position:absolute;left:2091;top:2648;width:377;height:5" coordsize="1505,22" path="m,l1505,r,22l,xe" fillcolor="#a6d9a8" stroked="f">
                <v:path arrowok="t"/>
              </v:shape>
              <v:shape id="_x0000_s1351" style="position:absolute;left:2499;top:2648;width:254;height:5" coordsize="1015,22" path="m,l,22r1015,l,xe" fillcolor="#a6d9a8" stroked="f">
                <v:path arrowok="t"/>
              </v:shape>
              <v:shape id="_x0000_s1352" style="position:absolute;left:2499;top:2648;width:254;height:5" coordsize="1015,22" path="m,l1015,r,22l,xe" fillcolor="#a6d9a8" stroked="f">
                <v:path arrowok="t"/>
              </v:shape>
              <v:rect id="_x0000_s1353" style="position:absolute;left:1256;top:2653;width:392;height:1" fillcolor="#a6d9a8" stroked="f"/>
              <v:shape id="_x0000_s1354" style="position:absolute;left:1256;top:2653;width:392;height:27" coordsize="1566,106" path="m,l,106r1566,l,xe" fillcolor="#a6d9a8" stroked="f">
                <v:path arrowok="t"/>
              </v:shape>
              <v:shape id="_x0000_s1355" style="position:absolute;left:1256;top:2653;width:392;height:27" coordsize="1566,106" path="m,l1566,r,106l,xe" fillcolor="#a6d9a8" stroked="f">
                <v:path arrowok="t"/>
              </v:shape>
              <v:shape id="_x0000_s1356" style="position:absolute;left:1669;top:2653;width:402;height:27" coordsize="1608,106" path="m,l,106r1608,l,xe" fillcolor="#a6d9a8" stroked="f">
                <v:path arrowok="t"/>
              </v:shape>
              <v:shape id="_x0000_s1357" style="position:absolute;left:1669;top:2653;width:402;height:27" coordsize="1608,106" path="m,l1608,r,106l,xe" fillcolor="#a6d9a8" stroked="f">
                <v:path arrowok="t"/>
              </v:shape>
              <v:shape id="_x0000_s1358" style="position:absolute;left:2091;top:2653;width:377;height:27" coordsize="1505,106" path="m,l,106r1505,l,xe" fillcolor="#a6d9a8" stroked="f">
                <v:path arrowok="t"/>
              </v:shape>
              <v:shape id="_x0000_s1359" style="position:absolute;left:2091;top:2653;width:377;height:27" coordsize="1505,106" path="m,l1505,r,106l,xe" fillcolor="#a6d9a8" stroked="f">
                <v:path arrowok="t"/>
              </v:shape>
              <v:shape id="_x0000_s1360" style="position:absolute;left:2499;top:2653;width:254;height:27" coordsize="1015,106" path="m,l,106r1015,l,xe" fillcolor="#a6d9a8" stroked="f">
                <v:path arrowok="t"/>
              </v:shape>
              <v:shape id="_x0000_s1361" style="position:absolute;left:2499;top:2653;width:254;height:27" coordsize="1015,106" path="m,l1015,r,106l,xe" fillcolor="#a6d9a8" stroked="f">
                <v:path arrowok="t"/>
              </v:shape>
              <v:rect id="_x0000_s1362" style="position:absolute;left:2687;top:2680;width:59;height:1" fillcolor="#a6d9a8" stroked="f"/>
              <v:shape id="_x0000_s1363" style="position:absolute;left:1256;top:2680;width:392;height:3" coordsize="1566,14" path="m,l,14r1566,l,xe" fillcolor="#a6d9a8" stroked="f">
                <v:path arrowok="t"/>
              </v:shape>
              <v:shape id="_x0000_s1364" style="position:absolute;left:1256;top:2680;width:392;height:3" coordsize="1566,14" path="m,l1566,r,14l,xe" fillcolor="#a6d9a8" stroked="f">
                <v:path arrowok="t"/>
              </v:shape>
              <v:shape id="_x0000_s1365" style="position:absolute;left:1669;top:2680;width:402;height:3" coordsize="1608,14" path="m,l,14r1608,l,xe" fillcolor="#a6d9a8" stroked="f">
                <v:path arrowok="t"/>
              </v:shape>
              <v:shape id="_x0000_s1366" style="position:absolute;left:1669;top:2680;width:402;height:3" coordsize="1608,14" path="m,l1608,r,14l,xe" fillcolor="#a6d9a8" stroked="f">
                <v:path arrowok="t"/>
              </v:shape>
              <v:shape id="_x0000_s1367" style="position:absolute;left:2091;top:2680;width:377;height:3" coordsize="1505,14" path="m,l,14r1505,l,xe" fillcolor="#a6d9a8" stroked="f">
                <v:path arrowok="t"/>
              </v:shape>
              <v:shape id="_x0000_s1368" style="position:absolute;left:2091;top:2680;width:377;height:3" coordsize="1505,14" path="m,l1505,r,14l,xe" fillcolor="#a6d9a8" stroked="f">
                <v:path arrowok="t"/>
              </v:shape>
              <v:shape id="_x0000_s1369" style="position:absolute;left:2499;top:2680;width:188;height:3" coordsize="753,14" path="m,l,14r753,l,xe" fillcolor="#a6d9a8" stroked="f">
                <v:path arrowok="t"/>
              </v:shape>
              <v:shape id="_x0000_s1370" style="position:absolute;left:2499;top:2680;width:188;height:3" coordsize="753,14" path="m,l753,r,14l,xe" fillcolor="#a6d9a8" stroked="f">
                <v:path arrowok="t"/>
              </v:shape>
              <v:shape id="_x0000_s1371" style="position:absolute;left:2746;top:2680;width:7;height:3" coordsize="28,14" path="m,l,14r28,l,xe" fillcolor="#a6d9a8" stroked="f">
                <v:path arrowok="t"/>
              </v:shape>
              <v:shape id="_x0000_s1372" style="position:absolute;left:2746;top:2680;width:7;height:3" coordsize="28,14" path="m,l28,r,14l,xe" fillcolor="#a6d9a8" stroked="f">
                <v:path arrowok="t"/>
              </v:shape>
              <v:rect id="_x0000_s1373" style="position:absolute;left:2687;top:2683;width:59;height:1" fillcolor="#a6d9a8" stroked="f"/>
              <v:rect id="_x0000_s1374" style="position:absolute;left:2746;top:2683;width:7;height:1" fillcolor="#a6d9a8" stroked="f"/>
              <v:shape id="_x0000_s1375" style="position:absolute;left:1256;top:2683;width:392;height:4" coordsize="1566,14" path="m,l,14r1566,l,xe" fillcolor="#a6d9a8" stroked="f">
                <v:path arrowok="t"/>
              </v:shape>
              <v:shape id="_x0000_s1376" style="position:absolute;left:1256;top:2683;width:392;height:4" coordsize="1566,14" path="m,l1566,r,14l,xe" fillcolor="#a6d9a8" stroked="f">
                <v:path arrowok="t"/>
              </v:shape>
              <v:shape id="_x0000_s1377" style="position:absolute;left:1669;top:2683;width:402;height:4" coordsize="1608,14" path="m,l,14r1608,l,xe" fillcolor="#a6d9a8" stroked="f">
                <v:path arrowok="t"/>
              </v:shape>
              <v:shape id="_x0000_s1378" style="position:absolute;left:1669;top:2683;width:402;height:4" coordsize="1608,14" path="m,l1608,r,14l,xe" fillcolor="#a6d9a8" stroked="f">
                <v:path arrowok="t"/>
              </v:shape>
              <v:shape id="_x0000_s1379" style="position:absolute;left:2091;top:2683;width:377;height:4" coordsize="1505,14" path="m,l,14r1505,l,xe" fillcolor="#a6d9a8" stroked="f">
                <v:path arrowok="t"/>
              </v:shape>
              <v:shape id="_x0000_s1380" style="position:absolute;left:2091;top:2683;width:377;height:4" coordsize="1505,14" path="m,l1505,r,14l,xe" fillcolor="#a6d9a8" stroked="f">
                <v:path arrowok="t"/>
              </v:shape>
              <v:shape id="_x0000_s1381" style="position:absolute;left:2499;top:2683;width:247;height:4" coordsize="987,14" path="m,l,14r987,l,xe" fillcolor="#a6d9a8" stroked="f">
                <v:path arrowok="t"/>
              </v:shape>
              <v:shape id="_x0000_s1382" style="position:absolute;left:2499;top:2683;width:247;height:4" coordsize="987,14" path="m,l987,r,14l,xe" fillcolor="#a6d9a8" stroked="f">
                <v:path arrowok="t"/>
              </v:shape>
              <v:shape id="_x0000_s1383" style="position:absolute;left:1256;top:2687;width:392;height:2" coordsize="1566,9" path="m,l,9r1566,l,xe" fillcolor="#a6d9a8" stroked="f">
                <v:path arrowok="t"/>
              </v:shape>
              <v:shape id="_x0000_s1384" style="position:absolute;left:1256;top:2687;width:392;height:2" coordsize="1566,9" path="m,l1566,r,9l,xe" fillcolor="#a6d9a8" stroked="f">
                <v:path arrowok="t"/>
              </v:shape>
              <v:shape id="_x0000_s1385" style="position:absolute;left:1669;top:2687;width:402;height:2" coordsize="1608,9" path="m,l,9r1608,l,xe" fillcolor="#a6d9a8" stroked="f">
                <v:path arrowok="t"/>
              </v:shape>
              <v:shape id="_x0000_s1386" style="position:absolute;left:1669;top:2687;width:402;height:2" coordsize="1608,9" path="m,l1608,r,9l,xe" fillcolor="#a6d9a8" stroked="f">
                <v:path arrowok="t"/>
              </v:shape>
              <v:shape id="_x0000_s1387" style="position:absolute;left:2091;top:2687;width:377;height:2" coordsize="1505,9" path="m,l,9r1505,l,xe" fillcolor="#a6d9a8" stroked="f">
                <v:path arrowok="t"/>
              </v:shape>
              <v:shape id="_x0000_s1388" style="position:absolute;left:2091;top:2687;width:377;height:2" coordsize="1505,9" path="m,l1505,r,9l,xe" fillcolor="#a6d9a8" stroked="f">
                <v:path arrowok="t"/>
              </v:shape>
              <v:shape id="_x0000_s1389" style="position:absolute;left:2499;top:2687;width:247;height:2" coordsize="987,9" path="m,l,9r987,l,xe" fillcolor="#a6d9a8" stroked="f">
                <v:path arrowok="t"/>
              </v:shape>
              <v:shape id="_x0000_s1390" style="position:absolute;left:2499;top:2687;width:247;height:2" coordsize="987,9" path="m,l987,r,9l,xe" fillcolor="#a6d9a8" stroked="f">
                <v:path arrowok="t"/>
              </v:shape>
              <v:rect id="_x0000_s1391" style="position:absolute;left:2071;top:2689;width:20;height:1" fillcolor="#a6d9a8" stroked="f"/>
              <v:shape id="_x0000_s1392" style="position:absolute;left:1256;top:2689;width:392;height:1" coordsize="1566,0" path="m,l,,1566,,,xe" fillcolor="#a6d9a8" stroked="f">
                <v:path arrowok="t"/>
              </v:shape>
              <v:rect id="_x0000_s1393" style="position:absolute;left:1256;top:2689;width:392;height:1" fillcolor="#a6d9a8" stroked="f"/>
              <v:shape id="_x0000_s1394" style="position:absolute;left:1669;top:2689;width:799;height:1" coordsize="3195,0" path="m,l,,3195,,,xe" fillcolor="#a6d9a8" stroked="f">
                <v:path arrowok="t"/>
              </v:shape>
              <v:rect id="_x0000_s1395" style="position:absolute;left:1669;top:2689;width:799;height:1" fillcolor="#a6d9a8" stroked="f"/>
              <v:shape id="_x0000_s1396" style="position:absolute;left:2499;top:2689;width:247;height:1" coordsize="987,0" path="m,l,,987,,,xe" fillcolor="#a6d9a8" stroked="f">
                <v:path arrowok="t"/>
              </v:shape>
              <v:rect id="_x0000_s1397" style="position:absolute;left:2499;top:2689;width:247;height:1" fillcolor="#a6d9a8" stroked="f"/>
              <v:rect id="_x0000_s1398" style="position:absolute;left:2468;top:2689;width:30;height:1" fillcolor="#a6d9a8" stroked="f"/>
              <v:shape id="_x0000_s1399" style="position:absolute;left:1256;top:2689;width:392;height:1" coordsize="1566,0" path="m,l,,1566,,,xe" fillcolor="#a6d9a8" stroked="f">
                <v:path arrowok="t"/>
              </v:shape>
              <v:rect id="_x0000_s1400" style="position:absolute;left:1256;top:2689;width:392;height:1" fillcolor="#a6d9a8" stroked="f"/>
              <v:shape id="_x0000_s1401" style="position:absolute;left:1669;top:2689;width:829;height:1" coordsize="3318,0" path="m,l,,3318,,,xe" fillcolor="#a6d9a8" stroked="f">
                <v:path arrowok="t"/>
              </v:shape>
              <v:rect id="_x0000_s1402" style="position:absolute;left:1669;top:2689;width:829;height:1" fillcolor="#a6d9a8" stroked="f"/>
              <v:shape id="_x0000_s1403" style="position:absolute;left:2499;top:2689;width:247;height:1" coordsize="987,0" path="m,l,,987,,,xe" fillcolor="#a6d9a8" stroked="f">
                <v:path arrowok="t"/>
              </v:shape>
              <v:rect id="_x0000_s1404" style="position:absolute;left:2499;top:2689;width:247;height:1" fillcolor="#a6d9a8" stroked="f"/>
              <v:rect id="_x0000_s1405" style="position:absolute;left:1648;top:2689;width:21;height:1" fillcolor="#a6d9a8" stroked="f"/>
              <v:shape id="_x0000_s1406" style="position:absolute;left:1256;top:2689;width:1243;height:1" coordsize="4969,2" path="m,l,2r4969,l,xe" fillcolor="#a6d9a8" stroked="f">
                <v:path arrowok="t"/>
              </v:shape>
              <v:shape id="_x0000_s1407" style="position:absolute;left:1256;top:2689;width:1243;height:1" coordsize="4969,2" path="m,l4968,r1,2l,xe" fillcolor="#a6d9a8" stroked="f">
                <v:path arrowok="t"/>
              </v:shape>
              <v:shape id="_x0000_s1408" style="position:absolute;left:2499;top:2689;width:247;height:1" coordsize="987,2" path="m,l,2r987,l,xe" fillcolor="#a6d9a8" stroked="f">
                <v:path arrowok="t"/>
              </v:shape>
              <v:shape id="_x0000_s1409" style="position:absolute;left:2499;top:2689;width:247;height:1" coordsize="987,2" path="m,l987,r,2l,xe" fillcolor="#a6d9a8" stroked="f">
                <v:path arrowok="t"/>
              </v:shape>
              <v:shape id="_x0000_s1410" style="position:absolute;left:1256;top:2689;width:1490;height:12" coordsize="5956,47" path="m,l,47r5956,l,xe" fillcolor="#a6d9a8" stroked="f">
                <v:path arrowok="t"/>
              </v:shape>
              <v:shape id="_x0000_s1411" style="position:absolute;left:1256;top:2689;width:1490;height:12" coordsize="5956,47" path="m,l5956,r,47l,xe" fillcolor="#a6d9a8" stroked="f">
                <v:path arrowok="t"/>
              </v:shape>
              <v:rect id="_x0000_s1412" style="position:absolute;left:2473;top:2701;width:273;height:1" fillcolor="#a6d9a8" stroked="f"/>
              <v:shape id="_x0000_s1413" style="position:absolute;left:1256;top:2701;width:1217;height:424" coordsize="4866,1696" path="m,l,1696r4866,l,xe" fillcolor="#a6d9a8" stroked="f">
                <v:path arrowok="t"/>
              </v:shape>
              <v:shape id="_x0000_s1414" style="position:absolute;left:1256;top:2701;width:1217;height:424" coordsize="4866,1696" path="m,l4866,r,1696l,xe" fillcolor="#a6d9a8" stroked="f">
                <v:path arrowok="t"/>
              </v:shape>
              <v:shape id="_x0000_s1415" style="position:absolute;left:1256;top:3125;width:1217;height:1" coordsize="4866,1" path="m,l4866,r,1l,xe" fillcolor="#a6d9a8" stroked="f">
                <v:path arrowok="t"/>
              </v:shape>
              <v:line id="_x0000_s1416" style="position:absolute;flip:y" from="4535,1166" to="4539,1169" strokeweight="0"/>
              <v:line id="_x0000_s1417" style="position:absolute;flip:y" from="4535,1166" to="4546,1177" strokeweight="0"/>
              <v:line id="_x0000_s1418" style="position:absolute;flip:y" from="4535,1166" to="4553,1184" strokeweight="0"/>
              <v:line id="_x0000_s1419" style="position:absolute;flip:y" from="4535,1171" to="4556,1191" strokeweight="0"/>
              <v:line id="_x0000_s1420" style="position:absolute;flip:y" from="4535,1178" to="4556,1198" strokeweight="0"/>
              <v:line id="_x0000_s1421" style="position:absolute;flip:y" from="4535,1185" to="4556,1206" strokeweight="0"/>
              <v:line id="_x0000_s1422" style="position:absolute;flip:y" from="4537,1192" to="4556,1211" strokeweight="0"/>
              <v:line id="_x0000_s1423" style="position:absolute;flip:y" from="4545,1200" to="4556,1211" strokeweight="0"/>
              <v:line id="_x0000_s1424" style="position:absolute;flip:y" from="4552,1207" to="4556,1211" strokeweight="0"/>
              <v:line id="_x0000_s1425" style="position:absolute;flip:y" from="4535,1171" to="4537,1173" strokeweight="0"/>
              <v:line id="_x0000_s1426" style="position:absolute;flip:y" from="4538,1168" to="4540,1170" strokeweight="0"/>
              <v:line id="_x0000_s1427" style="position:absolute;flip:y" from="4541,1166" to="4542,1168" strokeweight="0"/>
              <v:line id="_x0000_s1428" style="position:absolute;flip:y" from="4536,1178" to="4538,1179" strokeweight="0"/>
              <v:line id="_x0000_s1429" style="position:absolute;flip:y" from="4539,1175" to="4541,1177" strokeweight="0"/>
              <v:line id="_x0000_s1430" style="position:absolute;flip:y" from="4541,1172" to="4543,1174" strokeweight="0"/>
              <v:line id="_x0000_s1431" style="position:absolute;flip:y" from="4544,1169" to="4546,1171" strokeweight="0"/>
              <v:line id="_x0000_s1432" style="position:absolute;flip:y" from="4547,1167" to="4549,1168" strokeweight="0"/>
              <v:line id="_x0000_s1433" style="position:absolute;flip:y" from="4535,1187" to="4536,1188" strokeweight="0"/>
              <v:line id="_x0000_s1434" style="position:absolute;flip:y" from="4537,1184" to="4539,1186" strokeweight="0"/>
              <v:line id="_x0000_s1435" style="position:absolute;flip:y" from="4540,1181" to="4541,1183" strokeweight="0"/>
              <v:line id="_x0000_s1436" style="position:absolute;flip:y" from="4542,1179" to="4544,1180" strokeweight="0"/>
              <v:line id="_x0000_s1437" style="position:absolute;flip:y" from="4545,1176" to="4547,1178" strokeweight="0"/>
              <v:line id="_x0000_s1438" style="position:absolute;flip:y" from="4548,1173" to="4549,1175" strokeweight="0"/>
              <v:line id="_x0000_s1439" style="position:absolute;flip:y" from="4551,1170" to="4552,1172" strokeweight="0"/>
              <v:line id="_x0000_s1440" style="position:absolute;flip:y" from="4553,1168" to="4555,1169" strokeweight="0"/>
              <v:line id="_x0000_s1441" style="position:absolute;flip:y" from="4535,1193" to="4537,1195" strokeweight="0"/>
              <v:line id="_x0000_s1442" style="position:absolute;flip:y" from="4538,1190" to="4540,1192" strokeweight="0"/>
              <v:line id="_x0000_s1443" style="position:absolute;flip:y" from="4541,1187" to="4542,1190" strokeweight="0"/>
              <v:line id="_x0000_s1444" style="position:absolute;flip:y" from="4543,1185" to="4545,1187" strokeweight="0"/>
              <v:line id="_x0000_s1445" style="position:absolute;flip:y" from="4546,1182" to="4548,1184" strokeweight="0"/>
              <v:line id="_x0000_s1446" style="position:absolute;flip:y" from="4549,1179" to="4551,1181" strokeweight="0"/>
              <v:line id="_x0000_s1447" style="position:absolute;flip:y" from="4551,1177" to="4553,1179" strokeweight="0"/>
              <v:line id="_x0000_s1448" style="position:absolute;flip:y" from="4554,1174" to="4556,1176" strokeweight="0"/>
              <v:line id="_x0000_s1449" style="position:absolute;flip:y" from="4536,1200" to="4538,1201" strokeweight="0"/>
              <v:line id="_x0000_s1450" style="position:absolute;flip:y" from="4539,1197" to="4541,1198" strokeweight="0"/>
              <v:line id="_x0000_s1451" style="position:absolute;flip:y" from="4541,1194" to="4543,1196" strokeweight="0"/>
              <v:line id="_x0000_s1452" style="position:absolute;flip:y" from="4544,1191" to="4546,1193" strokeweight="0"/>
              <v:line id="_x0000_s1453" style="position:absolute;flip:y" from="4547,1189" to="4549,1190" strokeweight="0"/>
              <v:line id="_x0000_s1454" style="position:absolute;flip:y" from="4549,1186" to="4551,1187" strokeweight="0"/>
              <v:line id="_x0000_s1455" style="position:absolute;flip:y" from="4552,1183" to="4554,1185" strokeweight="0"/>
              <v:line id="_x0000_s1456" style="position:absolute;flip:y" from="4555,1182" to="4556,1183" strokeweight="0"/>
              <v:line id="_x0000_s1457" style="position:absolute;flip:y" from="4535,1209" to="4536,1210" strokeweight="0"/>
              <v:line id="_x0000_s1458" style="position:absolute;flip:y" from="4537,1206" to="4539,1208" strokeweight="0"/>
              <v:line id="_x0000_s1459" style="position:absolute;flip:y" from="4540,1203" to="4541,1205" strokeweight="0"/>
              <v:line id="_x0000_s1460" style="position:absolute;flip:y" from="4542,1200" to="4544,1202" strokeweight="0"/>
              <v:line id="_x0000_s1461" style="position:absolute;flip:y" from="4545,1198" to="4547,1200" strokeweight="0"/>
              <v:line id="_x0000_s1462" style="position:absolute;flip:y" from="4548,1195" to="4549,1197" strokeweight="0"/>
              <v:line id="_x0000_s1463" style="position:absolute;flip:y" from="4551,1192" to="4552,1194" strokeweight="0"/>
              <v:line id="_x0000_s1464" style="position:absolute;flip:y" from="4553,1190" to="4555,1191" strokeweight="0"/>
              <v:line id="_x0000_s1465" style="position:absolute;flip:y" from="4541,1209" to="4542,1211" strokeweight="0"/>
              <v:line id="_x0000_s1466" style="position:absolute;flip:y" from="4543,1207" to="4545,1209" strokeweight="0"/>
              <v:line id="_x0000_s1467" style="position:absolute;flip:y" from="4546,1204" to="4548,1206" strokeweight="0"/>
              <v:line id="_x0000_s1468" style="position:absolute;flip:y" from="4549,1201" to="4551,1203" strokeweight="0"/>
              <v:line id="_x0000_s1469" style="position:absolute;flip:y" from="4551,1198" to="4553,1200" strokeweight="0"/>
            </v:group>
            <v:group id="_x0000_s1470" style="position:absolute;left:4535;top:214;width:433;height:998" coordorigin="4535,214" coordsize="433,998">
              <v:line id="_x0000_s1471" style="position:absolute;flip:y" from="4554,1196" to="4556,1198" strokeweight="0"/>
              <v:line id="_x0000_s1472" style="position:absolute;flip:y" from="4548,1211" to="4549,1212" strokeweight="0"/>
              <v:line id="_x0000_s1473" style="position:absolute;flip:y" from="4549,1208" to="4551,1209" strokeweight="0"/>
              <v:line id="_x0000_s1474" style="position:absolute;flip:y" from="4552,1205" to="4554,1207" strokeweight="0"/>
              <v:line id="_x0000_s1475" style="position:absolute;flip:y" from="4555,1203" to="4556,1204" strokeweight="0"/>
              <v:line id="_x0000_s1476" style="position:absolute;flip:y" from="4948,1166" to="4951,1169" strokeweight="0"/>
              <v:line id="_x0000_s1477" style="position:absolute;flip:y" from="4948,1166" to="4958,1177" strokeweight="0"/>
              <v:line id="_x0000_s1478" style="position:absolute;flip:y" from="4948,1166" to="4965,1184" strokeweight="0"/>
              <v:line id="_x0000_s1479" style="position:absolute;flip:y" from="4948,1171" to="4968,1191" strokeweight="0"/>
              <v:line id="_x0000_s1480" style="position:absolute;flip:y" from="4948,1178" to="4968,1198" strokeweight="0"/>
              <v:line id="_x0000_s1481" style="position:absolute;flip:y" from="4948,1185" to="4968,1206" strokeweight="0"/>
              <v:line id="_x0000_s1482" style="position:absolute;flip:y" from="4950,1192" to="4968,1211" strokeweight="0"/>
              <v:line id="_x0000_s1483" style="position:absolute;flip:y" from="4957,1200" to="4968,1211" strokeweight="0"/>
              <v:line id="_x0000_s1484" style="position:absolute;flip:y" from="4965,1207" to="4968,1211" strokeweight="0"/>
              <v:line id="_x0000_s1485" style="position:absolute;flip:y" from="4948,1171" to="4949,1173" strokeweight="0"/>
              <v:line id="_x0000_s1486" style="position:absolute;flip:y" from="4950,1168" to="4952,1170" strokeweight="0"/>
              <v:line id="_x0000_s1487" style="position:absolute;flip:y" from="4953,1166" to="4954,1168" strokeweight="0"/>
              <v:line id="_x0000_s1488" style="position:absolute;flip:y" from="4948,1178" to="4950,1179" strokeweight="0"/>
              <v:line id="_x0000_s1489" style="position:absolute;flip:y" from="4951,1175" to="4953,1177" strokeweight="0"/>
              <v:line id="_x0000_s1490" style="position:absolute;flip:y" from="4954,1172" to="4956,1174" strokeweight="0"/>
              <v:line id="_x0000_s1491" style="position:absolute;flip:y" from="4956,1169" to="4958,1171" strokeweight="0"/>
              <v:line id="_x0000_s1492" style="position:absolute;flip:y" from="4959,1167" to="4961,1168" strokeweight="0"/>
              <v:line id="_x0000_s1493" style="position:absolute;flip:y" from="4948,1187" to="4949,1188" strokeweight="0"/>
              <v:line id="_x0000_s1494" style="position:absolute;flip:y" from="4949,1184" to="4951,1186" strokeweight="0"/>
              <v:line id="_x0000_s1495" style="position:absolute;flip:y" from="4952,1181" to="4954,1183" strokeweight="0"/>
              <v:line id="_x0000_s1496" style="position:absolute;flip:y" from="4955,1179" to="4956,1180" strokeweight="0"/>
              <v:line id="_x0000_s1497" style="position:absolute;flip:y" from="4957,1176" to="4959,1178" strokeweight="0"/>
              <v:line id="_x0000_s1498" style="position:absolute;flip:y" from="4960,1173" to="4962,1175" strokeweight="0"/>
              <v:line id="_x0000_s1499" style="position:absolute;flip:y" from="4963,1170" to="4965,1172" strokeweight="0"/>
              <v:line id="_x0000_s1500" style="position:absolute;flip:y" from="4966,1168" to="4967,1169" strokeweight="0"/>
              <v:line id="_x0000_s1501" style="position:absolute;flip:y" from="4948,1193" to="4949,1195" strokeweight="0"/>
              <v:line id="_x0000_s1502" style="position:absolute;flip:y" from="4950,1190" to="4952,1192" strokeweight="0"/>
              <v:line id="_x0000_s1503" style="position:absolute;flip:y" from="4953,1187" to="4955,1190" strokeweight="0"/>
              <v:line id="_x0000_s1504" style="position:absolute;flip:y" from="4956,1185" to="4957,1187" strokeweight="0"/>
              <v:line id="_x0000_s1505" style="position:absolute;flip:y" from="4958,1182" to="4960,1184" strokeweight="0"/>
              <v:line id="_x0000_s1506" style="position:absolute;flip:y" from="4961,1179" to="4963,1181" strokeweight="0"/>
              <v:line id="_x0000_s1507" style="position:absolute;flip:y" from="4964,1177" to="4966,1179" strokeweight="0"/>
              <v:line id="_x0000_s1508" style="position:absolute;flip:y" from="4967,1174" to="4968,1176" strokeweight="0"/>
              <v:line id="_x0000_s1509" style="position:absolute;flip:y" from="4948,1200" to="4950,1201" strokeweight="0"/>
              <v:line id="_x0000_s1510" style="position:absolute;flip:y" from="4951,1197" to="4953,1198" strokeweight="0"/>
              <v:line id="_x0000_s1511" style="position:absolute;flip:y" from="4954,1194" to="4956,1196" strokeweight="0"/>
              <v:line id="_x0000_s1512" style="position:absolute;flip:y" from="4956,1191" to="4958,1193" strokeweight="0"/>
              <v:line id="_x0000_s1513" style="position:absolute;flip:y" from="4959,1189" to="4961,1190" strokeweight="0"/>
              <v:line id="_x0000_s1514" style="position:absolute;flip:y" from="4962,1186" to="4964,1187" strokeweight="0"/>
              <v:line id="_x0000_s1515" style="position:absolute;flip:y" from="4965,1183" to="4967,1185" strokeweight="0"/>
              <v:line id="_x0000_s1516" style="position:absolute;flip:y" from="4967,1182" to="4968,1183" strokeweight="0"/>
              <v:line id="_x0000_s1517" style="position:absolute;flip:y" from="4948,1209" to="4949,1210" strokeweight="0"/>
              <v:line id="_x0000_s1518" style="position:absolute;flip:y" from="4949,1206" to="4951,1208" strokeweight="0"/>
              <v:line id="_x0000_s1519" style="position:absolute;flip:y" from="4952,1203" to="4954,1205" strokeweight="0"/>
              <v:line id="_x0000_s1520" style="position:absolute;flip:y" from="4955,1200" to="4956,1202" strokeweight="0"/>
              <v:line id="_x0000_s1521" style="position:absolute;flip:y" from="4957,1198" to="4959,1200" strokeweight="0"/>
              <v:line id="_x0000_s1522" style="position:absolute;flip:y" from="4960,1195" to="4962,1197" strokeweight="0"/>
              <v:line id="_x0000_s1523" style="position:absolute;flip:y" from="4963,1192" to="4965,1194" strokeweight="0"/>
              <v:line id="_x0000_s1524" style="position:absolute;flip:y" from="4966,1190" to="4967,1191" strokeweight="0"/>
              <v:line id="_x0000_s1525" style="position:absolute;flip:y" from="4954,1209" to="4955,1211" strokeweight="0"/>
              <v:line id="_x0000_s1526" style="position:absolute;flip:y" from="4956,1207" to="4957,1209" strokeweight="0"/>
              <v:line id="_x0000_s1527" style="position:absolute;flip:y" from="4958,1204" to="4960,1206" strokeweight="0"/>
              <v:line id="_x0000_s1528" style="position:absolute;flip:y" from="4961,1201" to="4963,1203" strokeweight="0"/>
              <v:line id="_x0000_s1529" style="position:absolute;flip:y" from="4964,1198" to="4966,1200" strokeweight="0"/>
              <v:line id="_x0000_s1530" style="position:absolute;flip:y" from="4967,1196" to="4968,1198" strokeweight="0"/>
              <v:line id="_x0000_s1531" style="position:absolute;flip:y" from="4961,1211" to="4962,1212" strokeweight="0"/>
              <v:line id="_x0000_s1532" style="position:absolute;flip:y" from="4962,1208" to="4964,1209" strokeweight="0"/>
              <v:line id="_x0000_s1533" style="position:absolute;flip:y" from="4965,1205" to="4967,1207" strokeweight="0"/>
              <v:line id="_x0000_s1534" style="position:absolute;flip:y" from="4967,1203" to="4968,1204" strokeweight="0"/>
              <v:line id="_x0000_s1535" style="position:absolute;flip:y" from="4948,711" to="4951,714" strokeweight="0"/>
              <v:line id="_x0000_s1536" style="position:absolute;flip:y" from="4948,711" to="4958,721" strokeweight="0"/>
              <v:line id="_x0000_s1537" style="position:absolute;flip:y" from="4948,711" to="4965,729" strokeweight="0"/>
              <v:line id="_x0000_s1538" style="position:absolute;flip:y" from="4948,715" to="4968,736" strokeweight="0"/>
              <v:line id="_x0000_s1539" style="position:absolute;flip:y" from="4948,722" to="4968,743" strokeweight="0"/>
              <v:line id="_x0000_s1540" style="position:absolute;flip:y" from="4948,730" to="4968,751" strokeweight="0"/>
              <v:line id="_x0000_s1541" style="position:absolute;flip:y" from="4950,737" to="4968,755" strokeweight="0"/>
              <v:line id="_x0000_s1542" style="position:absolute;flip:y" from="4957,744" to="4968,755" strokeweight="0"/>
              <v:line id="_x0000_s1543" style="position:absolute;flip:y" from="4965,752" to="4968,755" strokeweight="0"/>
              <v:line id="_x0000_s1544" style="position:absolute;flip:y" from="4948,716" to="4949,718" strokeweight="0"/>
              <v:line id="_x0000_s1545" style="position:absolute;flip:y" from="4950,713" to="4952,715" strokeweight="0"/>
              <v:line id="_x0000_s1546" style="position:absolute;flip:y" from="4953,711" to="4954,712" strokeweight="0"/>
              <v:line id="_x0000_s1547" style="position:absolute;flip:y" from="4948,722" to="4950,724" strokeweight="0"/>
              <v:line id="_x0000_s1548" style="position:absolute;flip:y" from="4951,720" to="4953,721" strokeweight="0"/>
              <v:line id="_x0000_s1549" style="position:absolute;flip:y" from="4954,717" to="4956,718" strokeweight="0"/>
              <v:line id="_x0000_s1550" style="position:absolute;flip:y" from="4956,714" to="4958,716" strokeweight="0"/>
              <v:line id="_x0000_s1551" style="position:absolute;flip:y" from="4959,711" to="4961,713" strokeweight="0"/>
              <v:line id="_x0000_s1552" style="position:absolute;flip:y" from="4948,731" to="4949,732" strokeweight="0"/>
              <v:line id="_x0000_s1553" style="position:absolute;flip:y" from="4949,729" to="4951,731" strokeweight="0"/>
              <v:line id="_x0000_s1554" style="position:absolute;flip:y" from="4952,726" to="4954,728" strokeweight="0"/>
              <v:line id="_x0000_s1555" style="position:absolute;flip:y" from="4955,723" to="4956,725" strokeweight="0"/>
              <v:line id="_x0000_s1556" style="position:absolute;flip:y" from="4957,720" to="4959,722" strokeweight="0"/>
              <v:line id="_x0000_s1557" style="position:absolute;flip:y" from="4960,718" to="4962,720" strokeweight="0"/>
              <v:line id="_x0000_s1558" style="position:absolute;flip:y" from="4963,715" to="4965,717" strokeweight="0"/>
              <v:line id="_x0000_s1559" style="position:absolute;flip:y" from="4966,712" to="4967,714" strokeweight="0"/>
              <v:line id="_x0000_s1560" style="position:absolute;flip:y" from="4948,738" to="4949,740" strokeweight="0"/>
              <v:line id="_x0000_s1561" style="position:absolute;flip:y" from="4950,735" to="4952,737" strokeweight="0"/>
              <v:line id="_x0000_s1562" style="position:absolute;flip:y" from="4953,732" to="4955,734" strokeweight="0"/>
              <v:line id="_x0000_s1563" style="position:absolute;flip:y" from="4956,729" to="4957,731" strokeweight="0"/>
              <v:line id="_x0000_s1564" style="position:absolute;flip:y" from="4958,727" to="4960,729" strokeweight="0"/>
              <v:line id="_x0000_s1565" style="position:absolute;flip:y" from="4961,724" to="4963,726" strokeweight="0"/>
              <v:line id="_x0000_s1566" style="position:absolute;flip:y" from="4964,721" to="4966,723" strokeweight="0"/>
              <v:line id="_x0000_s1567" style="position:absolute;flip:y" from="4967,719" to="4968,720" strokeweight="0"/>
              <v:line id="_x0000_s1568" style="position:absolute;flip:y" from="4948,744" to="4950,746" strokeweight="0"/>
              <v:line id="_x0000_s1569" style="position:absolute;flip:y" from="4951,742" to="4953,743" strokeweight="0"/>
              <v:line id="_x0000_s1570" style="position:absolute;flip:y" from="4954,739" to="4956,740" strokeweight="0"/>
              <v:line id="_x0000_s1571" style="position:absolute;flip:y" from="4956,736" to="4958,738" strokeweight="0"/>
              <v:line id="_x0000_s1572" style="position:absolute;flip:y" from="4959,733" to="4961,735" strokeweight="0"/>
              <v:line id="_x0000_s1573" style="position:absolute;flip:y" from="4962,731" to="4964,732" strokeweight="0"/>
              <v:line id="_x0000_s1574" style="position:absolute;flip:y" from="4965,728" to="4967,729" strokeweight="0"/>
              <v:line id="_x0000_s1575" style="position:absolute;flip:y" from="4967,726" to="4968,727" strokeweight="0"/>
              <v:line id="_x0000_s1576" style="position:absolute;flip:y" from="4948,753" to="4949,754" strokeweight="0"/>
              <v:line id="_x0000_s1577" style="position:absolute;flip:y" from="4949,751" to="4951,753" strokeweight="0"/>
              <v:line id="_x0000_s1578" style="position:absolute;flip:y" from="4952,748" to="4954,750" strokeweight="0"/>
              <v:line id="_x0000_s1579" style="position:absolute;flip:y" from="4955,745" to="4956,747" strokeweight="0"/>
              <v:line id="_x0000_s1580" style="position:absolute;flip:y" from="4957,742" to="4959,744" strokeweight="0"/>
              <v:line id="_x0000_s1581" style="position:absolute;flip:y" from="4960,740" to="4962,742" strokeweight="0"/>
              <v:line id="_x0000_s1582" style="position:absolute;flip:y" from="4963,737" to="4965,739" strokeweight="0"/>
              <v:line id="_x0000_s1583" style="position:absolute;flip:y" from="4966,734" to="4967,736" strokeweight="0"/>
              <v:line id="_x0000_s1584" style="position:absolute;flip:y" from="4954,754" to="4955,755" strokeweight="0"/>
              <v:line id="_x0000_s1585" style="position:absolute;flip:y" from="4956,751" to="4957,753" strokeweight="0"/>
              <v:line id="_x0000_s1586" style="position:absolute;flip:y" from="4958,749" to="4960,751" strokeweight="0"/>
              <v:line id="_x0000_s1587" style="position:absolute;flip:y" from="4961,746" to="4963,748" strokeweight="0"/>
              <v:line id="_x0000_s1588" style="position:absolute;flip:y" from="4964,743" to="4966,745" strokeweight="0"/>
              <v:line id="_x0000_s1589" style="position:absolute;flip:y" from="4967,741" to="4968,742" strokeweight="0"/>
              <v:line id="_x0000_s1590" style="position:absolute;flip:y" from="4961,755" to="4962,756" strokeweight="0"/>
              <v:line id="_x0000_s1591" style="position:absolute;flip:y" from="4962,753" to="4964,754" strokeweight="0"/>
              <v:line id="_x0000_s1592" style="position:absolute;flip:y" from="4965,750" to="4967,751" strokeweight="0"/>
              <v:line id="_x0000_s1593" style="position:absolute;flip:y" from="4967,748" to="4968,749" strokeweight="0"/>
              <v:line id="_x0000_s1594" style="position:absolute;flip:y" from="4535,711" to="4539,714" strokeweight="0"/>
              <v:line id="_x0000_s1595" style="position:absolute;flip:y" from="4535,711" to="4546,721" strokeweight="0"/>
              <v:line id="_x0000_s1596" style="position:absolute;flip:y" from="4535,711" to="4553,729" strokeweight="0"/>
              <v:line id="_x0000_s1597" style="position:absolute;flip:y" from="4535,715" to="4556,736" strokeweight="0"/>
              <v:line id="_x0000_s1598" style="position:absolute;flip:y" from="4535,722" to="4556,743" strokeweight="0"/>
              <v:line id="_x0000_s1599" style="position:absolute;flip:y" from="4535,730" to="4556,751" strokeweight="0"/>
              <v:line id="_x0000_s1600" style="position:absolute;flip:y" from="4537,737" to="4556,755" strokeweight="0"/>
              <v:line id="_x0000_s1601" style="position:absolute;flip:y" from="4545,744" to="4556,755" strokeweight="0"/>
              <v:line id="_x0000_s1602" style="position:absolute;flip:y" from="4552,752" to="4556,755" strokeweight="0"/>
              <v:line id="_x0000_s1603" style="position:absolute;flip:y" from="4535,716" to="4537,718" strokeweight="0"/>
              <v:line id="_x0000_s1604" style="position:absolute;flip:y" from="4538,713" to="4540,715" strokeweight="0"/>
              <v:line id="_x0000_s1605" style="position:absolute;flip:y" from="4541,711" to="4542,712" strokeweight="0"/>
              <v:line id="_x0000_s1606" style="position:absolute;flip:y" from="4536,722" to="4538,724" strokeweight="0"/>
              <v:line id="_x0000_s1607" style="position:absolute;flip:y" from="4539,720" to="4541,721" strokeweight="0"/>
              <v:line id="_x0000_s1608" style="position:absolute;flip:y" from="4541,717" to="4543,718" strokeweight="0"/>
              <v:line id="_x0000_s1609" style="position:absolute;flip:y" from="4544,714" to="4546,716" strokeweight="0"/>
              <v:line id="_x0000_s1610" style="position:absolute;flip:y" from="4547,711" to="4549,713" strokeweight="0"/>
              <v:line id="_x0000_s1611" style="position:absolute;flip:y" from="4535,731" to="4536,732" strokeweight="0"/>
              <v:line id="_x0000_s1612" style="position:absolute;flip:y" from="4537,729" to="4539,731" strokeweight="0"/>
              <v:line id="_x0000_s1613" style="position:absolute;flip:y" from="4540,726" to="4541,728" strokeweight="0"/>
              <v:line id="_x0000_s1614" style="position:absolute;flip:y" from="4542,723" to="4544,725" strokeweight="0"/>
              <v:line id="_x0000_s1615" style="position:absolute;flip:y" from="4545,720" to="4547,722" strokeweight="0"/>
              <v:line id="_x0000_s1616" style="position:absolute;flip:y" from="4548,718" to="4549,720" strokeweight="0"/>
              <v:line id="_x0000_s1617" style="position:absolute;flip:y" from="4551,715" to="4552,717" strokeweight="0"/>
              <v:line id="_x0000_s1618" style="position:absolute;flip:y" from="4553,712" to="4555,714" strokeweight="0"/>
              <v:line id="_x0000_s1619" style="position:absolute;flip:y" from="4535,738" to="4537,740" strokeweight="0"/>
              <v:line id="_x0000_s1620" style="position:absolute;flip:y" from="4538,735" to="4540,737" strokeweight="0"/>
              <v:line id="_x0000_s1621" style="position:absolute;flip:y" from="4541,732" to="4542,734" strokeweight="0"/>
              <v:line id="_x0000_s1622" style="position:absolute;flip:y" from="4543,729" to="4545,731" strokeweight="0"/>
              <v:line id="_x0000_s1623" style="position:absolute;flip:y" from="4546,727" to="4548,729" strokeweight="0"/>
              <v:line id="_x0000_s1624" style="position:absolute;flip:y" from="4549,724" to="4551,726" strokeweight="0"/>
              <v:line id="_x0000_s1625" style="position:absolute;flip:y" from="4551,721" to="4553,723" strokeweight="0"/>
              <v:line id="_x0000_s1626" style="position:absolute;flip:y" from="4554,719" to="4556,720" strokeweight="0"/>
              <v:line id="_x0000_s1627" style="position:absolute;flip:y" from="4536,744" to="4538,746" strokeweight="0"/>
              <v:line id="_x0000_s1628" style="position:absolute;flip:y" from="4539,742" to="4541,743" strokeweight="0"/>
              <v:line id="_x0000_s1629" style="position:absolute;flip:y" from="4541,739" to="4543,740" strokeweight="0"/>
              <v:line id="_x0000_s1630" style="position:absolute;flip:y" from="4544,736" to="4546,738" strokeweight="0"/>
              <v:line id="_x0000_s1631" style="position:absolute;flip:y" from="4547,733" to="4549,735" strokeweight="0"/>
              <v:line id="_x0000_s1632" style="position:absolute;flip:y" from="4549,731" to="4551,732" strokeweight="0"/>
              <v:line id="_x0000_s1633" style="position:absolute;flip:y" from="4552,728" to="4554,729" strokeweight="0"/>
              <v:line id="_x0000_s1634" style="position:absolute;flip:y" from="4555,726" to="4556,727" strokeweight="0"/>
              <v:line id="_x0000_s1635" style="position:absolute;flip:y" from="4535,753" to="4536,754" strokeweight="0"/>
              <v:line id="_x0000_s1636" style="position:absolute;flip:y" from="4537,751" to="4539,753" strokeweight="0"/>
              <v:line id="_x0000_s1637" style="position:absolute;flip:y" from="4540,748" to="4541,750" strokeweight="0"/>
              <v:line id="_x0000_s1638" style="position:absolute;flip:y" from="4542,745" to="4544,747" strokeweight="0"/>
              <v:line id="_x0000_s1639" style="position:absolute;flip:y" from="4545,742" to="4547,744" strokeweight="0"/>
              <v:line id="_x0000_s1640" style="position:absolute;flip:y" from="4548,740" to="4549,742" strokeweight="0"/>
              <v:line id="_x0000_s1641" style="position:absolute;flip:y" from="4551,737" to="4552,739" strokeweight="0"/>
              <v:line id="_x0000_s1642" style="position:absolute;flip:y" from="4553,734" to="4555,736" strokeweight="0"/>
              <v:line id="_x0000_s1643" style="position:absolute;flip:y" from="4541,754" to="4542,755" strokeweight="0"/>
              <v:line id="_x0000_s1644" style="position:absolute;flip:y" from="4543,751" to="4545,753" strokeweight="0"/>
              <v:line id="_x0000_s1645" style="position:absolute;flip:y" from="4546,749" to="4548,751" strokeweight="0"/>
              <v:line id="_x0000_s1646" style="position:absolute;flip:y" from="4549,746" to="4551,748" strokeweight="0"/>
              <v:line id="_x0000_s1647" style="position:absolute;flip:y" from="4551,743" to="4553,745" strokeweight="0"/>
              <v:line id="_x0000_s1648" style="position:absolute;flip:y" from="4554,741" to="4556,742" strokeweight="0"/>
              <v:line id="_x0000_s1649" style="position:absolute;flip:y" from="4548,755" to="4549,756" strokeweight="0"/>
              <v:line id="_x0000_s1650" style="position:absolute;flip:y" from="4549,753" to="4551,754" strokeweight="0"/>
              <v:line id="_x0000_s1651" style="position:absolute;flip:y" from="4552,750" to="4554,751" strokeweight="0"/>
              <v:line id="_x0000_s1652" style="position:absolute;flip:y" from="4555,748" to="4556,749" strokeweight="0"/>
              <v:line id="_x0000_s1653" style="position:absolute;flip:y" from="4535,214" to="4539,217" strokeweight="0"/>
              <v:line id="_x0000_s1654" style="position:absolute;flip:y" from="4535,214" to="4546,225" strokeweight="0"/>
              <v:line id="_x0000_s1655" style="position:absolute;flip:y" from="4535,214" to="4553,232" strokeweight="0"/>
              <v:line id="_x0000_s1656" style="position:absolute;flip:y" from="4535,219" to="4556,239" strokeweight="0"/>
              <v:line id="_x0000_s1657" style="position:absolute;flip:y" from="4535,226" to="4556,247" strokeweight="0"/>
              <v:line id="_x0000_s1658" style="position:absolute;flip:y" from="4535,233" to="4556,254" strokeweight="0"/>
              <v:line id="_x0000_s1659" style="position:absolute;flip:y" from="4538,241" to="4556,259" strokeweight="0"/>
              <v:line id="_x0000_s1660" style="position:absolute;flip:y" from="4545,248" to="4556,259" strokeweight="0"/>
              <v:line id="_x0000_s1661" style="position:absolute;flip:y" from="4552,255" to="4556,259" strokeweight="0"/>
              <v:line id="_x0000_s1662" style="position:absolute;flip:y" from="4535,220" to="4536,221" strokeweight="0"/>
              <v:line id="_x0000_s1663" style="position:absolute;flip:y" from="4537,217" to="4539,219" strokeweight="0"/>
              <v:line id="_x0000_s1664" style="position:absolute;flip:y" from="4540,215" to="4542,216" strokeweight="0"/>
              <v:line id="_x0000_s1665" style="position:absolute;flip:y" from="4535,227" to="4537,228" strokeweight="0"/>
              <v:line id="_x0000_s1666" style="position:absolute;flip:y" from="4538,224" to="4540,226" strokeweight="0"/>
              <v:line id="_x0000_s1667" style="position:absolute;flip:y" from="4541,221" to="4543,223" strokeweight="0"/>
              <v:line id="_x0000_s1668" style="position:absolute;flip:y" from="4543,218" to="4545,220" strokeweight="0"/>
              <v:line id="_x0000_s1669" style="position:absolute;flip:y" from="4546,216" to="4548,217" strokeweight="0"/>
              <v:line id="_x0000_s1670" style="position:absolute;flip:y" from="4549,214" to="4550,215" strokeweight="0"/>
            </v:group>
            <v:group id="_x0000_s1671" style="position:absolute;left:3710;top:214;width:1259;height:998" coordorigin="3710,214" coordsize="1259,998">
              <v:line id="_x0000_s1672" style="position:absolute;flip:y" from="4535,236" to="4536,237" strokeweight="0"/>
              <v:line id="_x0000_s1673" style="position:absolute;flip:y" from="4536,233" to="4538,235" strokeweight="0"/>
              <v:line id="_x0000_s1674" style="position:absolute;flip:y" from="4539,230" to="4541,232" strokeweight="0"/>
              <v:line id="_x0000_s1675" style="position:absolute;flip:y" from="4542,227" to="4543,229" strokeweight="0"/>
              <v:line id="_x0000_s1676" style="position:absolute;flip:y" from="4544,225" to="4546,227" strokeweight="0"/>
              <v:line id="_x0000_s1677" style="position:absolute;flip:y" from="4547,222" to="4549,224" strokeweight="0"/>
              <v:line id="_x0000_s1678" style="position:absolute;flip:y" from="4550,219" to="4552,221" strokeweight="0"/>
              <v:line id="_x0000_s1679" style="position:absolute;flip:y" from="4553,216" to="4554,218" strokeweight="0"/>
              <v:line id="_x0000_s1680" style="position:absolute;flip:y" from="4555,215" to="4556,216" strokeweight="0"/>
              <v:line id="_x0000_s1681" style="position:absolute;flip:y" from="4535,242" to="4536,243" strokeweight="0"/>
              <v:line id="_x0000_s1682" style="position:absolute;flip:y" from="4537,239" to="4539,241" strokeweight="0"/>
              <v:line id="_x0000_s1683" style="position:absolute;flip:y" from="4540,237" to="4542,238" strokeweight="0"/>
              <v:line id="_x0000_s1684" style="position:absolute;flip:y" from="4543,234" to="4544,236" strokeweight="0"/>
              <v:line id="_x0000_s1685" style="position:absolute;flip:y" from="4545,231" to="4547,233" strokeweight="0"/>
              <v:line id="_x0000_s1686" style="position:absolute;flip:y" from="4548,228" to="4550,230" strokeweight="0"/>
              <v:line id="_x0000_s1687" style="position:absolute;flip:y" from="4551,226" to="4553,227" strokeweight="0"/>
              <v:line id="_x0000_s1688" style="position:absolute;flip:y" from="4554,223" to="4555,225" strokeweight="0"/>
              <v:line id="_x0000_s1689" style="position:absolute;flip:y" from="4535,249" to="4537,250" strokeweight="0"/>
              <v:line id="_x0000_s1690" style="position:absolute;flip:y" from="4538,246" to="4540,248" strokeweight="0"/>
              <v:line id="_x0000_s1691" style="position:absolute;flip:y" from="4541,243" to="4543,245" strokeweight="0"/>
              <v:line id="_x0000_s1692" style="position:absolute;flip:y" from="4543,240" to="4545,242" strokeweight="0"/>
              <v:line id="_x0000_s1693" style="position:absolute;flip:y" from="4546,238" to="4548,239" strokeweight="0"/>
              <v:line id="_x0000_s1694" style="position:absolute;flip:y" from="4549,235" to="4551,237" strokeweight="0"/>
              <v:line id="_x0000_s1695" style="position:absolute;flip:y" from="4552,232" to="4554,234" strokeweight="0"/>
              <v:line id="_x0000_s1696" style="position:absolute;flip:y" from="4554,230" to="4556,231" strokeweight="0"/>
              <v:line id="_x0000_s1697" style="position:absolute;flip:y" from="4535,257" to="4536,258" strokeweight="0"/>
              <v:line id="_x0000_s1698" style="position:absolute;flip:y" from="4536,255" to="4538,257" strokeweight="0"/>
              <v:line id="_x0000_s1699" style="position:absolute;flip:y" from="4539,252" to="4541,254" strokeweight="0"/>
              <v:line id="_x0000_s1700" style="position:absolute;flip:y" from="4542,249" to="4543,251" strokeweight="0"/>
              <v:line id="_x0000_s1701" style="position:absolute;flip:y" from="4544,247" to="4546,249" strokeweight="0"/>
              <v:line id="_x0000_s1702" style="position:absolute;flip:y" from="4547,244" to="4549,246" strokeweight="0"/>
              <v:line id="_x0000_s1703" style="position:absolute;flip:y" from="4550,241" to="4552,243" strokeweight="0"/>
              <v:line id="_x0000_s1704" style="position:absolute;flip:y" from="4553,238" to="4554,240" strokeweight="0"/>
              <v:line id="_x0000_s1705" style="position:absolute;flip:y" from="4555,237" to="4556,238" strokeweight="0"/>
              <v:line id="_x0000_s1706" style="position:absolute;flip:y" from="4541,259" to="4542,260" strokeweight="0"/>
              <v:line id="_x0000_s1707" style="position:absolute;flip:y" from="4543,256" to="4544,257" strokeweight="0"/>
              <v:line id="_x0000_s1708" style="position:absolute;flip:y" from="4545,253" to="4547,255" strokeweight="0"/>
              <v:line id="_x0000_s1709" style="position:absolute;flip:y" from="4548,250" to="4550,252" strokeweight="0"/>
              <v:line id="_x0000_s1710" style="position:absolute;flip:y" from="4551,248" to="4553,249" strokeweight="0"/>
              <v:line id="_x0000_s1711" style="position:absolute;flip:y" from="4554,245" to="4555,247" strokeweight="0"/>
              <v:line id="_x0000_s1712" style="position:absolute;flip:y" from="4549,257" to="4551,259" strokeweight="0"/>
              <v:line id="_x0000_s1713" style="position:absolute;flip:y" from="4552,254" to="4554,256" strokeweight="0"/>
              <v:line id="_x0000_s1714" style="position:absolute;flip:y" from="4554,252" to="4556,253" strokeweight="0"/>
              <v:line id="_x0000_s1715" style="position:absolute;flip:y" from="4948,214" to="4951,217" strokeweight="0"/>
              <v:line id="_x0000_s1716" style="position:absolute;flip:y" from="4948,214" to="4958,225" strokeweight="0"/>
              <v:line id="_x0000_s1717" style="position:absolute;flip:y" from="4948,214" to="4965,232" strokeweight="0"/>
              <v:line id="_x0000_s1718" style="position:absolute;flip:y" from="4948,219" to="4968,239" strokeweight="0"/>
              <v:line id="_x0000_s1719" style="position:absolute;flip:y" from="4948,226" to="4968,247" strokeweight="0"/>
              <v:line id="_x0000_s1720" style="position:absolute;flip:y" from="4948,233" to="4968,254" strokeweight="0"/>
              <v:line id="_x0000_s1721" style="position:absolute;flip:y" from="4950,241" to="4968,259" strokeweight="0"/>
              <v:line id="_x0000_s1722" style="position:absolute;flip:y" from="4957,248" to="4968,259" strokeweight="0"/>
              <v:line id="_x0000_s1723" style="position:absolute;flip:y" from="4965,255" to="4968,259" strokeweight="0"/>
              <v:line id="_x0000_s1724" style="position:absolute;flip:y" from="4948,220" to="4949,221" strokeweight="0"/>
              <v:line id="_x0000_s1725" style="position:absolute;flip:y" from="4950,217" to="4951,219" strokeweight="0"/>
              <v:line id="_x0000_s1726" style="position:absolute;flip:y" from="4952,215" to="4954,216" strokeweight="0"/>
              <v:line id="_x0000_s1727" style="position:absolute;flip:y" from="4948,227" to="4950,228" strokeweight="0"/>
              <v:line id="_x0000_s1728" style="position:absolute;flip:y" from="4950,224" to="4952,226" strokeweight="0"/>
              <v:line id="_x0000_s1729" style="position:absolute;flip:y" from="4953,221" to="4955,223" strokeweight="0"/>
              <v:line id="_x0000_s1730" style="position:absolute;flip:y" from="4956,218" to="4958,220" strokeweight="0"/>
              <v:line id="_x0000_s1731" style="position:absolute;flip:y" from="4958,216" to="4960,217" strokeweight="0"/>
              <v:line id="_x0000_s1732" style="position:absolute;flip:y" from="4961,214" to="4962,215" strokeweight="0"/>
              <v:line id="_x0000_s1733" style="position:absolute;flip:y" from="4948,236" to="4949,237" strokeweight="0"/>
              <v:line id="_x0000_s1734" style="position:absolute;flip:y" from="4949,233" to="4950,235" strokeweight="0"/>
              <v:line id="_x0000_s1735" style="position:absolute;flip:y" from="4951,230" to="4953,232" strokeweight="0"/>
              <v:line id="_x0000_s1736" style="position:absolute;flip:y" from="4954,227" to="4956,229" strokeweight="0"/>
              <v:line id="_x0000_s1737" style="position:absolute;flip:y" from="4957,225" to="4958,227" strokeweight="0"/>
              <v:line id="_x0000_s1738" style="position:absolute;flip:y" from="4960,222" to="4961,224" strokeweight="0"/>
              <v:line id="_x0000_s1739" style="position:absolute;flip:y" from="4962,219" to="4964,221" strokeweight="0"/>
              <v:line id="_x0000_s1740" style="position:absolute;flip:y" from="4965,216" to="4967,218" strokeweight="0"/>
              <v:line id="_x0000_s1741" style="position:absolute;flip:y" from="4968,215" to="4969,216" strokeweight="0"/>
              <v:line id="_x0000_s1742" style="position:absolute;flip:y" from="4948,242" to="4949,243" strokeweight="0"/>
              <v:line id="_x0000_s1743" style="position:absolute;flip:y" from="4950,239" to="4951,241" strokeweight="0"/>
              <v:line id="_x0000_s1744" style="position:absolute;flip:y" from="4952,237" to="4954,238" strokeweight="0"/>
              <v:line id="_x0000_s1745" style="position:absolute;flip:y" from="4955,234" to="4957,236" strokeweight="0"/>
              <v:line id="_x0000_s1746" style="position:absolute;flip:y" from="4958,231" to="4960,233" strokeweight="0"/>
              <v:line id="_x0000_s1747" style="position:absolute;flip:y" from="4960,228" to="4962,230" strokeweight="0"/>
              <v:line id="_x0000_s1748" style="position:absolute;flip:y" from="4963,226" to="4965,227" strokeweight="0"/>
              <v:line id="_x0000_s1749" style="position:absolute;flip:y" from="4966,223" to="4968,225" strokeweight="0"/>
              <v:line id="_x0000_s1750" style="position:absolute;flip:y" from="4948,249" to="4950,250" strokeweight="0"/>
              <v:line id="_x0000_s1751" style="position:absolute;flip:y" from="4950,246" to="4952,248" strokeweight="0"/>
              <v:line id="_x0000_s1752" style="position:absolute;flip:y" from="4953,243" to="4955,245" strokeweight="0"/>
              <v:line id="_x0000_s1753" style="position:absolute;flip:y" from="4956,240" to="4958,242" strokeweight="0"/>
              <v:line id="_x0000_s1754" style="position:absolute;flip:y" from="4958,238" to="4960,239" strokeweight="0"/>
              <v:line id="_x0000_s1755" style="position:absolute;flip:y" from="4961,235" to="4963,237" strokeweight="0"/>
              <v:line id="_x0000_s1756" style="position:absolute;flip:y" from="4964,232" to="4966,234" strokeweight="0"/>
              <v:line id="_x0000_s1757" style="position:absolute;flip:y" from="4967,230" to="4968,231" strokeweight="0"/>
              <v:line id="_x0000_s1758" style="position:absolute;flip:y" from="4948,257" to="4949,258" strokeweight="0"/>
              <v:line id="_x0000_s1759" style="position:absolute;flip:y" from="4949,255" to="4950,257" strokeweight="0"/>
              <v:line id="_x0000_s1760" style="position:absolute;flip:y" from="4951,252" to="4953,254" strokeweight="0"/>
              <v:line id="_x0000_s1761" style="position:absolute;flip:y" from="4954,249" to="4956,251" strokeweight="0"/>
              <v:line id="_x0000_s1762" style="position:absolute;flip:y" from="4957,247" to="4958,249" strokeweight="0"/>
              <v:line id="_x0000_s1763" style="position:absolute;flip:y" from="4960,244" to="4961,246" strokeweight="0"/>
              <v:line id="_x0000_s1764" style="position:absolute;flip:y" from="4962,241" to="4964,243" strokeweight="0"/>
              <v:line id="_x0000_s1765" style="position:absolute;flip:y" from="4965,238" to="4967,240" strokeweight="0"/>
              <v:line id="_x0000_s1766" style="position:absolute;flip:y" from="4968,237" to="4969,238" strokeweight="0"/>
              <v:line id="_x0000_s1767" style="position:absolute;flip:y" from="4954,259" to="4955,260" strokeweight="0"/>
              <v:line id="_x0000_s1768" style="position:absolute;flip:y" from="4955,256" to="4957,257" strokeweight="0"/>
              <v:line id="_x0000_s1769" style="position:absolute;flip:y" from="4958,253" to="4960,255" strokeweight="0"/>
              <v:line id="_x0000_s1770" style="position:absolute;flip:y" from="4960,250" to="4962,252" strokeweight="0"/>
              <v:line id="_x0000_s1771" style="position:absolute;flip:y" from="4963,248" to="4965,249" strokeweight="0"/>
              <v:line id="_x0000_s1772" style="position:absolute;flip:y" from="4966,245" to="4968,247" strokeweight="0"/>
              <v:line id="_x0000_s1773" style="position:absolute;flip:y" from="4961,257" to="4963,259" strokeweight="0"/>
              <v:line id="_x0000_s1774" style="position:absolute;flip:y" from="4964,254" to="4966,256" strokeweight="0"/>
              <v:line id="_x0000_s1775" style="position:absolute;flip:y" from="4967,252" to="4968,253" strokeweight="0"/>
              <v:line id="_x0000_s1776" style="position:absolute;flip:y" from="3710,1166" to="3714,1169" strokeweight="0"/>
              <v:line id="_x0000_s1777" style="position:absolute;flip:y" from="3710,1166" to="3721,1177" strokeweight="0"/>
              <v:line id="_x0000_s1778" style="position:absolute;flip:y" from="3710,1166" to="3728,1184" strokeweight="0"/>
              <v:line id="_x0000_s1779" style="position:absolute;flip:y" from="3710,1171" to="3731,1191" strokeweight="0"/>
              <v:line id="_x0000_s1780" style="position:absolute;flip:y" from="3710,1178" to="3731,1198" strokeweight="0"/>
              <v:line id="_x0000_s1781" style="position:absolute;flip:y" from="3710,1185" to="3731,1206" strokeweight="0"/>
              <v:line id="_x0000_s1782" style="position:absolute;flip:y" from="3713,1192" to="3731,1211" strokeweight="0"/>
              <v:line id="_x0000_s1783" style="position:absolute;flip:y" from="3720,1200" to="3731,1211" strokeweight="0"/>
              <v:line id="_x0000_s1784" style="position:absolute;flip:y" from="3727,1207" to="3731,1211" strokeweight="0"/>
              <v:line id="_x0000_s1785" style="position:absolute;flip:y" from="3710,1171" to="3712,1173" strokeweight="0"/>
              <v:line id="_x0000_s1786" style="position:absolute;flip:y" from="3713,1168" to="3715,1170" strokeweight="0"/>
              <v:line id="_x0000_s1787" style="position:absolute;flip:y" from="3716,1166" to="3717,1168" strokeweight="0"/>
              <v:line id="_x0000_s1788" style="position:absolute;flip:y" from="3711,1178" to="3713,1179" strokeweight="0"/>
              <v:line id="_x0000_s1789" style="position:absolute;flip:y" from="3714,1175" to="3716,1177" strokeweight="0"/>
              <v:line id="_x0000_s1790" style="position:absolute;flip:y" from="3716,1172" to="3718,1174" strokeweight="0"/>
              <v:line id="_x0000_s1791" style="position:absolute;flip:y" from="3719,1169" to="3721,1171" strokeweight="0"/>
              <v:line id="_x0000_s1792" style="position:absolute;flip:y" from="3722,1167" to="3724,1168" strokeweight="0"/>
              <v:line id="_x0000_s1793" style="position:absolute;flip:y" from="3710,1187" to="3711,1188" strokeweight="0"/>
              <v:line id="_x0000_s1794" style="position:absolute;flip:y" from="3712,1184" to="3714,1186" strokeweight="0"/>
              <v:line id="_x0000_s1795" style="position:absolute;flip:y" from="3715,1181" to="3716,1183" strokeweight="0"/>
              <v:line id="_x0000_s1796" style="position:absolute;flip:y" from="3717,1179" to="3719,1180" strokeweight="0"/>
              <v:line id="_x0000_s1797" style="position:absolute;flip:y" from="3720,1176" to="3722,1178" strokeweight="0"/>
              <v:line id="_x0000_s1798" style="position:absolute;flip:y" from="3723,1173" to="3725,1175" strokeweight="0"/>
              <v:line id="_x0000_s1799" style="position:absolute;flip:y" from="3726,1170" to="3727,1172" strokeweight="0"/>
              <v:line id="_x0000_s1800" style="position:absolute;flip:y" from="3728,1168" to="3730,1169" strokeweight="0"/>
              <v:line id="_x0000_s1801" style="position:absolute;flip:y" from="3710,1193" to="3712,1195" strokeweight="0"/>
              <v:line id="_x0000_s1802" style="position:absolute;flip:y" from="3713,1190" to="3715,1192" strokeweight="0"/>
              <v:line id="_x0000_s1803" style="position:absolute;flip:y" from="3716,1187" to="3717,1190" strokeweight="0"/>
              <v:line id="_x0000_s1804" style="position:absolute;flip:y" from="3718,1185" to="3720,1187" strokeweight="0"/>
              <v:line id="_x0000_s1805" style="position:absolute;flip:y" from="3721,1182" to="3723,1184" strokeweight="0"/>
              <v:line id="_x0000_s1806" style="position:absolute;flip:y" from="3724,1179" to="3726,1181" strokeweight="0"/>
              <v:line id="_x0000_s1807" style="position:absolute;flip:y" from="3727,1177" to="3728,1179" strokeweight="0"/>
              <v:line id="_x0000_s1808" style="position:absolute;flip:y" from="3729,1174" to="3731,1176" strokeweight="0"/>
              <v:line id="_x0000_s1809" style="position:absolute;flip:y" from="3711,1200" to="3713,1201" strokeweight="0"/>
              <v:line id="_x0000_s1810" style="position:absolute;flip:y" from="3714,1197" to="3716,1198" strokeweight="0"/>
              <v:line id="_x0000_s1811" style="position:absolute;flip:y" from="3716,1194" to="3718,1196" strokeweight="0"/>
              <v:line id="_x0000_s1812" style="position:absolute;flip:y" from="3719,1191" to="3721,1193" strokeweight="0"/>
              <v:line id="_x0000_s1813" style="position:absolute;flip:y" from="3722,1189" to="3724,1190" strokeweight="0"/>
              <v:line id="_x0000_s1814" style="position:absolute;flip:y" from="3725,1186" to="3727,1187" strokeweight="0"/>
              <v:line id="_x0000_s1815" style="position:absolute;flip:y" from="3727,1183" to="3729,1185" strokeweight="0"/>
              <v:line id="_x0000_s1816" style="position:absolute;flip:y" from="3730,1182" to="3731,1183" strokeweight="0"/>
              <v:line id="_x0000_s1817" style="position:absolute;flip:y" from="3710,1209" to="3711,1210" strokeweight="0"/>
              <v:line id="_x0000_s1818" style="position:absolute;flip:y" from="3712,1206" to="3714,1208" strokeweight="0"/>
              <v:line id="_x0000_s1819" style="position:absolute;flip:y" from="3715,1203" to="3716,1205" strokeweight="0"/>
              <v:line id="_x0000_s1820" style="position:absolute;flip:y" from="3717,1200" to="3719,1202" strokeweight="0"/>
              <v:line id="_x0000_s1821" style="position:absolute;flip:y" from="3720,1198" to="3722,1200" strokeweight="0"/>
              <v:line id="_x0000_s1822" style="position:absolute;flip:y" from="3723,1195" to="3725,1197" strokeweight="0"/>
              <v:line id="_x0000_s1823" style="position:absolute;flip:y" from="3726,1192" to="3727,1194" strokeweight="0"/>
              <v:line id="_x0000_s1824" style="position:absolute;flip:y" from="3728,1190" to="3730,1191" strokeweight="0"/>
              <v:line id="_x0000_s1825" style="position:absolute;flip:y" from="3716,1209" to="3717,1211" strokeweight="0"/>
              <v:line id="_x0000_s1826" style="position:absolute;flip:y" from="3718,1207" to="3720,1209" strokeweight="0"/>
              <v:line id="_x0000_s1827" style="position:absolute;flip:y" from="3721,1204" to="3723,1206" strokeweight="0"/>
              <v:line id="_x0000_s1828" style="position:absolute;flip:y" from="3724,1201" to="3726,1203" strokeweight="0"/>
              <v:line id="_x0000_s1829" style="position:absolute;flip:y" from="3727,1198" to="3728,1200" strokeweight="0"/>
              <v:line id="_x0000_s1830" style="position:absolute;flip:y" from="3729,1196" to="3731,1198" strokeweight="0"/>
              <v:line id="_x0000_s1831" style="position:absolute;flip:y" from="3724,1211" to="3725,1212" strokeweight="0"/>
              <v:line id="_x0000_s1832" style="position:absolute;flip:y" from="3725,1208" to="3727,1209" strokeweight="0"/>
              <v:line id="_x0000_s1833" style="position:absolute;flip:y" from="3727,1205" to="3729,1207" strokeweight="0"/>
              <v:line id="_x0000_s1834" style="position:absolute;flip:y" from="3730,1203" to="3731,1204" strokeweight="0"/>
              <v:line id="_x0000_s1835" style="position:absolute;flip:y" from="4123,1166" to="4126,1169" strokeweight="0"/>
              <v:line id="_x0000_s1836" style="position:absolute;flip:y" from="4123,1166" to="4133,1177" strokeweight="0"/>
              <v:line id="_x0000_s1837" style="position:absolute;flip:y" from="4123,1166" to="4140,1184" strokeweight="0"/>
              <v:line id="_x0000_s1838" style="position:absolute;flip:y" from="4123,1171" to="4143,1191" strokeweight="0"/>
              <v:line id="_x0000_s1839" style="position:absolute;flip:y" from="4123,1178" to="4143,1198" strokeweight="0"/>
              <v:line id="_x0000_s1840" style="position:absolute;flip:y" from="4123,1185" to="4143,1206" strokeweight="0"/>
              <v:line id="_x0000_s1841" style="position:absolute;flip:y" from="4125,1192" to="4143,1211" strokeweight="0"/>
              <v:line id="_x0000_s1842" style="position:absolute;flip:y" from="4132,1200" to="4143,1211" strokeweight="0"/>
              <v:line id="_x0000_s1843" style="position:absolute;flip:y" from="4140,1207" to="4143,1211" strokeweight="0"/>
              <v:line id="_x0000_s1844" style="position:absolute;flip:y" from="4123,1171" to="4124,1173" strokeweight="0"/>
              <v:line id="_x0000_s1845" style="position:absolute;flip:y" from="4125,1168" to="4127,1170" strokeweight="0"/>
              <v:line id="_x0000_s1846" style="position:absolute;flip:y" from="4128,1166" to="4130,1168" strokeweight="0"/>
              <v:line id="_x0000_s1847" style="position:absolute;flip:y" from="4123,1178" to="4125,1179" strokeweight="0"/>
              <v:line id="_x0000_s1848" style="position:absolute;flip:y" from="4126,1175" to="4128,1177" strokeweight="0"/>
              <v:line id="_x0000_s1849" style="position:absolute;flip:y" from="4129,1172" to="4131,1174" strokeweight="0"/>
              <v:line id="_x0000_s1850" style="position:absolute;flip:y" from="4132,1169" to="4134,1171" strokeweight="0"/>
              <v:line id="_x0000_s1851" style="position:absolute;flip:y" from="4134,1167" to="4136,1168" strokeweight="0"/>
              <v:line id="_x0000_s1852" style="position:absolute;flip:y" from="4123,1187" to="4124,1188" strokeweight="0"/>
              <v:line id="_x0000_s1853" style="position:absolute;flip:y" from="4124,1184" to="4126,1186" strokeweight="0"/>
              <v:line id="_x0000_s1854" style="position:absolute;flip:y" from="4127,1181" to="4129,1183" strokeweight="0"/>
              <v:line id="_x0000_s1855" style="position:absolute;flip:y" from="4130,1179" to="4132,1180" strokeweight="0"/>
              <v:line id="_x0000_s1856" style="position:absolute;flip:y" from="4133,1176" to="4134,1178" strokeweight="0"/>
              <v:line id="_x0000_s1857" style="position:absolute;flip:y" from="4135,1173" to="4137,1175" strokeweight="0"/>
              <v:line id="_x0000_s1858" style="position:absolute;flip:y" from="4138,1170" to="4140,1172" strokeweight="0"/>
              <v:line id="_x0000_s1859" style="position:absolute;flip:y" from="4141,1168" to="4142,1169" strokeweight="0"/>
              <v:line id="_x0000_s1860" style="position:absolute;flip:y" from="4123,1193" to="4124,1195" strokeweight="0"/>
              <v:line id="_x0000_s1861" style="position:absolute;flip:y" from="4125,1190" to="4127,1192" strokeweight="0"/>
              <v:line id="_x0000_s1862" style="position:absolute;flip:y" from="4128,1187" to="4130,1190" strokeweight="0"/>
              <v:line id="_x0000_s1863" style="position:absolute;flip:y" from="4131,1185" to="4133,1187" strokeweight="0"/>
              <v:line id="_x0000_s1864" style="position:absolute;flip:y" from="4134,1182" to="4135,1184" strokeweight="0"/>
              <v:line id="_x0000_s1865" style="position:absolute;flip:y" from="4136,1179" to="4138,1181" strokeweight="0"/>
              <v:line id="_x0000_s1866" style="position:absolute;flip:y" from="4139,1177" to="4141,1179" strokeweight="0"/>
              <v:line id="_x0000_s1867" style="position:absolute;flip:y" from="4142,1174" to="4143,1176" strokeweight="0"/>
              <v:line id="_x0000_s1868" style="position:absolute;flip:y" from="4123,1200" to="4125,1201" strokeweight="0"/>
              <v:line id="_x0000_s1869" style="position:absolute;flip:y" from="4126,1197" to="4128,1198" strokeweight="0"/>
              <v:line id="_x0000_s1870" style="position:absolute;flip:y" from="4129,1194" to="4131,1196" strokeweight="0"/>
              <v:line id="_x0000_s1871" style="position:absolute;flip:y" from="4132,1191" to="4134,1193" strokeweight="0"/>
            </v:group>
            <v:group id="_x0000_s1872" style="position:absolute;left:3710;top:711;width:456;height:501" coordorigin="3710,711" coordsize="456,501">
              <v:line id="_x0000_s1873" style="position:absolute;flip:y" from="4134,1189" to="4136,1190" strokeweight="0"/>
              <v:line id="_x0000_s1874" style="position:absolute;flip:y" from="4137,1186" to="4139,1187" strokeweight="0"/>
              <v:line id="_x0000_s1875" style="position:absolute;flip:y" from="4140,1183" to="4142,1185" strokeweight="0"/>
              <v:line id="_x0000_s1876" style="position:absolute;flip:y" from="4142,1182" to="4143,1183" strokeweight="0"/>
              <v:line id="_x0000_s1877" style="position:absolute;flip:y" from="4123,1209" to="4124,1210" strokeweight="0"/>
              <v:line id="_x0000_s1878" style="position:absolute;flip:y" from="4124,1206" to="4126,1208" strokeweight="0"/>
              <v:line id="_x0000_s1879" style="position:absolute;flip:y" from="4127,1203" to="4129,1205" strokeweight="0"/>
              <v:line id="_x0000_s1880" style="position:absolute;flip:y" from="4130,1200" to="4132,1202" strokeweight="0"/>
              <v:line id="_x0000_s1881" style="position:absolute;flip:y" from="4133,1198" to="4134,1200" strokeweight="0"/>
              <v:line id="_x0000_s1882" style="position:absolute;flip:y" from="4135,1195" to="4137,1197" strokeweight="0"/>
              <v:line id="_x0000_s1883" style="position:absolute;flip:y" from="4138,1192" to="4140,1194" strokeweight="0"/>
              <v:line id="_x0000_s1884" style="position:absolute;flip:y" from="4141,1190" to="4142,1191" strokeweight="0"/>
              <v:line id="_x0000_s1885" style="position:absolute;flip:y" from="4129,1209" to="4130,1211" strokeweight="0"/>
              <v:line id="_x0000_s1886" style="position:absolute;flip:y" from="4131,1207" to="4133,1209" strokeweight="0"/>
              <v:line id="_x0000_s1887" style="position:absolute;flip:y" from="4134,1204" to="4135,1206" strokeweight="0"/>
              <v:line id="_x0000_s1888" style="position:absolute;flip:y" from="4136,1201" to="4138,1203" strokeweight="0"/>
              <v:line id="_x0000_s1889" style="position:absolute;flip:y" from="4139,1198" to="4141,1200" strokeweight="0"/>
              <v:line id="_x0000_s1890" style="position:absolute;flip:y" from="4142,1196" to="4143,1198" strokeweight="0"/>
              <v:line id="_x0000_s1891" style="position:absolute;flip:y" from="4136,1211" to="4137,1212" strokeweight="0"/>
              <v:line id="_x0000_s1892" style="position:absolute;flip:y" from="4137,1208" to="4139,1209" strokeweight="0"/>
              <v:line id="_x0000_s1893" style="position:absolute;flip:y" from="4140,1205" to="4142,1207" strokeweight="0"/>
              <v:line id="_x0000_s1894" style="position:absolute;flip:y" from="4142,1203" to="4143,1204" strokeweight="0"/>
              <v:line id="_x0000_s1895" style="position:absolute;flip:y" from="4145,1166" to="4148,1169" strokeweight="0"/>
              <v:line id="_x0000_s1896" style="position:absolute;flip:y" from="4145,1166" to="4155,1177" strokeweight="0"/>
              <v:line id="_x0000_s1897" style="position:absolute;flip:y" from="4145,1166" to="4163,1184" strokeweight="0"/>
              <v:line id="_x0000_s1898" style="position:absolute;flip:y" from="4145,1171" to="4165,1191" strokeweight="0"/>
              <v:line id="_x0000_s1899" style="position:absolute;flip:y" from="4145,1178" to="4165,1198" strokeweight="0"/>
              <v:line id="_x0000_s1900" style="position:absolute;flip:y" from="4145,1185" to="4165,1206" strokeweight="0"/>
              <v:line id="_x0000_s1901" style="position:absolute;flip:y" from="4147,1192" to="4165,1211" strokeweight="0"/>
              <v:line id="_x0000_s1902" style="position:absolute;flip:y" from="4154,1200" to="4165,1211" strokeweight="0"/>
              <v:line id="_x0000_s1903" style="position:absolute;flip:y" from="4162,1207" to="4165,1211" strokeweight="0"/>
              <v:line id="_x0000_s1904" style="position:absolute;flip:y" from="4145,1171" to="4147,1173" strokeweight="0"/>
              <v:line id="_x0000_s1905" style="position:absolute;flip:y" from="4147,1168" to="4149,1170" strokeweight="0"/>
              <v:line id="_x0000_s1906" style="position:absolute;flip:y" from="4150,1166" to="4152,1168" strokeweight="0"/>
              <v:line id="_x0000_s1907" style="position:absolute;flip:y" from="4145,1178" to="4147,1179" strokeweight="0"/>
              <v:line id="_x0000_s1908" style="position:absolute;flip:y" from="4148,1175" to="4150,1177" strokeweight="0"/>
              <v:line id="_x0000_s1909" style="position:absolute;flip:y" from="4151,1172" to="4153,1174" strokeweight="0"/>
              <v:line id="_x0000_s1910" style="position:absolute;flip:y" from="4154,1169" to="4155,1171" strokeweight="0"/>
              <v:line id="_x0000_s1911" style="position:absolute;flip:y" from="4156,1167" to="4158,1168" strokeweight="0"/>
              <v:line id="_x0000_s1912" style="position:absolute;flip:y" from="4145,1187" to="4146,1188" strokeweight="0"/>
              <v:line id="_x0000_s1913" style="position:absolute;flip:y" from="4147,1184" to="4148,1186" strokeweight="0"/>
              <v:line id="_x0000_s1914" style="position:absolute;flip:y" from="4149,1181" to="4151,1183" strokeweight="0"/>
              <v:line id="_x0000_s1915" style="position:absolute;flip:y" from="4152,1179" to="4154,1180" strokeweight="0"/>
              <v:line id="_x0000_s1916" style="position:absolute;flip:y" from="4155,1176" to="4156,1178" strokeweight="0"/>
              <v:line id="_x0000_s1917" style="position:absolute;flip:y" from="4157,1173" to="4159,1175" strokeweight="0"/>
              <v:line id="_x0000_s1918" style="position:absolute;flip:y" from="4160,1170" to="4162,1172" strokeweight="0"/>
              <v:line id="_x0000_s1919" style="position:absolute;flip:y" from="4163,1168" to="4165,1169" strokeweight="0"/>
              <v:line id="_x0000_s1920" style="position:absolute;flip:y" from="4145,1193" to="4147,1195" strokeweight="0"/>
              <v:line id="_x0000_s1921" style="position:absolute;flip:y" from="4147,1190" to="4149,1192" strokeweight="0"/>
              <v:line id="_x0000_s1922" style="position:absolute;flip:y" from="4150,1187" to="4152,1190" strokeweight="0"/>
              <v:line id="_x0000_s1923" style="position:absolute;flip:y" from="4153,1185" to="4155,1187" strokeweight="0"/>
              <v:line id="_x0000_s1924" style="position:absolute;flip:y" from="4155,1182" to="4157,1184" strokeweight="0"/>
              <v:line id="_x0000_s1925" style="position:absolute;flip:y" from="4158,1179" to="4160,1181" strokeweight="0"/>
              <v:line id="_x0000_s1926" style="position:absolute;flip:y" from="4161,1177" to="4163,1179" strokeweight="0"/>
              <v:line id="_x0000_s1927" style="position:absolute;flip:y" from="4164,1174" to="4165,1176" strokeweight="0"/>
              <v:line id="_x0000_s1928" style="position:absolute;flip:y" from="4145,1200" to="4147,1201" strokeweight="0"/>
              <v:line id="_x0000_s1929" style="position:absolute;flip:y" from="4148,1197" to="4150,1198" strokeweight="0"/>
              <v:line id="_x0000_s1930" style="position:absolute;flip:y" from="4151,1194" to="4153,1196" strokeweight="0"/>
              <v:line id="_x0000_s1931" style="position:absolute;flip:y" from="4154,1191" to="4155,1193" strokeweight="0"/>
              <v:line id="_x0000_s1932" style="position:absolute;flip:y" from="4156,1189" to="4158,1190" strokeweight="0"/>
              <v:line id="_x0000_s1933" style="position:absolute;flip:y" from="4159,1186" to="4161,1187" strokeweight="0"/>
              <v:line id="_x0000_s1934" style="position:absolute;flip:y" from="4162,1183" to="4164,1185" strokeweight="0"/>
              <v:line id="_x0000_s1935" style="position:absolute;flip:y" from="4165,1182" to="4166,1183" strokeweight="0"/>
              <v:line id="_x0000_s1936" style="position:absolute;flip:y" from="4145,1209" to="4146,1210" strokeweight="0"/>
              <v:line id="_x0000_s1937" style="position:absolute;flip:y" from="4147,1206" to="4148,1208" strokeweight="0"/>
              <v:line id="_x0000_s1938" style="position:absolute;flip:y" from="4149,1203" to="4151,1205" strokeweight="0"/>
              <v:line id="_x0000_s1939" style="position:absolute;flip:y" from="4152,1200" to="4154,1202" strokeweight="0"/>
              <v:line id="_x0000_s1940" style="position:absolute;flip:y" from="4155,1198" to="4156,1200" strokeweight="0"/>
              <v:line id="_x0000_s1941" style="position:absolute;flip:y" from="4157,1195" to="4159,1197" strokeweight="0"/>
              <v:line id="_x0000_s1942" style="position:absolute;flip:y" from="4160,1192" to="4162,1194" strokeweight="0"/>
              <v:line id="_x0000_s1943" style="position:absolute;flip:y" from="4163,1190" to="4165,1191" strokeweight="0"/>
              <v:line id="_x0000_s1944" style="position:absolute;flip:y" from="4151,1209" to="4152,1211" strokeweight="0"/>
              <v:line id="_x0000_s1945" style="position:absolute;flip:y" from="4153,1207" to="4155,1209" strokeweight="0"/>
              <v:line id="_x0000_s1946" style="position:absolute;flip:y" from="4155,1204" to="4157,1206" strokeweight="0"/>
              <v:line id="_x0000_s1947" style="position:absolute;flip:y" from="4158,1201" to="4160,1203" strokeweight="0"/>
              <v:line id="_x0000_s1948" style="position:absolute;flip:y" from="4161,1198" to="4163,1200" strokeweight="0"/>
              <v:line id="_x0000_s1949" style="position:absolute;flip:y" from="4164,1196" to="4165,1198" strokeweight="0"/>
              <v:line id="_x0000_s1950" style="position:absolute;flip:y" from="4158,1211" to="4159,1212" strokeweight="0"/>
              <v:line id="_x0000_s1951" style="position:absolute;flip:y" from="4159,1208" to="4161,1209" strokeweight="0"/>
              <v:line id="_x0000_s1952" style="position:absolute;flip:y" from="4162,1205" to="4164,1207" strokeweight="0"/>
              <v:line id="_x0000_s1953" style="position:absolute;flip:y" from="4165,1203" to="4166,1204" strokeweight="0"/>
              <v:line id="_x0000_s1954" style="position:absolute;flip:y" from="4145,711" to="4148,714" strokeweight="0"/>
              <v:line id="_x0000_s1955" style="position:absolute;flip:y" from="4145,711" to="4155,721" strokeweight="0"/>
              <v:line id="_x0000_s1956" style="position:absolute;flip:y" from="4145,711" to="4163,729" strokeweight="0"/>
              <v:line id="_x0000_s1957" style="position:absolute;flip:y" from="4145,715" to="4165,736" strokeweight="0"/>
              <v:line id="_x0000_s1958" style="position:absolute;flip:y" from="4145,722" to="4165,743" strokeweight="0"/>
              <v:line id="_x0000_s1959" style="position:absolute;flip:y" from="4145,730" to="4165,751" strokeweight="0"/>
              <v:line id="_x0000_s1960" style="position:absolute;flip:y" from="4147,737" to="4165,755" strokeweight="0"/>
              <v:line id="_x0000_s1961" style="position:absolute;flip:y" from="4154,744" to="4165,755" strokeweight="0"/>
              <v:line id="_x0000_s1962" style="position:absolute;flip:y" from="4162,752" to="4165,755" strokeweight="0"/>
              <v:line id="_x0000_s1963" style="position:absolute;flip:y" from="4145,716" to="4147,718" strokeweight="0"/>
              <v:line id="_x0000_s1964" style="position:absolute;flip:y" from="4147,713" to="4149,715" strokeweight="0"/>
              <v:line id="_x0000_s1965" style="position:absolute;flip:y" from="4150,711" to="4152,712" strokeweight="0"/>
              <v:line id="_x0000_s1966" style="position:absolute;flip:y" from="4145,722" to="4147,724" strokeweight="0"/>
              <v:line id="_x0000_s1967" style="position:absolute;flip:y" from="4148,720" to="4150,721" strokeweight="0"/>
              <v:line id="_x0000_s1968" style="position:absolute;flip:y" from="4151,717" to="4153,718" strokeweight="0"/>
              <v:line id="_x0000_s1969" style="position:absolute;flip:y" from="4154,714" to="4155,716" strokeweight="0"/>
              <v:line id="_x0000_s1970" style="position:absolute;flip:y" from="4156,711" to="4158,713" strokeweight="0"/>
              <v:line id="_x0000_s1971" style="position:absolute;flip:y" from="4145,731" to="4146,732" strokeweight="0"/>
              <v:line id="_x0000_s1972" style="position:absolute;flip:y" from="4147,729" to="4148,731" strokeweight="0"/>
              <v:line id="_x0000_s1973" style="position:absolute;flip:y" from="4149,726" to="4151,728" strokeweight="0"/>
              <v:line id="_x0000_s1974" style="position:absolute;flip:y" from="4152,723" to="4154,725" strokeweight="0"/>
              <v:line id="_x0000_s1975" style="position:absolute;flip:y" from="4155,720" to="4156,722" strokeweight="0"/>
              <v:line id="_x0000_s1976" style="position:absolute;flip:y" from="4157,718" to="4159,720" strokeweight="0"/>
              <v:line id="_x0000_s1977" style="position:absolute;flip:y" from="4160,715" to="4162,717" strokeweight="0"/>
              <v:line id="_x0000_s1978" style="position:absolute;flip:y" from="4163,712" to="4165,714" strokeweight="0"/>
              <v:line id="_x0000_s1979" style="position:absolute;flip:y" from="4145,738" to="4147,740" strokeweight="0"/>
              <v:line id="_x0000_s1980" style="position:absolute;flip:y" from="4147,735" to="4149,737" strokeweight="0"/>
              <v:line id="_x0000_s1981" style="position:absolute;flip:y" from="4150,732" to="4152,734" strokeweight="0"/>
              <v:line id="_x0000_s1982" style="position:absolute;flip:y" from="4153,729" to="4155,731" strokeweight="0"/>
              <v:line id="_x0000_s1983" style="position:absolute;flip:y" from="4155,727" to="4157,729" strokeweight="0"/>
              <v:line id="_x0000_s1984" style="position:absolute;flip:y" from="4158,724" to="4160,726" strokeweight="0"/>
              <v:line id="_x0000_s1985" style="position:absolute;flip:y" from="4161,721" to="4163,723" strokeweight="0"/>
              <v:line id="_x0000_s1986" style="position:absolute;flip:y" from="4164,719" to="4165,720" strokeweight="0"/>
              <v:line id="_x0000_s1987" style="position:absolute;flip:y" from="4145,744" to="4147,746" strokeweight="0"/>
              <v:line id="_x0000_s1988" style="position:absolute;flip:y" from="4148,742" to="4150,743" strokeweight="0"/>
              <v:line id="_x0000_s1989" style="position:absolute;flip:y" from="4151,739" to="4153,740" strokeweight="0"/>
              <v:line id="_x0000_s1990" style="position:absolute;flip:y" from="4154,736" to="4155,738" strokeweight="0"/>
              <v:line id="_x0000_s1991" style="position:absolute;flip:y" from="4156,733" to="4158,735" strokeweight="0"/>
              <v:line id="_x0000_s1992" style="position:absolute;flip:y" from="4159,731" to="4161,732" strokeweight="0"/>
              <v:line id="_x0000_s1993" style="position:absolute;flip:y" from="4162,728" to="4164,729" strokeweight="0"/>
              <v:line id="_x0000_s1994" style="position:absolute;flip:y" from="4165,726" to="4166,727" strokeweight="0"/>
              <v:line id="_x0000_s1995" style="position:absolute;flip:y" from="4145,753" to="4146,754" strokeweight="0"/>
              <v:line id="_x0000_s1996" style="position:absolute;flip:y" from="4147,751" to="4148,753" strokeweight="0"/>
              <v:line id="_x0000_s1997" style="position:absolute;flip:y" from="4149,748" to="4151,750" strokeweight="0"/>
              <v:line id="_x0000_s1998" style="position:absolute;flip:y" from="4152,745" to="4154,747" strokeweight="0"/>
              <v:line id="_x0000_s1999" style="position:absolute;flip:y" from="4155,742" to="4156,744" strokeweight="0"/>
              <v:line id="_x0000_s2000" style="position:absolute;flip:y" from="4157,740" to="4159,742" strokeweight="0"/>
              <v:line id="_x0000_s2001" style="position:absolute;flip:y" from="4160,737" to="4162,739" strokeweight="0"/>
              <v:line id="_x0000_s2002" style="position:absolute;flip:y" from="4163,734" to="4165,736" strokeweight="0"/>
              <v:line id="_x0000_s2003" style="position:absolute;flip:y" from="4151,754" to="4152,755" strokeweight="0"/>
              <v:line id="_x0000_s2004" style="position:absolute;flip:y" from="4153,751" to="4155,753" strokeweight="0"/>
              <v:line id="_x0000_s2005" style="position:absolute;flip:y" from="4155,749" to="4157,751" strokeweight="0"/>
              <v:line id="_x0000_s2006" style="position:absolute;flip:y" from="4158,746" to="4160,748" strokeweight="0"/>
              <v:line id="_x0000_s2007" style="position:absolute;flip:y" from="4161,743" to="4163,745" strokeweight="0"/>
              <v:line id="_x0000_s2008" style="position:absolute;flip:y" from="4164,741" to="4165,742" strokeweight="0"/>
              <v:line id="_x0000_s2009" style="position:absolute;flip:y" from="4158,755" to="4159,756" strokeweight="0"/>
              <v:line id="_x0000_s2010" style="position:absolute;flip:y" from="4159,753" to="4161,754" strokeweight="0"/>
              <v:line id="_x0000_s2011" style="position:absolute;flip:y" from="4162,750" to="4164,751" strokeweight="0"/>
              <v:line id="_x0000_s2012" style="position:absolute;flip:y" from="4165,748" to="4166,749" strokeweight="0"/>
              <v:line id="_x0000_s2013" style="position:absolute;flip:y" from="4123,711" to="4126,714" strokeweight="0"/>
              <v:line id="_x0000_s2014" style="position:absolute;flip:y" from="4123,711" to="4134,721" strokeweight="0"/>
              <v:line id="_x0000_s2015" style="position:absolute;flip:y" from="4123,711" to="4141,729" strokeweight="0"/>
              <v:line id="_x0000_s2016" style="position:absolute;flip:y" from="4123,715" to="4143,736" strokeweight="0"/>
              <v:line id="_x0000_s2017" style="position:absolute;flip:y" from="4123,722" to="4143,743" strokeweight="0"/>
              <v:line id="_x0000_s2018" style="position:absolute;flip:y" from="4123,730" to="4143,751" strokeweight="0"/>
              <v:line id="_x0000_s2019" style="position:absolute;flip:y" from="4125,737" to="4143,755" strokeweight="0"/>
              <v:line id="_x0000_s2020" style="position:absolute;flip:y" from="4132,744" to="4143,755" strokeweight="0"/>
              <v:line id="_x0000_s2021" style="position:absolute;flip:y" from="4140,752" to="4143,755" strokeweight="0"/>
              <v:line id="_x0000_s2022" style="position:absolute;flip:y" from="4123,716" to="4125,718" strokeweight="0"/>
              <v:line id="_x0000_s2023" style="position:absolute;flip:y" from="4125,713" to="4127,715" strokeweight="0"/>
              <v:line id="_x0000_s2024" style="position:absolute;flip:y" from="4128,711" to="4130,712" strokeweight="0"/>
              <v:line id="_x0000_s2025" style="position:absolute;flip:y" from="4124,722" to="4125,724" strokeweight="0"/>
              <v:line id="_x0000_s2026" style="position:absolute;flip:y" from="4126,720" to="4128,721" strokeweight="0"/>
              <v:line id="_x0000_s2027" style="position:absolute;flip:y" from="4129,717" to="4131,718" strokeweight="0"/>
              <v:line id="_x0000_s2028" style="position:absolute;flip:y" from="4132,714" to="4134,716" strokeweight="0"/>
              <v:line id="_x0000_s2029" style="position:absolute;flip:y" from="4135,711" to="4136,713" strokeweight="0"/>
              <v:line id="_x0000_s2030" style="position:absolute;flip:y" from="4123,731" to="4124,732" strokeweight="0"/>
              <v:line id="_x0000_s2031" style="position:absolute;flip:y" from="4125,729" to="4126,731" strokeweight="0"/>
              <v:line id="_x0000_s2032" style="position:absolute;flip:y" from="4127,726" to="4129,728" strokeweight="0"/>
              <v:line id="_x0000_s2033" style="position:absolute;flip:y" from="4130,723" to="4132,725" strokeweight="0"/>
              <v:line id="_x0000_s2034" style="position:absolute;flip:y" from="4133,720" to="4135,722" strokeweight="0"/>
              <v:line id="_x0000_s2035" style="position:absolute;flip:y" from="4136,718" to="4137,720" strokeweight="0"/>
              <v:line id="_x0000_s2036" style="position:absolute;flip:y" from="4138,715" to="4140,717" strokeweight="0"/>
              <v:line id="_x0000_s2037" style="position:absolute;flip:y" from="4141,712" to="4143,714" strokeweight="0"/>
              <v:line id="_x0000_s2038" style="position:absolute;flip:y" from="4123,738" to="4125,740" strokeweight="0"/>
              <v:line id="_x0000_s2039" style="position:absolute;flip:y" from="4125,735" to="4127,737" strokeweight="0"/>
              <v:line id="_x0000_s2040" style="position:absolute;flip:y" from="4128,732" to="4130,734" strokeweight="0"/>
              <v:line id="_x0000_s2041" style="position:absolute;flip:y" from="4131,729" to="4133,731" strokeweight="0"/>
              <v:line id="_x0000_s2042" style="position:absolute;flip:y" from="4134,727" to="4136,729" strokeweight="0"/>
              <v:line id="_x0000_s2043" style="position:absolute;flip:y" from="4136,724" to="4138,726" strokeweight="0"/>
              <v:line id="_x0000_s2044" style="position:absolute;flip:y" from="4139,721" to="4141,723" strokeweight="0"/>
              <v:line id="_x0000_s2045" style="position:absolute;flip:y" from="4142,719" to="4143,720" strokeweight="0"/>
              <v:line id="_x0000_s2046" style="position:absolute;flip:y" from="4124,744" to="4125,746" strokeweight="0"/>
              <v:line id="_x0000_s2047" style="position:absolute;flip:y" from="4126,742" to="4128,743" strokeweight="0"/>
              <v:line id="_x0000_s38912" style="position:absolute;flip:y" from="4129,739" to="4131,740" strokeweight="0"/>
              <v:line id="_x0000_s38913" style="position:absolute;flip:y" from="4132,736" to="4134,738" strokeweight="0"/>
              <v:line id="_x0000_s38914" style="position:absolute;flip:y" from="4135,733" to="4136,735" strokeweight="0"/>
              <v:line id="_x0000_s38915" style="position:absolute;flip:y" from="4137,731" to="4139,732" strokeweight="0"/>
              <v:line id="_x0000_s38916" style="position:absolute;flip:y" from="4140,728" to="4142,729" strokeweight="0"/>
              <v:line id="_x0000_s38917" style="position:absolute;flip:y" from="4143,726" to="4144,727" strokeweight="0"/>
              <v:line id="_x0000_s38918" style="position:absolute;flip:y" from="4123,753" to="4124,754" strokeweight="0"/>
              <v:line id="_x0000_s38919" style="position:absolute;flip:y" from="4125,751" to="4126,753" strokeweight="0"/>
              <v:line id="_x0000_s38920" style="position:absolute;flip:y" from="4127,748" to="4129,750" strokeweight="0"/>
              <v:line id="_x0000_s38921" style="position:absolute;flip:y" from="4130,745" to="4132,747" strokeweight="0"/>
              <v:line id="_x0000_s38922" style="position:absolute;flip:y" from="4133,742" to="4135,744" strokeweight="0"/>
              <v:line id="_x0000_s38923" style="position:absolute;flip:y" from="4136,740" to="4137,742" strokeweight="0"/>
              <v:line id="_x0000_s38924" style="position:absolute;flip:y" from="4138,737" to="4140,739" strokeweight="0"/>
              <v:line id="_x0000_s38925" style="position:absolute;flip:y" from="4141,734" to="4143,736" strokeweight="0"/>
              <v:line id="_x0000_s38926" style="position:absolute;flip:y" from="4129,754" to="4130,755" strokeweight="0"/>
              <v:line id="_x0000_s38927" style="position:absolute;flip:y" from="4131,751" to="4133,753" strokeweight="0"/>
              <v:line id="_x0000_s38928" style="position:absolute;flip:y" from="4134,749" to="4136,751" strokeweight="0"/>
              <v:line id="_x0000_s38929" style="position:absolute;flip:y" from="4136,746" to="4138,748" strokeweight="0"/>
              <v:line id="_x0000_s38930" style="position:absolute;flip:y" from="4139,743" to="4141,745" strokeweight="0"/>
              <v:line id="_x0000_s38931" style="position:absolute;flip:y" from="4142,741" to="4143,742" strokeweight="0"/>
              <v:line id="_x0000_s38932" style="position:absolute;flip:y" from="4136,755" to="4137,756" strokeweight="0"/>
              <v:line id="_x0000_s38933" style="position:absolute;flip:y" from="4137,753" to="4139,754" strokeweight="0"/>
              <v:line id="_x0000_s38934" style="position:absolute;flip:y" from="4140,750" to="4142,751" strokeweight="0"/>
              <v:line id="_x0000_s38935" style="position:absolute;flip:y" from="4143,748" to="4144,749" strokeweight="0"/>
              <v:line id="_x0000_s38936" style="position:absolute;flip:y" from="3710,711" to="3714,714" strokeweight="0"/>
            </v:group>
            <v:group id="_x0000_s38937" style="position:absolute;left:2885;top:711;width:846;height:501" coordorigin="2885,711" coordsize="846,501">
              <v:line id="_x0000_s38938" style="position:absolute;flip:y" from="3710,711" to="3721,721" strokeweight="0"/>
              <v:line id="_x0000_s38939" style="position:absolute;flip:y" from="3710,711" to="3728,729" strokeweight="0"/>
              <v:line id="_x0000_s38940" style="position:absolute;flip:y" from="3710,715" to="3731,736" strokeweight="0"/>
              <v:line id="_x0000_s38941" style="position:absolute;flip:y" from="3710,722" to="3731,743" strokeweight="0"/>
              <v:line id="_x0000_s38942" style="position:absolute;flip:y" from="3710,730" to="3731,751" strokeweight="0"/>
              <v:line id="_x0000_s38943" style="position:absolute;flip:y" from="3713,737" to="3731,755" strokeweight="0"/>
              <v:line id="_x0000_s38944" style="position:absolute;flip:y" from="3720,744" to="3731,755" strokeweight="0"/>
              <v:line id="_x0000_s38945" style="position:absolute;flip:y" from="3727,752" to="3731,755" strokeweight="0"/>
              <v:line id="_x0000_s38946" style="position:absolute;flip:y" from="3710,716" to="3712,718" strokeweight="0"/>
              <v:line id="_x0000_s38947" style="position:absolute;flip:y" from="3713,713" to="3715,715" strokeweight="0"/>
              <v:line id="_x0000_s38948" style="position:absolute;flip:y" from="3716,711" to="3717,712" strokeweight="0"/>
              <v:line id="_x0000_s38949" style="position:absolute;flip:y" from="3711,722" to="3713,724" strokeweight="0"/>
              <v:line id="_x0000_s38950" style="position:absolute;flip:y" from="3714,720" to="3716,721" strokeweight="0"/>
              <v:line id="_x0000_s38951" style="position:absolute;flip:y" from="3716,717" to="3718,718" strokeweight="0"/>
              <v:line id="_x0000_s38952" style="position:absolute;flip:y" from="3719,714" to="3721,716" strokeweight="0"/>
              <v:line id="_x0000_s38953" style="position:absolute;flip:y" from="3722,711" to="3724,713" strokeweight="0"/>
              <v:line id="_x0000_s38954" style="position:absolute;flip:y" from="3710,731" to="3711,732" strokeweight="0"/>
              <v:line id="_x0000_s38955" style="position:absolute;flip:y" from="3712,729" to="3714,731" strokeweight="0"/>
              <v:line id="_x0000_s38956" style="position:absolute;flip:y" from="3715,726" to="3716,728" strokeweight="0"/>
              <v:line id="_x0000_s38957" style="position:absolute;flip:y" from="3717,723" to="3719,725" strokeweight="0"/>
              <v:line id="_x0000_s38958" style="position:absolute;flip:y" from="3720,720" to="3722,722" strokeweight="0"/>
              <v:line id="_x0000_s38959" style="position:absolute;flip:y" from="3723,718" to="3725,720" strokeweight="0"/>
              <v:line id="_x0000_s38960" style="position:absolute;flip:y" from="3726,715" to="3727,717" strokeweight="0"/>
              <v:line id="_x0000_s38961" style="position:absolute;flip:y" from="3728,712" to="3730,714" strokeweight="0"/>
              <v:line id="_x0000_s38962" style="position:absolute;flip:y" from="3710,738" to="3712,740" strokeweight="0"/>
              <v:line id="_x0000_s38963" style="position:absolute;flip:y" from="3713,735" to="3715,737" strokeweight="0"/>
              <v:line id="_x0000_s38964" style="position:absolute;flip:y" from="3716,732" to="3717,734" strokeweight="0"/>
              <v:line id="_x0000_s38965" style="position:absolute;flip:y" from="3718,729" to="3720,731" strokeweight="0"/>
              <v:line id="_x0000_s38966" style="position:absolute;flip:y" from="3721,727" to="3723,729" strokeweight="0"/>
              <v:line id="_x0000_s38967" style="position:absolute;flip:y" from="3724,724" to="3726,726" strokeweight="0"/>
              <v:line id="_x0000_s38968" style="position:absolute;flip:y" from="3727,721" to="3728,723" strokeweight="0"/>
              <v:line id="_x0000_s38969" style="position:absolute;flip:y" from="3729,719" to="3731,720" strokeweight="0"/>
              <v:line id="_x0000_s38970" style="position:absolute;flip:y" from="3711,744" to="3713,746" strokeweight="0"/>
              <v:line id="_x0000_s38971" style="position:absolute;flip:y" from="3714,742" to="3716,743" strokeweight="0"/>
              <v:line id="_x0000_s38972" style="position:absolute;flip:y" from="3716,739" to="3718,740" strokeweight="0"/>
              <v:line id="_x0000_s38973" style="position:absolute;flip:y" from="3719,736" to="3721,738" strokeweight="0"/>
              <v:line id="_x0000_s38974" style="position:absolute;flip:y" from="3722,733" to="3724,735" strokeweight="0"/>
              <v:line id="_x0000_s38975" style="position:absolute;flip:y" from="3725,731" to="3727,732" strokeweight="0"/>
              <v:line id="_x0000_s38976" style="position:absolute;flip:y" from="3727,728" to="3729,729" strokeweight="0"/>
              <v:line id="_x0000_s38977" style="position:absolute;flip:y" from="3730,726" to="3731,727" strokeweight="0"/>
              <v:line id="_x0000_s38978" style="position:absolute;flip:y" from="3710,753" to="3711,754" strokeweight="0"/>
              <v:line id="_x0000_s38979" style="position:absolute;flip:y" from="3712,751" to="3714,753" strokeweight="0"/>
              <v:line id="_x0000_s38980" style="position:absolute;flip:y" from="3715,748" to="3716,750" strokeweight="0"/>
              <v:line id="_x0000_s38981" style="position:absolute;flip:y" from="3717,745" to="3719,747" strokeweight="0"/>
              <v:line id="_x0000_s38982" style="position:absolute;flip:y" from="3720,742" to="3722,744" strokeweight="0"/>
              <v:line id="_x0000_s38983" style="position:absolute;flip:y" from="3723,740" to="3725,742" strokeweight="0"/>
              <v:line id="_x0000_s38984" style="position:absolute;flip:y" from="3726,737" to="3727,739" strokeweight="0"/>
              <v:line id="_x0000_s38985" style="position:absolute;flip:y" from="3728,734" to="3730,736" strokeweight="0"/>
              <v:line id="_x0000_s38986" style="position:absolute;flip:y" from="3716,754" to="3717,755" strokeweight="0"/>
              <v:line id="_x0000_s38987" style="position:absolute;flip:y" from="3718,751" to="3720,753" strokeweight="0"/>
              <v:line id="_x0000_s38988" style="position:absolute;flip:y" from="3721,749" to="3723,751" strokeweight="0"/>
              <v:line id="_x0000_s38989" style="position:absolute;flip:y" from="3724,746" to="3726,748" strokeweight="0"/>
              <v:line id="_x0000_s38990" style="position:absolute;flip:y" from="3727,743" to="3728,745" strokeweight="0"/>
              <v:line id="_x0000_s38991" style="position:absolute;flip:y" from="3729,741" to="3731,742" strokeweight="0"/>
              <v:line id="_x0000_s38992" style="position:absolute;flip:y" from="3724,755" to="3725,756" strokeweight="0"/>
              <v:line id="_x0000_s38993" style="position:absolute;flip:y" from="3725,753" to="3727,754" strokeweight="0"/>
              <v:line id="_x0000_s38994" style="position:absolute;flip:y" from="3727,750" to="3729,751" strokeweight="0"/>
              <v:line id="_x0000_s38995" style="position:absolute;flip:y" from="3730,748" to="3731,749" strokeweight="0"/>
              <v:line id="_x0000_s38996" style="position:absolute;flip:y" from="2885,1166" to="2889,1170" strokeweight="0"/>
              <v:line id="_x0000_s38997" style="position:absolute;flip:y" from="2885,1166" to="2896,1177" strokeweight="0"/>
              <v:line id="_x0000_s38998" style="position:absolute;flip:y" from="2885,1166" to="2903,1184" strokeweight="0"/>
              <v:line id="_x0000_s38999" style="position:absolute;flip:y" from="2885,1171" to="2906,1192" strokeweight="0"/>
              <v:line id="_x0000_s39000" style="position:absolute;flip:y" from="2885,1178" to="2906,1199" strokeweight="0"/>
              <v:line id="_x0000_s39001" style="position:absolute;flip:y" from="2885,1185" to="2906,1206" strokeweight="0"/>
              <v:line id="_x0000_s39002" style="position:absolute;flip:y" from="2888,1193" to="2906,1211" strokeweight="0"/>
              <v:line id="_x0000_s39003" style="position:absolute;flip:y" from="2895,1200" to="2906,1211" strokeweight="0"/>
              <v:line id="_x0000_s39004" style="position:absolute;flip:y" from="2903,1207" to="2906,1211" strokeweight="0"/>
              <v:line id="_x0000_s39005" style="position:absolute;flip:y" from="2885,1171" to="2887,1173" strokeweight="0"/>
              <v:line id="_x0000_s39006" style="position:absolute;flip:y" from="2888,1169" to="2890,1170" strokeweight="0"/>
              <v:line id="_x0000_s39007" style="position:absolute;flip:y" from="2891,1166" to="2892,1168" strokeweight="0"/>
              <v:line id="_x0000_s39008" style="position:absolute;flip:y" from="2886,1178" to="2888,1180" strokeweight="0"/>
              <v:line id="_x0000_s39009" style="position:absolute;flip:y" from="2889,1175" to="2891,1177" strokeweight="0"/>
              <v:line id="_x0000_s39010" style="position:absolute;flip:y" from="2892,1172" to="2894,1174" strokeweight="0"/>
              <v:line id="_x0000_s39011" style="position:absolute;flip:y" from="2895,1170" to="2896,1171" strokeweight="0"/>
              <v:line id="_x0000_s39012" style="position:absolute;flip:y" from="2897,1167" to="2899,1169" strokeweight="0"/>
              <v:line id="_x0000_s39013" style="position:absolute;flip:y" from="2885,1187" to="2886,1188" strokeweight="0"/>
              <v:line id="_x0000_s39014" style="position:absolute;flip:y" from="2887,1184" to="2889,1186" strokeweight="0"/>
              <v:line id="_x0000_s39015" style="position:absolute;flip:y" from="2890,1181" to="2892,1183" strokeweight="0"/>
              <v:line id="_x0000_s39016" style="position:absolute;flip:y" from="2893,1179" to="2895,1181" strokeweight="0"/>
              <v:line id="_x0000_s39017" style="position:absolute;flip:y" from="2896,1176" to="2897,1178" strokeweight="0"/>
              <v:line id="_x0000_s39018" style="position:absolute;flip:y" from="2898,1173" to="2900,1175" strokeweight="0"/>
              <v:line id="_x0000_s39019" style="position:absolute;flip:y" from="2901,1170" to="2903,1172" strokeweight="0"/>
              <v:line id="_x0000_s39020" style="position:absolute;flip:y" from="2904,1168" to="2905,1170" strokeweight="0"/>
              <v:line id="_x0000_s39021" style="position:absolute;flip:y" from="2885,1193" to="2887,1195" strokeweight="0"/>
              <v:line id="_x0000_s39022" style="position:absolute;flip:y" from="2888,1191" to="2890,1192" strokeweight="0"/>
              <v:line id="_x0000_s39023" style="position:absolute;flip:y" from="2891,1188" to="2893,1190" strokeweight="0"/>
              <v:line id="_x0000_s39024" style="position:absolute;flip:y" from="2894,1185" to="2896,1187" strokeweight="0"/>
              <v:line id="_x0000_s39025" style="position:absolute;flip:y" from="2896,1182" to="2898,1184" strokeweight="0"/>
              <v:line id="_x0000_s39026" style="position:absolute;flip:y" from="2899,1180" to="2901,1181" strokeweight="0"/>
              <v:line id="_x0000_s39027" style="position:absolute;flip:y" from="2902,1177" to="2904,1179" strokeweight="0"/>
              <v:line id="_x0000_s39028" style="position:absolute;flip:y" from="2905,1174" to="2906,1176" strokeweight="0"/>
              <v:line id="_x0000_s39029" style="position:absolute;flip:y" from="2886,1200" to="2888,1202" strokeweight="0"/>
              <v:line id="_x0000_s39030" style="position:absolute;flip:y" from="2889,1197" to="2891,1199" strokeweight="0"/>
              <v:line id="_x0000_s39031" style="position:absolute;flip:y" from="2892,1194" to="2894,1196" strokeweight="0"/>
              <v:line id="_x0000_s39032" style="position:absolute;flip:y" from="2895,1192" to="2896,1193" strokeweight="0"/>
              <v:line id="_x0000_s39033" style="position:absolute;flip:y" from="2897,1189" to="2899,1191" strokeweight="0"/>
              <v:line id="_x0000_s39034" style="position:absolute;flip:y" from="2900,1186" to="2902,1188" strokeweight="0"/>
              <v:line id="_x0000_s39035" style="position:absolute;flip:y" from="2903,1183" to="2905,1185" strokeweight="0"/>
              <v:line id="_x0000_s39036" style="position:absolute;flip:y" from="2905,1182" to="2906,1183" strokeweight="0"/>
              <v:line id="_x0000_s39037" style="position:absolute;flip:y" from="2885,1209" to="2886,1210" strokeweight="0"/>
              <v:line id="_x0000_s39038" style="position:absolute;flip:y" from="2887,1206" to="2889,1208" strokeweight="0"/>
              <v:line id="_x0000_s39039" style="position:absolute;flip:y" from="2890,1203" to="2892,1205" strokeweight="0"/>
              <v:line id="_x0000_s39040" style="position:absolute;flip:y" from="2893,1201" to="2895,1203" strokeweight="0"/>
              <v:line id="_x0000_s39041" style="position:absolute;flip:y" from="2896,1198" to="2897,1200" strokeweight="0"/>
              <v:line id="_x0000_s39042" style="position:absolute;flip:y" from="2898,1195" to="2900,1197" strokeweight="0"/>
              <v:line id="_x0000_s39043" style="position:absolute;flip:y" from="2901,1192" to="2903,1194" strokeweight="0"/>
              <v:line id="_x0000_s39044" style="position:absolute;flip:y" from="2904,1190" to="2905,1192" strokeweight="0"/>
              <v:line id="_x0000_s39045" style="position:absolute;flip:y" from="2892,1210" to="2893,1211" strokeweight="0"/>
              <v:line id="_x0000_s39046" style="position:absolute;flip:y" from="2894,1207" to="2896,1209" strokeweight="0"/>
              <v:line id="_x0000_s39047" style="position:absolute;flip:y" from="2896,1204" to="2898,1206" strokeweight="0"/>
              <v:line id="_x0000_s39048" style="position:absolute;flip:y" from="2899,1202" to="2901,1203" strokeweight="0"/>
              <v:line id="_x0000_s39049" style="position:absolute;flip:y" from="2902,1199" to="2904,1201" strokeweight="0"/>
              <v:line id="_x0000_s39050" style="position:absolute;flip:y" from="2905,1196" to="2906,1198" strokeweight="0"/>
              <v:line id="_x0000_s39051" style="position:absolute;flip:y" from="2899,1211" to="2900,1212" strokeweight="0"/>
              <v:line id="_x0000_s39052" style="position:absolute;flip:y" from="2900,1208" to="2902,1210" strokeweight="0"/>
              <v:line id="_x0000_s39053" style="position:absolute;flip:y" from="2903,1205" to="2905,1207" strokeweight="0"/>
              <v:line id="_x0000_s39054" style="position:absolute;flip:y" from="2905,1204" to="2906,1205" strokeweight="0"/>
              <v:line id="_x0000_s39055" style="position:absolute;flip:y" from="3710,1166" to="3714,1169" strokeweight="0"/>
              <v:line id="_x0000_s39056" style="position:absolute;flip:y" from="3710,1166" to="3721,1177" strokeweight="0"/>
              <v:line id="_x0000_s39057" style="position:absolute;flip:y" from="3710,1166" to="3728,1184" strokeweight="0"/>
              <v:line id="_x0000_s39058" style="position:absolute;flip:y" from="3710,1171" to="3731,1191" strokeweight="0"/>
              <v:line id="_x0000_s39059" style="position:absolute;flip:y" from="3710,1178" to="3731,1198" strokeweight="0"/>
              <v:line id="_x0000_s39060" style="position:absolute;flip:y" from="3710,1185" to="3731,1206" strokeweight="0"/>
              <v:line id="_x0000_s39061" style="position:absolute;flip:y" from="3713,1192" to="3731,1211" strokeweight="0"/>
              <v:line id="_x0000_s39062" style="position:absolute;flip:y" from="3720,1200" to="3731,1211" strokeweight="0"/>
              <v:line id="_x0000_s39063" style="position:absolute;flip:y" from="3727,1207" to="3731,1211" strokeweight="0"/>
              <v:line id="_x0000_s39064" style="position:absolute;flip:y" from="3710,1171" to="3712,1173" strokeweight="0"/>
              <v:line id="_x0000_s39065" style="position:absolute;flip:y" from="3713,1168" to="3715,1170" strokeweight="0"/>
              <v:line id="_x0000_s39066" style="position:absolute;flip:y" from="3716,1166" to="3717,1168" strokeweight="0"/>
              <v:line id="_x0000_s39067" style="position:absolute;flip:y" from="3711,1178" to="3713,1179" strokeweight="0"/>
              <v:line id="_x0000_s39068" style="position:absolute;flip:y" from="3714,1175" to="3716,1177" strokeweight="0"/>
              <v:line id="_x0000_s39069" style="position:absolute;flip:y" from="3716,1172" to="3718,1174" strokeweight="0"/>
              <v:line id="_x0000_s39070" style="position:absolute;flip:y" from="3719,1169" to="3721,1171" strokeweight="0"/>
              <v:line id="_x0000_s39071" style="position:absolute;flip:y" from="3722,1167" to="3724,1168" strokeweight="0"/>
              <v:line id="_x0000_s39072" style="position:absolute;flip:y" from="3710,1187" to="3711,1188" strokeweight="0"/>
              <v:line id="_x0000_s39073" style="position:absolute;flip:y" from="3712,1184" to="3714,1186" strokeweight="0"/>
              <v:line id="_x0000_s39074" style="position:absolute;flip:y" from="3715,1181" to="3716,1183" strokeweight="0"/>
              <v:line id="_x0000_s39075" style="position:absolute;flip:y" from="3717,1179" to="3719,1180" strokeweight="0"/>
              <v:line id="_x0000_s39076" style="position:absolute;flip:y" from="3720,1176" to="3722,1178" strokeweight="0"/>
              <v:line id="_x0000_s39077" style="position:absolute;flip:y" from="3723,1173" to="3725,1175" strokeweight="0"/>
              <v:line id="_x0000_s39078" style="position:absolute;flip:y" from="3726,1170" to="3727,1172" strokeweight="0"/>
              <v:line id="_x0000_s39079" style="position:absolute;flip:y" from="3728,1168" to="3730,1169" strokeweight="0"/>
              <v:line id="_x0000_s39080" style="position:absolute;flip:y" from="3710,1193" to="3712,1195" strokeweight="0"/>
              <v:line id="_x0000_s39081" style="position:absolute;flip:y" from="3713,1190" to="3715,1192" strokeweight="0"/>
              <v:line id="_x0000_s39082" style="position:absolute;flip:y" from="3716,1187" to="3717,1190" strokeweight="0"/>
              <v:line id="_x0000_s39083" style="position:absolute;flip:y" from="3718,1185" to="3720,1187" strokeweight="0"/>
              <v:line id="_x0000_s39084" style="position:absolute;flip:y" from="3721,1182" to="3723,1184" strokeweight="0"/>
              <v:line id="_x0000_s39085" style="position:absolute;flip:y" from="3724,1179" to="3726,1181" strokeweight="0"/>
              <v:line id="_x0000_s39086" style="position:absolute;flip:y" from="3727,1177" to="3728,1179" strokeweight="0"/>
              <v:line id="_x0000_s39087" style="position:absolute;flip:y" from="3729,1174" to="3731,1176" strokeweight="0"/>
              <v:line id="_x0000_s39088" style="position:absolute;flip:y" from="3711,1200" to="3713,1201" strokeweight="0"/>
              <v:line id="_x0000_s39089" style="position:absolute;flip:y" from="3714,1197" to="3716,1198" strokeweight="0"/>
              <v:line id="_x0000_s39090" style="position:absolute;flip:y" from="3716,1194" to="3718,1196" strokeweight="0"/>
              <v:line id="_x0000_s39091" style="position:absolute;flip:y" from="3719,1191" to="3721,1193" strokeweight="0"/>
              <v:line id="_x0000_s39092" style="position:absolute;flip:y" from="3722,1189" to="3724,1190" strokeweight="0"/>
              <v:line id="_x0000_s39093" style="position:absolute;flip:y" from="3725,1186" to="3727,1187" strokeweight="0"/>
              <v:line id="_x0000_s39094" style="position:absolute;flip:y" from="3727,1183" to="3729,1185" strokeweight="0"/>
              <v:line id="_x0000_s39095" style="position:absolute;flip:y" from="3730,1182" to="3731,1183" strokeweight="0"/>
              <v:line id="_x0000_s39096" style="position:absolute;flip:y" from="3710,1209" to="3711,1210" strokeweight="0"/>
              <v:line id="_x0000_s39097" style="position:absolute;flip:y" from="3712,1206" to="3714,1208" strokeweight="0"/>
              <v:line id="_x0000_s39098" style="position:absolute;flip:y" from="3715,1203" to="3716,1205" strokeweight="0"/>
              <v:line id="_x0000_s39099" style="position:absolute;flip:y" from="3717,1200" to="3719,1202" strokeweight="0"/>
              <v:line id="_x0000_s39100" style="position:absolute;flip:y" from="3720,1198" to="3722,1200" strokeweight="0"/>
              <v:line id="_x0000_s39101" style="position:absolute;flip:y" from="3723,1195" to="3725,1197" strokeweight="0"/>
              <v:line id="_x0000_s39102" style="position:absolute;flip:y" from="3726,1192" to="3727,1194" strokeweight="0"/>
              <v:line id="_x0000_s39103" style="position:absolute;flip:y" from="3728,1190" to="3730,1191" strokeweight="0"/>
              <v:line id="_x0000_s39104" style="position:absolute;flip:y" from="3716,1209" to="3717,1211" strokeweight="0"/>
              <v:line id="_x0000_s39105" style="position:absolute;flip:y" from="3718,1207" to="3720,1209" strokeweight="0"/>
              <v:line id="_x0000_s39106" style="position:absolute;flip:y" from="3721,1204" to="3723,1206" strokeweight="0"/>
              <v:line id="_x0000_s39107" style="position:absolute;flip:y" from="3724,1201" to="3726,1203" strokeweight="0"/>
              <v:line id="_x0000_s39108" style="position:absolute;flip:y" from="3727,1198" to="3728,1200" strokeweight="0"/>
              <v:line id="_x0000_s39109" style="position:absolute;flip:y" from="3729,1196" to="3731,1198" strokeweight="0"/>
              <v:line id="_x0000_s39110" style="position:absolute;flip:y" from="3724,1211" to="3725,1212" strokeweight="0"/>
              <v:line id="_x0000_s39111" style="position:absolute;flip:y" from="3725,1208" to="3727,1209" strokeweight="0"/>
              <v:line id="_x0000_s39112" style="position:absolute;flip:y" from="3727,1205" to="3729,1207" strokeweight="0"/>
              <v:line id="_x0000_s39113" style="position:absolute;flip:y" from="3730,1203" to="3731,1204" strokeweight="0"/>
              <v:line id="_x0000_s39114" style="position:absolute;flip:y" from="3298,711" to="3301,714" strokeweight="0"/>
              <v:line id="_x0000_s39115" style="position:absolute;flip:y" from="3298,711" to="3308,721" strokeweight="0"/>
              <v:line id="_x0000_s39116" style="position:absolute;flip:y" from="3298,711" to="3316,729" strokeweight="0"/>
              <v:line id="_x0000_s39117" style="position:absolute;flip:y" from="3298,715" to="3318,736" strokeweight="0"/>
              <v:line id="_x0000_s39118" style="position:absolute;flip:y" from="3298,722" to="3318,743" strokeweight="0"/>
              <v:line id="_x0000_s39119" style="position:absolute;flip:y" from="3298,730" to="3318,751" strokeweight="0"/>
              <v:line id="_x0000_s39120" style="position:absolute;flip:y" from="3300,737" to="3318,755" strokeweight="0"/>
              <v:line id="_x0000_s39121" style="position:absolute;flip:y" from="3307,744" to="3318,755" strokeweight="0"/>
              <v:line id="_x0000_s39122" style="position:absolute;flip:y" from="3315,752" to="3318,755" strokeweight="0"/>
              <v:line id="_x0000_s39123" style="position:absolute;flip:y" from="3298,716" to="3300,718" strokeweight="0"/>
              <v:line id="_x0000_s39124" style="position:absolute;flip:y" from="3301,713" to="3302,715" strokeweight="0"/>
              <v:line id="_x0000_s39125" style="position:absolute;flip:y" from="3303,711" to="3305,712" strokeweight="0"/>
              <v:line id="_x0000_s39126" style="position:absolute;flip:y" from="3299,722" to="3301,724" strokeweight="0"/>
              <v:line id="_x0000_s39127" style="position:absolute;flip:y" from="3301,720" to="3303,721" strokeweight="0"/>
              <v:line id="_x0000_s39128" style="position:absolute;flip:y" from="3304,717" to="3306,718" strokeweight="0"/>
              <v:line id="_x0000_s39129" style="position:absolute;flip:y" from="3307,714" to="3309,716" strokeweight="0"/>
              <v:line id="_x0000_s39130" style="position:absolute;flip:y" from="3309,711" to="3312,713" strokeweight="0"/>
              <v:line id="_x0000_s39131" style="position:absolute;flip:y" from="3298,731" to="3299,732" strokeweight="0"/>
              <v:line id="_x0000_s39132" style="position:absolute;flip:y" from="3300,729" to="3301,731" strokeweight="0"/>
              <v:line id="_x0000_s39133" style="position:absolute;flip:y" from="3302,726" to="3304,728" strokeweight="0"/>
              <v:line id="_x0000_s39134" style="position:absolute;flip:y" from="3305,723" to="3307,725" strokeweight="0"/>
              <v:line id="_x0000_s39135" style="position:absolute;flip:y" from="3308,720" to="3309,722" strokeweight="0"/>
              <v:line id="_x0000_s39136" style="position:absolute;flip:y" from="3310,718" to="3312,720" strokeweight="0"/>
              <v:line id="_x0000_s39137" style="position:absolute;flip:y" from="3313,715" to="3315,717" strokeweight="0"/>
            </v:group>
            <v:group id="_x0000_s39138" style="position:absolute;left:2473;top:711;width:846;height:45" coordorigin="2473,711" coordsize="846,45">
              <v:line id="_x0000_s39139" style="position:absolute;flip:y" from="3316,712" to="3318,714" strokeweight="0"/>
              <v:line id="_x0000_s39140" style="position:absolute;flip:y" from="3298,738" to="3300,740" strokeweight="0"/>
              <v:line id="_x0000_s39141" style="position:absolute;flip:y" from="3301,735" to="3302,737" strokeweight="0"/>
              <v:line id="_x0000_s39142" style="position:absolute;flip:y" from="3303,732" to="3305,734" strokeweight="0"/>
              <v:line id="_x0000_s39143" style="position:absolute;flip:y" from="3306,729" to="3308,731" strokeweight="0"/>
              <v:line id="_x0000_s39144" style="position:absolute;flip:y" from="3309,727" to="3310,729" strokeweight="0"/>
              <v:line id="_x0000_s39145" style="position:absolute;flip:y" from="3312,724" to="3313,726" strokeweight="0"/>
              <v:line id="_x0000_s39146" style="position:absolute;flip:y" from="3314,721" to="3316,723" strokeweight="0"/>
              <v:line id="_x0000_s39147" style="position:absolute;flip:y" from="3317,719" to="3318,720" strokeweight="0"/>
              <v:line id="_x0000_s39148" style="position:absolute;flip:y" from="3299,744" to="3301,746" strokeweight="0"/>
              <v:line id="_x0000_s39149" style="position:absolute;flip:y" from="3301,742" to="3303,743" strokeweight="0"/>
              <v:line id="_x0000_s39150" style="position:absolute;flip:y" from="3304,739" to="3306,740" strokeweight="0"/>
              <v:line id="_x0000_s39151" style="position:absolute;flip:y" from="3307,736" to="3309,738" strokeweight="0"/>
              <v:line id="_x0000_s39152" style="position:absolute;flip:y" from="3309,733" to="3312,735" strokeweight="0"/>
              <v:line id="_x0000_s39153" style="position:absolute;flip:y" from="3312,731" to="3314,732" strokeweight="0"/>
              <v:line id="_x0000_s39154" style="position:absolute;flip:y" from="3315,728" to="3317,729" strokeweight="0"/>
              <v:line id="_x0000_s39155" style="position:absolute;flip:y" from="3318,726" to="3319,727" strokeweight="0"/>
              <v:line id="_x0000_s39156" style="position:absolute;flip:y" from="3298,753" to="3299,754" strokeweight="0"/>
              <v:line id="_x0000_s39157" style="position:absolute;flip:y" from="3300,751" to="3301,753" strokeweight="0"/>
              <v:line id="_x0000_s39158" style="position:absolute;flip:y" from="3302,748" to="3304,750" strokeweight="0"/>
              <v:line id="_x0000_s39159" style="position:absolute;flip:y" from="3305,745" to="3307,747" strokeweight="0"/>
              <v:line id="_x0000_s39160" style="position:absolute;flip:y" from="3308,742" to="3309,744" strokeweight="0"/>
              <v:line id="_x0000_s39161" style="position:absolute;flip:y" from="3310,740" to="3312,742" strokeweight="0"/>
              <v:line id="_x0000_s39162" style="position:absolute;flip:y" from="3313,737" to="3315,739" strokeweight="0"/>
              <v:line id="_x0000_s39163" style="position:absolute;flip:y" from="3316,734" to="3318,736" strokeweight="0"/>
              <v:line id="_x0000_s39164" style="position:absolute;flip:y" from="3304,754" to="3305,755" strokeweight="0"/>
              <v:line id="_x0000_s39165" style="position:absolute;flip:y" from="3306,751" to="3308,753" strokeweight="0"/>
              <v:line id="_x0000_s39166" style="position:absolute;flip:y" from="3309,749" to="3310,751" strokeweight="0"/>
              <v:line id="_x0000_s39167" style="position:absolute;flip:y" from="3312,746" to="3313,748" strokeweight="0"/>
              <v:line id="_x0000_s39168" style="position:absolute;flip:y" from="3314,743" to="3316,745" strokeweight="0"/>
              <v:line id="_x0000_s39169" style="position:absolute;flip:y" from="3317,741" to="3318,742" strokeweight="0"/>
              <v:line id="_x0000_s39170" style="position:absolute;flip:y" from="3311,755" to="3312,756" strokeweight="0"/>
              <v:line id="_x0000_s39171" style="position:absolute;flip:y" from="3312,753" to="3314,754" strokeweight="0"/>
              <v:line id="_x0000_s39172" style="position:absolute;flip:y" from="3315,750" to="3317,751" strokeweight="0"/>
              <v:line id="_x0000_s39173" style="position:absolute;flip:y" from="3318,748" to="3319,749" strokeweight="0"/>
              <v:line id="_x0000_s39174" style="position:absolute;flip:y" from="2885,711" to="2889,714" strokeweight="0"/>
              <v:line id="_x0000_s39175" style="position:absolute;flip:y" from="2885,711" to="2896,721" strokeweight="0"/>
              <v:line id="_x0000_s39176" style="position:absolute;flip:y" from="2885,711" to="2903,729" strokeweight="0"/>
              <v:line id="_x0000_s39177" style="position:absolute;flip:y" from="2885,715" to="2906,736" strokeweight="0"/>
              <v:line id="_x0000_s39178" style="position:absolute;flip:y" from="2885,722" to="2906,743" strokeweight="0"/>
              <v:line id="_x0000_s39179" style="position:absolute;flip:y" from="2885,730" to="2906,751" strokeweight="0"/>
              <v:line id="_x0000_s39180" style="position:absolute;flip:y" from="2888,737" to="2906,755" strokeweight="0"/>
              <v:line id="_x0000_s39181" style="position:absolute;flip:y" from="2895,744" to="2906,755" strokeweight="0"/>
              <v:line id="_x0000_s39182" style="position:absolute;flip:y" from="2902,752" to="2906,755" strokeweight="0"/>
              <v:line id="_x0000_s39183" style="position:absolute;flip:y" from="2885,716" to="2887,718" strokeweight="0"/>
              <v:line id="_x0000_s39184" style="position:absolute;flip:y" from="2888,713" to="2890,715" strokeweight="0"/>
              <v:line id="_x0000_s39185" style="position:absolute;flip:y" from="2891,711" to="2892,712" strokeweight="0"/>
              <v:line id="_x0000_s39186" style="position:absolute;flip:y" from="2886,722" to="2888,724" strokeweight="0"/>
              <v:line id="_x0000_s39187" style="position:absolute;flip:y" from="2889,720" to="2891,721" strokeweight="0"/>
              <v:line id="_x0000_s39188" style="position:absolute;flip:y" from="2892,717" to="2894,718" strokeweight="0"/>
              <v:line id="_x0000_s39189" style="position:absolute;flip:y" from="2894,714" to="2896,716" strokeweight="0"/>
              <v:line id="_x0000_s39190" style="position:absolute;flip:y" from="2897,711" to="2899,713" strokeweight="0"/>
              <v:line id="_x0000_s39191" style="position:absolute;flip:y" from="2885,731" to="2886,732" strokeweight="0"/>
              <v:line id="_x0000_s39192" style="position:absolute;flip:y" from="2887,729" to="2889,731" strokeweight="0"/>
              <v:line id="_x0000_s39193" style="position:absolute;flip:y" from="2890,726" to="2892,728" strokeweight="0"/>
              <v:line id="_x0000_s39194" style="position:absolute;flip:y" from="2893,723" to="2894,725" strokeweight="0"/>
              <v:line id="_x0000_s39195" style="position:absolute;flip:y" from="2895,720" to="2897,722" strokeweight="0"/>
              <v:line id="_x0000_s39196" style="position:absolute;flip:y" from="2898,718" to="2900,720" strokeweight="0"/>
              <v:line id="_x0000_s39197" style="position:absolute;flip:y" from="2901,715" to="2903,717" strokeweight="0"/>
              <v:line id="_x0000_s39198" style="position:absolute;flip:y" from="2904,712" to="2905,714" strokeweight="0"/>
              <v:line id="_x0000_s39199" style="position:absolute;flip:y" from="2885,738" to="2887,740" strokeweight="0"/>
              <v:line id="_x0000_s39200" style="position:absolute;flip:y" from="2888,735" to="2890,737" strokeweight="0"/>
              <v:line id="_x0000_s39201" style="position:absolute;flip:y" from="2891,732" to="2893,734" strokeweight="0"/>
              <v:line id="_x0000_s39202" style="position:absolute;flip:y" from="2894,729" to="2895,731" strokeweight="0"/>
              <v:line id="_x0000_s39203" style="position:absolute;flip:y" from="2896,727" to="2898,729" strokeweight="0"/>
              <v:line id="_x0000_s39204" style="position:absolute;flip:y" from="2899,724" to="2901,726" strokeweight="0"/>
              <v:line id="_x0000_s39205" style="position:absolute;flip:y" from="2902,721" to="2904,723" strokeweight="0"/>
              <v:line id="_x0000_s39206" style="position:absolute;flip:y" from="2905,719" to="2906,720" strokeweight="0"/>
              <v:line id="_x0000_s39207" style="position:absolute;flip:y" from="2886,744" to="2888,746" strokeweight="0"/>
              <v:line id="_x0000_s39208" style="position:absolute;flip:y" from="2889,742" to="2891,743" strokeweight="0"/>
              <v:line id="_x0000_s39209" style="position:absolute;flip:y" from="2892,739" to="2894,740" strokeweight="0"/>
              <v:line id="_x0000_s39210" style="position:absolute;flip:y" from="2894,736" to="2896,738" strokeweight="0"/>
              <v:line id="_x0000_s39211" style="position:absolute;flip:y" from="2897,733" to="2899,735" strokeweight="0"/>
              <v:line id="_x0000_s39212" style="position:absolute;flip:y" from="2900,731" to="2902,732" strokeweight="0"/>
              <v:line id="_x0000_s39213" style="position:absolute;flip:y" from="2903,728" to="2905,729" strokeweight="0"/>
              <v:line id="_x0000_s39214" style="position:absolute;flip:y" from="2905,726" to="2906,727" strokeweight="0"/>
              <v:line id="_x0000_s39215" style="position:absolute;flip:y" from="2885,753" to="2886,754" strokeweight="0"/>
              <v:line id="_x0000_s39216" style="position:absolute;flip:y" from="2887,751" to="2889,753" strokeweight="0"/>
              <v:line id="_x0000_s39217" style="position:absolute;flip:y" from="2890,748" to="2892,750" strokeweight="0"/>
              <v:line id="_x0000_s39218" style="position:absolute;flip:y" from="2893,745" to="2894,747" strokeweight="0"/>
              <v:line id="_x0000_s39219" style="position:absolute;flip:y" from="2895,742" to="2897,744" strokeweight="0"/>
              <v:line id="_x0000_s39220" style="position:absolute;flip:y" from="2898,740" to="2900,742" strokeweight="0"/>
              <v:line id="_x0000_s39221" style="position:absolute;flip:y" from="2901,737" to="2903,739" strokeweight="0"/>
              <v:line id="_x0000_s39222" style="position:absolute;flip:y" from="2904,734" to="2905,736" strokeweight="0"/>
              <v:line id="_x0000_s39223" style="position:absolute;flip:y" from="2891,754" to="2893,755" strokeweight="0"/>
              <v:line id="_x0000_s39224" style="position:absolute;flip:y" from="2894,751" to="2895,753" strokeweight="0"/>
              <v:line id="_x0000_s39225" style="position:absolute;flip:y" from="2896,749" to="2898,751" strokeweight="0"/>
              <v:line id="_x0000_s39226" style="position:absolute;flip:y" from="2899,746" to="2901,748" strokeweight="0"/>
              <v:line id="_x0000_s39227" style="position:absolute;flip:y" from="2902,743" to="2904,745" strokeweight="0"/>
              <v:line id="_x0000_s39228" style="position:absolute;flip:y" from="2905,741" to="2906,742" strokeweight="0"/>
              <v:line id="_x0000_s39229" style="position:absolute;flip:y" from="2899,755" to="2900,756" strokeweight="0"/>
              <v:line id="_x0000_s39230" style="position:absolute;flip:y" from="2900,753" to="2902,754" strokeweight="0"/>
              <v:line id="_x0000_s39231" style="position:absolute;flip:y" from="2903,750" to="2905,751" strokeweight="0"/>
              <v:line id="_x0000_s39232" style="position:absolute;flip:y" from="2905,748" to="2906,749" strokeweight="0"/>
              <v:line id="_x0000_s39233" style="position:absolute;flip:y" from="2495,711" to="2498,714" strokeweight="0"/>
              <v:line id="_x0000_s39234" style="position:absolute;flip:y" from="2495,711" to="2506,721" strokeweight="0"/>
              <v:line id="_x0000_s39235" style="position:absolute;flip:y" from="2495,711" to="2513,729" strokeweight="0"/>
              <v:line id="_x0000_s39236" style="position:absolute;flip:y" from="2495,715" to="2515,736" strokeweight="0"/>
              <v:line id="_x0000_s39237" style="position:absolute;flip:y" from="2495,722" to="2515,743" strokeweight="0"/>
              <v:line id="_x0000_s39238" style="position:absolute;flip:y" from="2495,730" to="2515,751" strokeweight="0"/>
              <v:line id="_x0000_s39239" style="position:absolute;flip:y" from="2497,737" to="2515,755" strokeweight="0"/>
              <v:line id="_x0000_s39240" style="position:absolute;flip:y" from="2505,744" to="2515,755" strokeweight="0"/>
              <v:line id="_x0000_s39241" style="position:absolute;flip:y" from="2512,752" to="2515,755" strokeweight="0"/>
              <v:line id="_x0000_s39242" style="position:absolute;flip:y" from="2495,716" to="2497,718" strokeweight="0"/>
              <v:line id="_x0000_s39243" style="position:absolute;flip:y" from="2498,713" to="2500,715" strokeweight="0"/>
              <v:line id="_x0000_s39244" style="position:absolute;flip:y" from="2500,711" to="2502,712" strokeweight="0"/>
              <v:line id="_x0000_s39245" style="position:absolute;flip:y" from="2496,722" to="2498,724" strokeweight="0"/>
              <v:line id="_x0000_s39246" style="position:absolute;flip:y" from="2498,720" to="2500,721" strokeweight="0"/>
              <v:line id="_x0000_s39247" style="position:absolute;flip:y" from="2501,717" to="2503,718" strokeweight="0"/>
              <v:line id="_x0000_s39248" style="position:absolute;flip:y" from="2504,714" to="2506,716" strokeweight="0"/>
              <v:line id="_x0000_s39249" style="position:absolute;flip:y" from="2507,711" to="2509,713" strokeweight="0"/>
              <v:line id="_x0000_s39250" style="position:absolute;flip:y" from="2495,731" to="2496,732" strokeweight="0"/>
              <v:line id="_x0000_s39251" style="position:absolute;flip:y" from="2497,729" to="2498,731" strokeweight="0"/>
              <v:line id="_x0000_s39252" style="position:absolute;flip:y" from="2500,726" to="2501,728" strokeweight="0"/>
              <v:line id="_x0000_s39253" style="position:absolute;flip:y" from="2502,723" to="2504,725" strokeweight="0"/>
              <v:line id="_x0000_s39254" style="position:absolute;flip:y" from="2505,720" to="2507,722" strokeweight="0"/>
              <v:line id="_x0000_s39255" style="position:absolute;flip:y" from="2508,718" to="2509,720" strokeweight="0"/>
              <v:line id="_x0000_s39256" style="position:absolute;flip:y" from="2510,715" to="2512,717" strokeweight="0"/>
              <v:line id="_x0000_s39257" style="position:absolute;flip:y" from="2513,712" to="2515,714" strokeweight="0"/>
              <v:line id="_x0000_s39258" style="position:absolute;flip:y" from="2495,738" to="2497,740" strokeweight="0"/>
              <v:line id="_x0000_s39259" style="position:absolute;flip:y" from="2498,735" to="2500,737" strokeweight="0"/>
              <v:line id="_x0000_s39260" style="position:absolute;flip:y" from="2500,732" to="2502,734" strokeweight="0"/>
              <v:line id="_x0000_s39261" style="position:absolute;flip:y" from="2503,729" to="2505,731" strokeweight="0"/>
              <v:line id="_x0000_s39262" style="position:absolute;flip:y" from="2506,727" to="2508,729" strokeweight="0"/>
              <v:line id="_x0000_s39263" style="position:absolute;flip:y" from="2509,724" to="2510,726" strokeweight="0"/>
              <v:line id="_x0000_s39264" style="position:absolute;flip:y" from="2511,721" to="2513,723" strokeweight="0"/>
              <v:line id="_x0000_s39265" style="position:absolute;flip:y" from="2514,719" to="2515,720" strokeweight="0"/>
              <v:line id="_x0000_s39266" style="position:absolute;flip:y" from="2496,744" to="2498,746" strokeweight="0"/>
              <v:line id="_x0000_s39267" style="position:absolute;flip:y" from="2498,742" to="2500,743" strokeweight="0"/>
              <v:line id="_x0000_s39268" style="position:absolute;flip:y" from="2501,739" to="2503,740" strokeweight="0"/>
              <v:line id="_x0000_s39269" style="position:absolute;flip:y" from="2504,736" to="2506,738" strokeweight="0"/>
              <v:line id="_x0000_s39270" style="position:absolute;flip:y" from="2507,733" to="2509,735" strokeweight="0"/>
              <v:line id="_x0000_s39271" style="position:absolute;flip:y" from="2509,731" to="2511,732" strokeweight="0"/>
              <v:line id="_x0000_s39272" style="position:absolute;flip:y" from="2512,728" to="2514,729" strokeweight="0"/>
              <v:line id="_x0000_s39273" style="position:absolute;flip:y" from="2515,726" to="2516,727" strokeweight="0"/>
              <v:line id="_x0000_s39274" style="position:absolute;flip:y" from="2495,753" to="2496,754" strokeweight="0"/>
              <v:line id="_x0000_s39275" style="position:absolute;flip:y" from="2497,751" to="2498,753" strokeweight="0"/>
              <v:line id="_x0000_s39276" style="position:absolute;flip:y" from="2500,748" to="2501,750" strokeweight="0"/>
              <v:line id="_x0000_s39277" style="position:absolute;flip:y" from="2502,745" to="2504,747" strokeweight="0"/>
              <v:line id="_x0000_s39278" style="position:absolute;flip:y" from="2505,742" to="2507,744" strokeweight="0"/>
              <v:line id="_x0000_s39279" style="position:absolute;flip:y" from="2508,740" to="2509,742" strokeweight="0"/>
              <v:line id="_x0000_s39280" style="position:absolute;flip:y" from="2510,737" to="2512,739" strokeweight="0"/>
              <v:line id="_x0000_s39281" style="position:absolute;flip:y" from="2513,734" to="2515,736" strokeweight="0"/>
              <v:line id="_x0000_s39282" style="position:absolute;flip:y" from="2501,754" to="2502,755" strokeweight="0"/>
              <v:line id="_x0000_s39283" style="position:absolute;flip:y" from="2503,751" to="2505,753" strokeweight="0"/>
              <v:line id="_x0000_s39284" style="position:absolute;flip:y" from="2506,749" to="2508,751" strokeweight="0"/>
              <v:line id="_x0000_s39285" style="position:absolute;flip:y" from="2509,746" to="2510,748" strokeweight="0"/>
              <v:line id="_x0000_s39286" style="position:absolute;flip:y" from="2511,743" to="2513,745" strokeweight="0"/>
              <v:line id="_x0000_s39287" style="position:absolute;flip:y" from="2514,741" to="2515,742" strokeweight="0"/>
              <v:line id="_x0000_s39288" style="position:absolute;flip:y" from="2508,755" to="2509,756" strokeweight="0"/>
              <v:line id="_x0000_s39289" style="position:absolute;flip:y" from="2509,753" to="2511,754" strokeweight="0"/>
              <v:line id="_x0000_s39290" style="position:absolute;flip:y" from="2512,750" to="2514,751" strokeweight="0"/>
              <v:line id="_x0000_s39291" style="position:absolute;flip:y" from="2515,748" to="2516,749" strokeweight="0"/>
              <v:line id="_x0000_s39292" style="position:absolute;flip:y" from="2473,711" to="2476,714" strokeweight="0"/>
              <v:line id="_x0000_s39293" style="position:absolute;flip:y" from="2473,711" to="2483,721" strokeweight="0"/>
              <v:line id="_x0000_s39294" style="position:absolute;flip:y" from="2473,711" to="2491,729" strokeweight="0"/>
              <v:line id="_x0000_s39295" style="position:absolute;flip:y" from="2473,715" to="2494,736" strokeweight="0"/>
              <v:line id="_x0000_s39296" style="position:absolute;flip:y" from="2473,722" to="2494,743" strokeweight="0"/>
              <v:line id="_x0000_s39297" style="position:absolute;flip:y" from="2473,730" to="2494,751" strokeweight="0"/>
              <v:line id="_x0000_s39298" style="position:absolute;flip:y" from="2475,737" to="2494,755" strokeweight="0"/>
              <v:line id="_x0000_s39299" style="position:absolute;flip:y" from="2483,744" to="2494,755" strokeweight="0"/>
              <v:line id="_x0000_s39300" style="position:absolute;flip:y" from="2490,752" to="2494,755" strokeweight="0"/>
              <v:line id="_x0000_s39301" style="position:absolute;flip:y" from="2473,716" to="2475,718" strokeweight="0"/>
              <v:line id="_x0000_s39302" style="position:absolute;flip:y" from="2476,713" to="2477,715" strokeweight="0"/>
              <v:line id="_x0000_s39303" style="position:absolute;flip:y" from="2478,711" to="2480,712" strokeweight="0"/>
              <v:line id="_x0000_s39304" style="position:absolute;flip:y" from="2474,722" to="2476,724" strokeweight="0"/>
              <v:line id="_x0000_s39305" style="position:absolute;flip:y" from="2476,720" to="2478,721" strokeweight="0"/>
              <v:line id="_x0000_s39306" style="position:absolute;flip:y" from="2479,717" to="2481,718" strokeweight="0"/>
              <v:line id="_x0000_s39307" style="position:absolute;flip:y" from="2482,714" to="2484,716" strokeweight="0"/>
              <v:line id="_x0000_s39308" style="position:absolute;flip:y" from="2485,711" to="2487,713" strokeweight="0"/>
              <v:line id="_x0000_s39309" style="position:absolute;flip:y" from="2473,731" to="2474,732" strokeweight="0"/>
              <v:line id="_x0000_s39310" style="position:absolute;flip:y" from="2475,729" to="2476,731" strokeweight="0"/>
              <v:line id="_x0000_s39311" style="position:absolute;flip:y" from="2477,726" to="2479,728" strokeweight="0"/>
              <v:line id="_x0000_s39312" style="position:absolute;flip:y" from="2480,723" to="2482,725" strokeweight="0"/>
              <v:line id="_x0000_s39313" style="position:absolute;flip:y" from="2483,720" to="2485,722" strokeweight="0"/>
              <v:line id="_x0000_s39314" style="position:absolute;flip:y" from="2486,718" to="2487,720" strokeweight="0"/>
              <v:line id="_x0000_s39315" style="position:absolute;flip:y" from="2488,715" to="2490,717" strokeweight="0"/>
              <v:line id="_x0000_s39316" style="position:absolute;flip:y" from="2491,712" to="2493,714" strokeweight="0"/>
              <v:line id="_x0000_s39317" style="position:absolute;flip:y" from="2473,738" to="2475,740" strokeweight="0"/>
              <v:line id="_x0000_s39318" style="position:absolute;flip:y" from="2476,735" to="2477,737" strokeweight="0"/>
              <v:line id="_x0000_s39319" style="position:absolute;flip:y" from="2478,732" to="2480,734" strokeweight="0"/>
              <v:line id="_x0000_s39320" style="position:absolute;flip:y" from="2481,729" to="2483,731" strokeweight="0"/>
              <v:line id="_x0000_s39321" style="position:absolute;flip:y" from="2484,727" to="2486,729" strokeweight="0"/>
              <v:line id="_x0000_s39322" style="position:absolute;flip:y" from="2487,724" to="2488,726" strokeweight="0"/>
              <v:line id="_x0000_s39323" style="position:absolute;flip:y" from="2489,721" to="2491,723" strokeweight="0"/>
              <v:line id="_x0000_s39324" style="position:absolute;flip:y" from="2492,719" to="2494,720" strokeweight="0"/>
              <v:line id="_x0000_s39325" style="position:absolute;flip:y" from="2474,744" to="2476,746" strokeweight="0"/>
              <v:line id="_x0000_s39326" style="position:absolute;flip:y" from="2476,742" to="2478,743" strokeweight="0"/>
              <v:line id="_x0000_s39327" style="position:absolute;flip:y" from="2479,739" to="2481,740" strokeweight="0"/>
              <v:line id="_x0000_s39328" style="position:absolute;flip:y" from="2482,736" to="2484,738" strokeweight="0"/>
              <v:line id="_x0000_s39329" style="position:absolute;flip:y" from="2485,733" to="2487,735" strokeweight="0"/>
              <v:line id="_x0000_s39330" style="position:absolute;flip:y" from="2487,731" to="2489,732" strokeweight="0"/>
              <v:line id="_x0000_s39331" style="position:absolute;flip:y" from="2490,728" to="2492,729" strokeweight="0"/>
              <v:line id="_x0000_s39332" style="position:absolute;flip:y" from="2493,726" to="2494,727" strokeweight="0"/>
              <v:line id="_x0000_s39333" style="position:absolute;flip:y" from="2473,753" to="2474,754" strokeweight="0"/>
              <v:line id="_x0000_s39334" style="position:absolute;flip:y" from="2475,751" to="2476,753" strokeweight="0"/>
              <v:line id="_x0000_s39335" style="position:absolute;flip:y" from="2477,748" to="2479,750" strokeweight="0"/>
              <v:line id="_x0000_s39336" style="position:absolute;flip:y" from="2480,745" to="2482,747" strokeweight="0"/>
              <v:line id="_x0000_s39337" style="position:absolute;flip:y" from="2483,742" to="2485,744" strokeweight="0"/>
              <v:line id="_x0000_s39338" style="position:absolute;flip:y" from="2486,740" to="2487,742" strokeweight="0"/>
            </v:group>
            <v:group id="_x0000_s39339" style="position:absolute;left:320;top:35;width:8777;height:3126" coordorigin="320,35" coordsize="8777,3126">
              <v:line id="_x0000_s39340" style="position:absolute;flip:y" from="2488,737" to="2490,739" strokeweight="0"/>
              <v:line id="_x0000_s39341" style="position:absolute;flip:y" from="2491,734" to="2493,736" strokeweight="0"/>
              <v:line id="_x0000_s39342" style="position:absolute;flip:y" from="2479,754" to="2480,755" strokeweight="0"/>
              <v:line id="_x0000_s39343" style="position:absolute;flip:y" from="2481,751" to="2483,753" strokeweight="0"/>
              <v:line id="_x0000_s39344" style="position:absolute;flip:y" from="2484,749" to="2486,751" strokeweight="0"/>
              <v:line id="_x0000_s39345" style="position:absolute;flip:y" from="2487,746" to="2488,748" strokeweight="0"/>
              <v:line id="_x0000_s39346" style="position:absolute;flip:y" from="2489,743" to="2491,745" strokeweight="0"/>
              <v:line id="_x0000_s39347" style="position:absolute;flip:y" from="2492,741" to="2494,742" strokeweight="0"/>
              <v:line id="_x0000_s39348" style="position:absolute;flip:y" from="2486,755" to="2487,756" strokeweight="0"/>
              <v:line id="_x0000_s39349" style="position:absolute;flip:y" from="2487,753" to="2489,754" strokeweight="0"/>
              <v:line id="_x0000_s39350" style="position:absolute;flip:y" from="2490,750" to="2492,751" strokeweight="0"/>
              <v:line id="_x0000_s39351" style="position:absolute;flip:y" from="2493,748" to="2494,749" strokeweight="0"/>
              <v:line id="_x0000_s39352" style="position:absolute" from="2494,711" to="2495,733" strokeweight="0"/>
              <v:line id="_x0000_s39353" style="position:absolute" from="2494,711" to="2495,733" strokeweight="0"/>
              <v:line id="_x0000_s39354" style="position:absolute" from="2516,711" to="2517,737" strokeweight="0"/>
              <v:line id="_x0000_s39355" style="position:absolute" from="2516,711" to="2517,737" strokeweight="0"/>
              <v:line id="_x0000_s39356" style="position:absolute" from="9096,35" to="9097,543" strokeweight="0"/>
              <v:line id="_x0000_s39357" style="position:absolute" from="9072,35" to="9073,564" strokeweight="0"/>
              <v:line id="_x0000_s39358" style="position:absolute" from="9072,35" to="9096,36" strokeweight="0"/>
              <v:line id="_x0000_s39359" style="position:absolute" from="8659,259" to="8680,260" strokeweight="0"/>
              <v:line id="_x0000_s39360" style="position:absolute;flip:y" from="8680,214" to="8681,259" strokeweight="0"/>
              <v:line id="_x0000_s39361" style="position:absolute;flip:x" from="8659,214" to="8680,215" strokeweight="0"/>
              <v:line id="_x0000_s39362" style="position:absolute" from="8659,214" to="8660,259" strokeweight="0"/>
              <v:line id="_x0000_s39363" style="position:absolute" from="4133,260" to="4134,423" strokeweight="0"/>
              <v:line id="_x0000_s39364" style="position:absolute" from="4143,260" to="4144,587" strokeweight="0"/>
              <v:line id="_x0000_s39365" style="position:absolute" from="4145,1221" to="5793,1222" strokeweight="0"/>
              <v:line id="_x0000_s39366" style="position:absolute" from="5794,1246" to="7443,1247" strokeweight="0"/>
              <v:line id="_x0000_s39367" style="position:absolute" from="5794,1221" to="7443,1222" strokeweight="0"/>
              <v:line id="_x0000_s39368" style="position:absolute" from="5793,1221" to="5794,1246" strokeweight="0"/>
              <v:line id="_x0000_s39369" style="position:absolute" from="5794,1221" to="5795,1246" strokeweight="0"/>
              <v:line id="_x0000_s39370" style="position:absolute" from="7444,1246" to="9096,1247" strokeweight="0"/>
              <v:line id="_x0000_s39371" style="position:absolute" from="7444,1221" to="9072,1222" strokeweight="0"/>
              <v:line id="_x0000_s39372" style="position:absolute" from="7443,1221" to="7444,1246" strokeweight="0"/>
              <v:line id="_x0000_s39373" style="position:absolute" from="7444,1221" to="7445,1246" strokeweight="0"/>
              <v:line id="_x0000_s39374" style="position:absolute" from="4145,1221" to="4146,1246" strokeweight="0"/>
              <v:line id="_x0000_s39375" style="position:absolute" from="320,3160" to="517,3161" strokeweight="0"/>
              <v:line id="_x0000_s39376" style="position:absolute" from="618,179" to="619,204" strokeweight="0"/>
              <v:line id="_x0000_s39377" style="position:absolute;flip:y" from="4123,1057" to="4124,1211" strokeweight="0"/>
              <v:line id="_x0000_s39378" style="position:absolute;flip:y" from="4143,1211" to="4144,1221" strokeweight="0"/>
              <v:line id="_x0000_s39379" style="position:absolute" from="4133,564" to="4134,587" strokeweight="0"/>
              <v:line id="_x0000_s39380" style="position:absolute" from="618,179" to="838,180" strokeweight="0"/>
              <v:line id="_x0000_s39381" style="position:absolute" from="3318,1723" to="3319,3136" strokeweight="0"/>
              <v:line id="_x0000_s39382" style="position:absolute" from="3343,1699" to="3344,3160" strokeweight="0"/>
              <v:line id="_x0000_s39383" style="position:absolute;flip:y" from="4143,1221" to="4144,1246" strokeweight="0"/>
              <v:line id="_x0000_s39384" style="position:absolute;flip:x" from="2885,1221" to="4143,1222" strokeweight="0"/>
              <v:line id="_x0000_s39385" style="position:absolute;flip:x" from="3343,1246" to="4143,1247" strokeweight="0"/>
              <v:line id="_x0000_s39386" style="position:absolute;flip:x" from="8680,245" to="9072,246" strokeweight="0"/>
              <v:line id="_x0000_s39387" style="position:absolute;flip:x" from="7787,259" to="9072,260" strokeweight="0"/>
              <v:line id="_x0000_s39388" style="position:absolute;flip:x" from="5794,259" to="7443,260" strokeweight="0"/>
              <v:line id="_x0000_s39389" style="position:absolute" from="7444,246" to="7445,260" strokeweight="0"/>
              <v:line id="_x0000_s39390" style="position:absolute" from="7443,246" to="7444,260" strokeweight="0"/>
              <v:line id="_x0000_s39391" style="position:absolute;flip:x" from="5381,245" to="5772,246" strokeweight="0"/>
              <v:line id="_x0000_s39392" style="position:absolute;flip:x" from="4145,259" to="5793,260" strokeweight="0"/>
              <v:line id="_x0000_s39393" style="position:absolute" from="2906,221" to="3298,222" strokeweight="0"/>
              <v:line id="_x0000_s39394" style="position:absolute" from="2906,214" to="3298,215" strokeweight="0"/>
              <v:line id="_x0000_s39395" style="position:absolute;flip:x" from="1215,718" to="1236,719" strokeweight="0"/>
              <v:line id="_x0000_s39396" style="position:absolute;flip:x" from="1136,711" to="1236,712" strokeweight="0"/>
              <v:line id="_x0000_s39397" style="position:absolute;flip:x" from="994,711" to="1013,712" strokeweight="0"/>
              <v:line id="_x0000_s39398" style="position:absolute" from="994,711" to="995,718" strokeweight="0"/>
              <v:line id="_x0000_s39399" style="position:absolute;flip:x" from="1801,711" to="1867,712" strokeweight="0"/>
              <v:line id="_x0000_s39400" style="position:absolute;flip:x" from="1392,711" to="1402,712" strokeweight="0"/>
              <v:line id="_x0000_s39401" style="position:absolute" from="1392,711" to="1393,718" strokeweight="0"/>
              <v:line id="_x0000_s39402" style="position:absolute;flip:x" from="2002,711" to="2322,712" strokeweight="0"/>
              <v:line id="_x0000_s39403" style="position:absolute;flip:x" from="1804,711" to="1823,712" strokeweight="0"/>
              <v:line id="_x0000_s39404" style="position:absolute" from="1804,711" to="1805,718" strokeweight="0"/>
              <v:line id="_x0000_s39405" style="position:absolute;flip:x" from="2081,1206" to="2473,1207" strokeweight="0"/>
              <v:line id="_x0000_s39406" style="position:absolute" from="2193,718" to="2194,1166" strokeweight="0"/>
              <v:line id="_x0000_s39407" style="position:absolute" from="2183,718" to="2184,1166" strokeweight="0"/>
              <v:line id="_x0000_s39408" style="position:absolute" from="1867,711" to="1868,1166" strokeweight="0"/>
              <v:line id="_x0000_s39409" style="position:absolute" from="1857,718" to="1858,1166" strokeweight="0"/>
              <v:line id="_x0000_s39410" style="position:absolute;flip:x" from="1939,557" to="1943,558" strokeweight="0"/>
              <v:line id="_x0000_s39411" style="position:absolute;flip:y" from="1801,214" to="1802,564" strokeweight="0"/>
              <v:line id="_x0000_s39412" style="position:absolute;flip:y" from="1939,214" to="1940,564" strokeweight="0"/>
              <v:line id="_x0000_s39413" style="position:absolute;flip:y" from="1932,214" to="1933,557" strokeweight="0"/>
              <v:line id="_x0000_s39414" style="position:absolute;flip:y" from="1794,214" to="1795,557" strokeweight="0"/>
              <v:line id="_x0000_s39415" style="position:absolute;flip:x" from="1869,564" to="1939,565" strokeweight="0"/>
              <v:line id="_x0000_s39416" style="position:absolute;flip:x" from="1869,557" to="1932,558" strokeweight="0"/>
              <v:line id="_x0000_s39417" style="position:absolute;flip:y" from="1807,498" to="1808,557" strokeweight="0"/>
              <v:line id="_x0000_s39418" style="position:absolute;flip:x" from="1804,498" to="1807,499" strokeweight="0"/>
              <v:line id="_x0000_s39419" style="position:absolute" from="1804,498" to="1805,557" strokeweight="0"/>
              <v:line id="_x0000_s39420" style="position:absolute" from="1804,557" to="1807,558" strokeweight="0"/>
              <v:line id="_x0000_s39421" style="position:absolute;flip:y" from="1869,557" to="1870,564" strokeweight="0"/>
              <v:line id="_x0000_s39422" style="position:absolute;flip:x" from="1866,557" to="1869,558" strokeweight="0"/>
              <v:line id="_x0000_s39423" style="position:absolute" from="1866,557" to="1867,564" strokeweight="0"/>
              <v:line id="_x0000_s39424" style="position:absolute" from="1866,564" to="1869,565" strokeweight="0"/>
              <v:line id="_x0000_s39425" style="position:absolute;flip:y" from="1804,557" to="1805,564" strokeweight="0"/>
              <v:line id="_x0000_s39426" style="position:absolute;flip:x" from="1801,557" to="1804,558" strokeweight="0"/>
              <v:line id="_x0000_s39427" style="position:absolute" from="1801,557" to="1802,564" strokeweight="0"/>
              <v:line id="_x0000_s39428" style="position:absolute" from="1801,564" to="1804,565" strokeweight="0"/>
              <v:line id="_x0000_s39429" style="position:absolute" from="1869,557" to="1870,560" strokeweight="0"/>
              <v:line id="_x0000_s39430" style="position:absolute;flip:y" from="1946,498" to="1947,557" strokeweight="0"/>
              <v:line id="_x0000_s39431" style="position:absolute;flip:x" from="1943,498" to="1946,499" strokeweight="0"/>
              <v:line id="_x0000_s39432" style="position:absolute" from="1943,498" to="1944,557" strokeweight="0"/>
              <v:line id="_x0000_s39433" style="position:absolute" from="1943,557" to="1946,558" strokeweight="0"/>
              <v:line id="_x0000_s39434" style="position:absolute;flip:y" from="2008,557" to="2009,564" strokeweight="0"/>
              <v:line id="_x0000_s39435" style="position:absolute;flip:x" from="2005,557" to="2008,558" strokeweight="0"/>
              <v:line id="_x0000_s39436" style="position:absolute" from="2005,557" to="2006,564" strokeweight="0"/>
              <v:line id="_x0000_s39437" style="position:absolute" from="2005,564" to="2008,565" strokeweight="0"/>
              <v:line id="_x0000_s39438" style="position:absolute;flip:y" from="1943,557" to="1944,564" strokeweight="0"/>
              <v:line id="_x0000_s39439" style="position:absolute;flip:x" from="1939,557" to="1943,558" strokeweight="0"/>
              <v:line id="_x0000_s39440" style="position:absolute" from="1939,557" to="1940,564" strokeweight="0"/>
              <v:line id="_x0000_s39441" style="position:absolute" from="1939,564" to="1943,565" strokeweight="0"/>
              <v:line id="_x0000_s39442" style="position:absolute" from="2008,557" to="2009,560" strokeweight="0"/>
              <v:line id="_x0000_s39443" style="position:absolute;flip:y" from="2078,260" to="2079,560" strokeweight="0"/>
              <v:line id="_x0000_s39444" style="position:absolute;flip:y" from="2071,263" to="2072,557" strokeweight="0"/>
              <v:line id="_x0000_s39445" style="position:absolute;flip:x" from="2008,564" to="2078,565" strokeweight="0"/>
              <v:line id="_x0000_s39446" style="position:absolute;flip:x" from="2008,557" to="2071,558" strokeweight="0"/>
              <v:line id="_x0000_s39447" style="position:absolute;flip:y" from="2487,262" to="2488,557" strokeweight="0"/>
              <v:line id="_x0000_s39448" style="position:absolute;flip:x" from="1801,557" to="1804,558" strokeweight="0"/>
              <v:line id="_x0000_s39449" style="position:absolute;flip:y" from="1662,263" to="1663,560" strokeweight="0"/>
              <v:line id="_x0000_s39450" style="position:absolute;flip:y" from="1655,263" to="1656,557" strokeweight="0"/>
              <v:line id="_x0000_s39451" style="position:absolute;flip:x" from="1731,564" to="1801,565" strokeweight="0"/>
              <v:line id="_x0000_s39452" style="position:absolute;flip:x" from="1731,557" to="1794,558" strokeweight="0"/>
              <v:line id="_x0000_s39453" style="position:absolute;flip:y" from="1669,498" to="1670,557" strokeweight="0"/>
              <v:line id="_x0000_s39454" style="position:absolute;flip:x" from="1665,498" to="1669,499" strokeweight="0"/>
              <v:line id="_x0000_s39455" style="position:absolute" from="1665,498" to="1666,557" strokeweight="0"/>
              <v:line id="_x0000_s39456" style="position:absolute" from="1665,557" to="1669,558" strokeweight="0"/>
              <v:line id="_x0000_s39457" style="position:absolute;flip:y" from="1731,557" to="1732,564" strokeweight="0"/>
              <v:line id="_x0000_s39458" style="position:absolute;flip:x" from="1727,557" to="1731,558" strokeweight="0"/>
              <v:line id="_x0000_s39459" style="position:absolute" from="1727,557" to="1728,564" strokeweight="0"/>
              <v:line id="_x0000_s39460" style="position:absolute" from="1727,564" to="1731,565" strokeweight="0"/>
              <v:line id="_x0000_s39461" style="position:absolute;flip:y" from="1665,557" to="1666,564" strokeweight="0"/>
              <v:line id="_x0000_s39462" style="position:absolute;flip:x" from="1662,557" to="1665,558" strokeweight="0"/>
              <v:line id="_x0000_s39463" style="position:absolute" from="1662,557" to="1663,564" strokeweight="0"/>
              <v:line id="_x0000_s39464" style="position:absolute" from="1662,564" to="1665,565" strokeweight="0"/>
              <v:line id="_x0000_s39465" style="position:absolute" from="1731,557" to="1732,560" strokeweight="0"/>
              <v:line id="_x0000_s39466" style="position:absolute" from="1296,718" to="1297,752" strokeweight="0"/>
              <v:line id="_x0000_s39467" style="position:absolute;flip:x" from="1292,752" to="1296,753" strokeweight="0"/>
              <v:line id="_x0000_s39468" style="position:absolute;flip:y" from="1292,718" to="1293,752" strokeweight="0"/>
              <v:line id="_x0000_s39469" style="position:absolute" from="1292,718" to="1296,719" strokeweight="0"/>
              <v:line id="_x0000_s39470" style="position:absolute" from="1385,718" to="1386,776" strokeweight="0"/>
              <v:line id="_x0000_s39471" style="position:absolute" from="1385,776" to="1388,777" strokeweight="0"/>
              <v:line id="_x0000_s39472" style="position:absolute;flip:y" from="1388,718" to="1389,776" strokeweight="0"/>
              <v:line id="_x0000_s39473" style="position:absolute;flip:x" from="1385,718" to="1388,719" strokeweight="0"/>
              <v:line id="_x0000_s39474" style="position:absolute" from="1292,711" to="1293,718" strokeweight="0"/>
              <v:line id="_x0000_s39475" style="position:absolute;flip:x" from="1289,718" to="1292,719" strokeweight="0"/>
              <v:line id="_x0000_s39476" style="position:absolute;flip:y" from="1289,711" to="1290,718" strokeweight="0"/>
              <v:line id="_x0000_s39477" style="position:absolute" from="1289,711" to="1292,712" strokeweight="0"/>
              <v:line id="_x0000_s39478" style="position:absolute" from="1388,711" to="1389,718" strokeweight="0"/>
              <v:line id="_x0000_s39479" style="position:absolute" from="1388,718" to="1392,719" strokeweight="0"/>
              <v:line id="_x0000_s39480" style="position:absolute;flip:y" from="1392,711" to="1393,718" strokeweight="0"/>
              <v:line id="_x0000_s39481" style="position:absolute;flip:x" from="1388,711" to="1392,712" strokeweight="0"/>
              <v:line id="_x0000_s39482" style="position:absolute" from="1256,711" to="1289,712" strokeweight="0"/>
              <v:line id="_x0000_s39483" style="position:absolute" from="1289,711" to="1290,718" strokeweight="0"/>
              <v:line id="_x0000_s39484" style="position:absolute;flip:x" from="1256,718" to="1289,719" strokeweight="0"/>
              <v:line id="_x0000_s39485" style="position:absolute;flip:y" from="1256,711" to="1257,718" strokeweight="0"/>
              <v:line id="_x0000_s39486" style="position:absolute" from="1907,718" to="1908,752" strokeweight="0"/>
              <v:line id="_x0000_s39487" style="position:absolute;flip:x" from="1903,752" to="1907,753" strokeweight="0"/>
              <v:line id="_x0000_s39488" style="position:absolute;flip:y" from="1903,718" to="1904,752" strokeweight="0"/>
              <v:line id="_x0000_s39489" style="position:absolute" from="1903,718" to="1907,719" strokeweight="0"/>
              <v:line id="_x0000_s39490" style="position:absolute" from="1995,718" to="1996,776" strokeweight="0"/>
              <v:line id="_x0000_s39491" style="position:absolute" from="1995,776" to="1999,777" strokeweight="0"/>
              <v:line id="_x0000_s39492" style="position:absolute;flip:y" from="1999,718" to="2000,776" strokeweight="0"/>
              <v:line id="_x0000_s39493" style="position:absolute;flip:x" from="1995,718" to="1999,719" strokeweight="0"/>
              <v:line id="_x0000_s39494" style="position:absolute" from="1903,711" to="1904,718" strokeweight="0"/>
              <v:line id="_x0000_s39495" style="position:absolute;flip:x" from="1900,718" to="1903,719" strokeweight="0"/>
              <v:line id="_x0000_s39496" style="position:absolute;flip:y" from="1900,711" to="1901,718" strokeweight="0"/>
              <v:line id="_x0000_s39497" style="position:absolute" from="1900,711" to="1903,712" strokeweight="0"/>
              <v:line id="_x0000_s39498" style="position:absolute" from="1999,711" to="2000,718" strokeweight="0"/>
              <v:line id="_x0000_s39499" style="position:absolute" from="1999,718" to="2002,719" strokeweight="0"/>
              <v:line id="_x0000_s39500" style="position:absolute;flip:y" from="2002,711" to="2003,718" strokeweight="0"/>
              <v:line id="_x0000_s39501" style="position:absolute;flip:x" from="1999,711" to="2002,712" strokeweight="0"/>
              <v:line id="_x0000_s39502" style="position:absolute" from="1867,711" to="1900,712" strokeweight="0"/>
              <v:line id="_x0000_s39503" style="position:absolute" from="1900,711" to="1901,718" strokeweight="0"/>
              <v:line id="_x0000_s39504" style="position:absolute;flip:x" from="1867,718" to="1900,719" strokeweight="0"/>
              <v:line id="_x0000_s39505" style="position:absolute;flip:y" from="1867,711" to="1868,718" strokeweight="0"/>
              <v:line id="_x0000_s39506" style="position:absolute" from="994,711" to="995,718" strokeweight="0"/>
              <v:line id="_x0000_s39507" style="position:absolute" from="898,718" to="899,752" strokeweight="0"/>
              <v:line id="_x0000_s39508" style="position:absolute;flip:x" from="895,752" to="898,753" strokeweight="0"/>
              <v:line id="_x0000_s39509" style="position:absolute;flip:y" from="895,718" to="896,752" strokeweight="0"/>
              <v:line id="_x0000_s39510" style="position:absolute" from="895,718" to="898,719" strokeweight="0"/>
              <v:line id="_x0000_s39511" style="position:absolute" from="987,718" to="988,776" strokeweight="0"/>
              <v:line id="_x0000_s39512" style="position:absolute" from="987,776" to="991,777" strokeweight="0"/>
              <v:line id="_x0000_s39513" style="position:absolute;flip:y" from="991,718" to="992,776" strokeweight="0"/>
              <v:line id="_x0000_s39514" style="position:absolute;flip:x" from="987,718" to="991,719" strokeweight="0"/>
              <v:line id="_x0000_s39515" style="position:absolute" from="895,711" to="896,718" strokeweight="0"/>
              <v:line id="_x0000_s39516" style="position:absolute;flip:x" from="892,718" to="895,719" strokeweight="0"/>
              <v:line id="_x0000_s39517" style="position:absolute;flip:y" from="892,711" to="893,718" strokeweight="0"/>
              <v:line id="_x0000_s39518" style="position:absolute" from="892,711" to="895,712" strokeweight="0"/>
              <v:line id="_x0000_s39519" style="position:absolute" from="991,711" to="992,718" strokeweight="0"/>
              <v:line id="_x0000_s39520" style="position:absolute" from="991,718" to="994,719" strokeweight="0"/>
              <v:line id="_x0000_s39521" style="position:absolute;flip:y" from="994,711" to="995,718" strokeweight="0"/>
              <v:line id="_x0000_s39522" style="position:absolute;flip:x" from="991,711" to="994,712" strokeweight="0"/>
              <v:line id="_x0000_s39523" style="position:absolute" from="844,711" to="892,712" strokeweight="0"/>
              <v:line id="_x0000_s39524" style="position:absolute" from="892,711" to="893,718" strokeweight="0"/>
              <v:line id="_x0000_s39525" style="position:absolute;flip:x" from="844,718" to="892,719" strokeweight="0"/>
              <v:line id="_x0000_s39526" style="position:absolute;flip:y" from="844,711" to="845,718" strokeweight="0"/>
              <v:line id="_x0000_s39527" style="position:absolute" from="2425,711" to="2426,718" strokeweight="0"/>
              <v:line id="_x0000_s39528" style="position:absolute" from="2425,711" to="2426,718" strokeweight="0"/>
              <v:line id="_x0000_s39529" style="position:absolute" from="2425,711" to="2473,712" strokeweight="0"/>
              <v:line id="_x0000_s39530" style="position:absolute" from="2425,718" to="2473,719" strokeweight="0"/>
              <v:line id="_x0000_s39531" style="position:absolute;flip:x" from="2081,1203" to="2473,1204" strokeweight="0"/>
              <v:line id="_x0000_s39532" style="position:absolute;flip:x" from="1804,718" to="1857,719" strokeweight="0"/>
              <v:line id="_x0000_s39533" style="position:absolute;flip:y" from="1021,711" to="1022,1166" strokeweight="0"/>
              <v:line id="_x0000_s39534" style="position:absolute;flip:y" from="1014,718" to="1015,1166" strokeweight="0"/>
              <v:line id="_x0000_s39535" style="position:absolute;flip:y" from="1621,718" to="1622,1166" strokeweight="0"/>
              <v:line id="_x0000_s39536" style="position:absolute;flip:y" from="1628,717" to="1629,1166" strokeweight="0"/>
              <v:line id="_x0000_s39537" style="position:absolute;flip:x" from="2193,718" to="2322,719" strokeweight="0"/>
              <v:line id="_x0000_s39538" style="position:absolute" from="2329,718" to="2330,752" strokeweight="0"/>
              <v:line id="_x0000_s39539" style="position:absolute;flip:x" from="2326,752" to="2329,753" strokeweight="0"/>
            </v:group>
            <v:group id="_x0000_s39540" style="position:absolute;left:962;top:201;width:3162;height:1015" coordorigin="962,201" coordsize="3162,1015">
              <v:line id="_x0000_s39541" style="position:absolute;flip:y" from="2326,718" to="2327,752" strokeweight="0"/>
              <v:line id="_x0000_s39542" style="position:absolute" from="2326,718" to="2329,719" strokeweight="0"/>
              <v:line id="_x0000_s39543" style="position:absolute" from="2418,718" to="2419,776" strokeweight="0"/>
              <v:line id="_x0000_s39544" style="position:absolute" from="2418,776" to="2422,777" strokeweight="0"/>
              <v:line id="_x0000_s39545" style="position:absolute;flip:y" from="2422,718" to="2423,776" strokeweight="0"/>
              <v:line id="_x0000_s39546" style="position:absolute;flip:x" from="2418,718" to="2422,719" strokeweight="0"/>
              <v:line id="_x0000_s39547" style="position:absolute" from="2326,711" to="2327,718" strokeweight="0"/>
              <v:line id="_x0000_s39548" style="position:absolute;flip:x" from="2322,718" to="2326,719" strokeweight="0"/>
              <v:line id="_x0000_s39549" style="position:absolute;flip:y" from="2322,711" to="2323,718" strokeweight="0"/>
              <v:line id="_x0000_s39550" style="position:absolute" from="2322,711" to="2326,712" strokeweight="0"/>
              <v:line id="_x0000_s39551" style="position:absolute" from="2422,711" to="2423,718" strokeweight="0"/>
              <v:line id="_x0000_s39552" style="position:absolute" from="2422,718" to="2425,719" strokeweight="0"/>
              <v:line id="_x0000_s39553" style="position:absolute;flip:y" from="2425,711" to="2426,718" strokeweight="0"/>
              <v:line id="_x0000_s39554" style="position:absolute;flip:x" from="2422,711" to="2425,712" strokeweight="0"/>
              <v:line id="_x0000_s39555" style="position:absolute;flip:y" from="2558,1139" to="2559,1208" strokeweight="0"/>
              <v:line id="_x0000_s39556" style="position:absolute;flip:x" from="2555,1139" to="2558,1140" strokeweight="0"/>
              <v:line id="_x0000_s39557" style="position:absolute" from="2555,1139" to="2556,1208" strokeweight="0"/>
              <v:line id="_x0000_s39558" style="position:absolute" from="2555,1208" to="2558,1209" strokeweight="0"/>
              <v:line id="_x0000_s39559" style="position:absolute;flip:y" from="2689,1139" to="2690,1208" strokeweight="0"/>
              <v:line id="_x0000_s39560" style="position:absolute" from="2689,1139" to="2693,1140" strokeweight="0"/>
              <v:line id="_x0000_s39561" style="position:absolute" from="2693,1139" to="2694,1208" strokeweight="0"/>
              <v:line id="_x0000_s39562" style="position:absolute;flip:x" from="2689,1208" to="2693,1209" strokeweight="0"/>
              <v:line id="_x0000_s39563" style="position:absolute;flip:y" from="2693,1208" to="2694,1215" strokeweight="0"/>
              <v:line id="_x0000_s39564" style="position:absolute" from="2693,1208" to="2697,1209" strokeweight="0"/>
              <v:line id="_x0000_s39565" style="position:absolute" from="2697,1208" to="2698,1215" strokeweight="0"/>
              <v:line id="_x0000_s39566" style="position:absolute;flip:x" from="2693,1215" to="2697,1216" strokeweight="0"/>
              <v:line id="_x0000_s39567" style="position:absolute;flip:y" from="1215,718" to="1216,1166" strokeweight="0"/>
              <v:line id="_x0000_s39568" style="position:absolute;flip:y" from="1208,717" to="1209,1166" strokeweight="0"/>
              <v:line id="_x0000_s39569" style="position:absolute;flip:x" from="1628,718" to="1648,719" strokeweight="0"/>
              <v:line id="_x0000_s39570" style="position:absolute;flip:x" from="2002,718" to="2061,719" strokeweight="0"/>
              <v:line id="_x0000_s39571" style="position:absolute" from="1040,718" to="1041,752" strokeweight="0"/>
              <v:line id="_x0000_s39572" style="position:absolute;flip:x" from="1036,752" to="1040,753" strokeweight="0"/>
              <v:line id="_x0000_s39573" style="position:absolute;flip:y" from="1036,718" to="1037,752" strokeweight="0"/>
              <v:line id="_x0000_s39574" style="position:absolute" from="1036,718" to="1040,719" strokeweight="0"/>
              <v:line id="_x0000_s39575" style="position:absolute" from="1129,718" to="1130,776" strokeweight="0"/>
              <v:line id="_x0000_s39576" style="position:absolute" from="1129,776" to="1132,777" strokeweight="0"/>
              <v:line id="_x0000_s39577" style="position:absolute;flip:y" from="1132,718" to="1133,776" strokeweight="0"/>
              <v:line id="_x0000_s39578" style="position:absolute;flip:x" from="1129,718" to="1132,719" strokeweight="0"/>
              <v:line id="_x0000_s39579" style="position:absolute" from="1036,711" to="1037,718" strokeweight="0"/>
              <v:line id="_x0000_s39580" style="position:absolute;flip:x" from="1033,718" to="1036,719" strokeweight="0"/>
              <v:line id="_x0000_s39581" style="position:absolute;flip:y" from="1033,711" to="1034,718" strokeweight="0"/>
              <v:line id="_x0000_s39582" style="position:absolute" from="1033,711" to="1036,712" strokeweight="0"/>
              <v:line id="_x0000_s39583" style="position:absolute" from="1132,711" to="1133,718" strokeweight="0"/>
              <v:line id="_x0000_s39584" style="position:absolute" from="1132,718" to="1136,719" strokeweight="0"/>
              <v:line id="_x0000_s39585" style="position:absolute;flip:y" from="1136,711" to="1137,718" strokeweight="0"/>
              <v:line id="_x0000_s39586" style="position:absolute;flip:x" from="1132,711" to="1136,712" strokeweight="0"/>
              <v:line id="_x0000_s39587" style="position:absolute" from="1021,711" to="1033,712" strokeweight="0"/>
              <v:line id="_x0000_s39588" style="position:absolute" from="1033,711" to="1034,718" strokeweight="0"/>
              <v:line id="_x0000_s39589" style="position:absolute;flip:x" from="1021,718" to="1033,719" strokeweight="0"/>
              <v:line id="_x0000_s39590" style="position:absolute;flip:y" from="1021,711" to="1022,718" strokeweight="0"/>
              <v:line id="_x0000_s39591" style="position:absolute;flip:x" from="1013,711" to="1021,712" strokeweight="0"/>
              <v:line id="_x0000_s39592" style="position:absolute;flip:x" from="994,718" to="1014,719" strokeweight="0"/>
              <v:line id="_x0000_s39593" style="position:absolute" from="1708,718" to="1709,752" strokeweight="0"/>
              <v:line id="_x0000_s39594" style="position:absolute;flip:x" from="1705,752" to="1708,753" strokeweight="0"/>
              <v:line id="_x0000_s39595" style="position:absolute;flip:y" from="1705,718" to="1706,752" strokeweight="0"/>
              <v:line id="_x0000_s39596" style="position:absolute" from="1705,718" to="1708,719" strokeweight="0"/>
              <v:line id="_x0000_s39597" style="position:absolute" from="1797,718" to="1798,776" strokeweight="0"/>
              <v:line id="_x0000_s39598" style="position:absolute" from="1797,776" to="1801,777" strokeweight="0"/>
              <v:line id="_x0000_s39599" style="position:absolute;flip:y" from="1801,718" to="1802,776" strokeweight="0"/>
              <v:line id="_x0000_s39600" style="position:absolute;flip:x" from="1797,718" to="1801,719" strokeweight="0"/>
              <v:line id="_x0000_s39601" style="position:absolute" from="1705,711" to="1706,718" strokeweight="0"/>
              <v:line id="_x0000_s39602" style="position:absolute;flip:x" from="1701,718" to="1705,719" strokeweight="0"/>
              <v:line id="_x0000_s39603" style="position:absolute;flip:y" from="1701,711" to="1702,718" strokeweight="0"/>
              <v:line id="_x0000_s39604" style="position:absolute" from="1701,711" to="1705,712" strokeweight="0"/>
              <v:line id="_x0000_s39605" style="position:absolute" from="1801,711" to="1802,718" strokeweight="0"/>
              <v:line id="_x0000_s39606" style="position:absolute" from="1801,718" to="1804,719" strokeweight="0"/>
              <v:line id="_x0000_s39607" style="position:absolute;flip:y" from="1804,711" to="1805,718" strokeweight="0"/>
              <v:line id="_x0000_s39608" style="position:absolute;flip:x" from="1801,711" to="1804,712" strokeweight="0"/>
              <v:line id="_x0000_s39609" style="position:absolute" from="1669,711" to="1701,712" strokeweight="0"/>
              <v:line id="_x0000_s39610" style="position:absolute" from="1701,711" to="1702,718" strokeweight="0"/>
              <v:line id="_x0000_s39611" style="position:absolute;flip:x" from="1669,718" to="1701,719" strokeweight="0"/>
              <v:line id="_x0000_s39612" style="position:absolute;flip:y" from="1669,711" to="1670,718" strokeweight="0"/>
              <v:line id="_x0000_s39613" style="position:absolute;flip:x" from="1392,711" to="1648,712" strokeweight="0"/>
              <v:line id="_x0000_s39614" style="position:absolute" from="2494,262" to="2495,557" strokeweight="0"/>
              <v:line id="_x0000_s39615" style="position:absolute" from="2487,262" to="2488,557" strokeweight="0"/>
              <v:line id="_x0000_s39616" style="position:absolute" from="4059,759" to="4060,909" strokeweight="0"/>
              <v:line id="_x0000_s39617" style="position:absolute" from="2494,201" to="2495,212" strokeweight="0"/>
              <v:line id="_x0000_s39618" style="position:absolute" from="2487,262" to="2488,553" strokeweight="0"/>
              <v:line id="_x0000_s39619" style="position:absolute" from="4053,759" to="4054,905" strokeweight="0"/>
              <v:line id="_x0000_s39620" style="position:absolute" from="2494,484" to="2495,557" strokeweight="0"/>
              <v:line id="_x0000_s39621" style="position:absolute" from="4053,759" to="4054,867" strokeweight="0"/>
              <v:line id="_x0000_s39622" style="position:absolute" from="4123,1057" to="4124,1211" strokeweight="0"/>
              <v:line id="_x0000_s39623" style="position:absolute;flip:y" from="2495,756" to="2496,1166" strokeweight="0"/>
              <v:line id="_x0000_s39624" style="position:absolute" from="3976,1053" to="3977,1211" strokeweight="0"/>
              <v:line id="_x0000_s39625" style="position:absolute;flip:y" from="2697,1208" to="2698,1215" strokeweight="0"/>
              <v:line id="_x0000_s39626" style="position:absolute;flip:y" from="2551,1208" to="2552,1215" strokeweight="0"/>
              <v:line id="_x0000_s39627" style="position:absolute" from="2551,1208" to="2555,1209" strokeweight="0"/>
              <v:line id="_x0000_s39628" style="position:absolute" from="2555,1208" to="2556,1215" strokeweight="0"/>
              <v:line id="_x0000_s39629" style="position:absolute;flip:x" from="2551,1215" to="2555,1216" strokeweight="0"/>
              <v:line id="_x0000_s39630" style="position:absolute;flip:x" from="3811,983" to="3911,984" strokeweight="0"/>
              <v:line id="_x0000_s39631" style="position:absolute;flip:x" from="3811,977" to="3911,978" strokeweight="0"/>
              <v:line id="_x0000_s39632" style="position:absolute;flip:y" from="3911,983" to="3912,1057" strokeweight="0"/>
              <v:line id="_x0000_s39633" style="position:absolute" from="3811,942" to="3812,977" strokeweight="0"/>
              <v:line id="_x0000_s39634" style="position:absolute" from="3807,942" to="3808,977" strokeweight="0"/>
              <v:line id="_x0000_s39635" style="position:absolute;flip:x" from="3807,942" to="3811,943" strokeweight="0"/>
              <v:line id="_x0000_s39636" style="position:absolute;flip:x" from="3721,852" to="3927,853" strokeweight="0"/>
              <v:line id="_x0000_s39637" style="position:absolute;flip:x" from="3721,1110" to="3927,1111" strokeweight="0"/>
              <v:line id="_x0000_s39638" style="position:absolute;flip:y" from="3811,983" to="3812,1018" strokeweight="0"/>
              <v:line id="_x0000_s39639" style="position:absolute;flip:y" from="3807,983" to="3808,1018" strokeweight="0"/>
              <v:line id="_x0000_s39640" style="position:absolute;flip:x" from="3742,1107" to="3790,1108" strokeweight="0"/>
              <v:line id="_x0000_s39641" style="position:absolute;flip:x" from="3807,1018" to="3811,1019" strokeweight="0"/>
              <v:line id="_x0000_s39642" style="position:absolute" from="2494,262" to="2495,557" strokeweight="0"/>
              <v:line id="_x0000_s39643" style="position:absolute;flip:y" from="3911,905" to="3912,977" strokeweight="0"/>
              <v:line id="_x0000_s39644" style="position:absolute;flip:y" from="3780,773" to="3781,794" strokeweight="0"/>
              <v:line id="_x0000_s39645" style="position:absolute;flip:x" from="3721,1107" to="3915,1108" strokeweight="0"/>
              <v:line id="_x0000_s39646" style="position:absolute;flip:x" from="3721,855" to="3927,856" strokeweight="0"/>
              <v:line id="_x0000_s39647" style="position:absolute;flip:y" from="3915,905" to="3916,1057" strokeweight="0"/>
              <v:line id="_x0000_s39648" style="position:absolute" from="3911,902" to="3915,903" strokeweight="0"/>
              <v:line id="_x0000_s39649" style="position:absolute" from="3870,859" to="3871,861" strokeweight="0"/>
              <v:line id="_x0000_s39650" style="position:absolute" from="3911,859" to="3915,860" strokeweight="0"/>
              <v:line id="_x0000_s39651" style="position:absolute" from="3911,859" to="3915,860" strokeweight="0"/>
              <v:line id="_x0000_s39652" style="position:absolute" from="3911,859" to="3912,861" strokeweight="0"/>
              <v:line id="_x0000_s39653" style="position:absolute" from="3911,855" to="3912,859" strokeweight="0"/>
              <v:line id="_x0000_s39654" style="position:absolute" from="3870,861" to="3911,862" strokeweight="0"/>
              <v:line id="_x0000_s39655" style="position:absolute;flip:x" from="3870,859" to="3911,860" strokeweight="0"/>
              <v:shape id="_x0000_s39656" style="position:absolute;left:3870;top:861;width:41;height:41" coordsize="165,162" path="m,l52,113r113,49e" filled="f" strokeweight="0">
                <v:path arrowok="t"/>
              </v:shape>
              <v:line id="_x0000_s39657" style="position:absolute;flip:y" from="3915,902" to="3916,905" strokeweight="0"/>
              <v:line id="_x0000_s39658" style="position:absolute;flip:x" from="3911,902" to="3915,903" strokeweight="0"/>
              <v:line id="_x0000_s39659" style="position:absolute" from="3911,902" to="3912,905" strokeweight="0"/>
              <v:line id="_x0000_s39660" style="position:absolute" from="3911,905" to="3915,906" strokeweight="0"/>
              <v:line id="_x0000_s39661" style="position:absolute;flip:y" from="3930,1107" to="3931,1110" strokeweight="0"/>
              <v:line id="_x0000_s39662" style="position:absolute" from="3927,1107" to="3930,1108" strokeweight="0"/>
              <v:line id="_x0000_s39663" style="position:absolute" from="3930,1107" to="3931,1110" strokeweight="0"/>
              <v:line id="_x0000_s39664" style="position:absolute;flip:x" from="3927,1110" to="3930,1111" strokeweight="0"/>
              <v:line id="_x0000_s39665" style="position:absolute;flip:y" from="3927,1107" to="3928,1110" strokeweight="0"/>
              <v:line id="_x0000_s39666" style="position:absolute" from="3915,1107" to="3927,1108" strokeweight="0"/>
              <v:line id="_x0000_s39667" style="position:absolute;flip:x" from="1523,557" to="1527,558" strokeweight="0"/>
              <v:line id="_x0000_s39668" style="position:absolute;flip:y" from="1385,214" to="1386,564" strokeweight="0"/>
              <v:line id="_x0000_s39669" style="position:absolute;flip:y" from="1523,214" to="1524,564" strokeweight="0"/>
              <v:line id="_x0000_s39670" style="position:absolute;flip:y" from="1516,214" to="1517,557" strokeweight="0"/>
              <v:line id="_x0000_s39671" style="position:absolute;flip:y" from="1378,214" to="1379,557" strokeweight="0"/>
              <v:line id="_x0000_s39672" style="position:absolute;flip:x" from="1453,564" to="1523,565" strokeweight="0"/>
              <v:line id="_x0000_s39673" style="position:absolute;flip:x" from="1453,557" to="1516,558" strokeweight="0"/>
              <v:line id="_x0000_s39674" style="position:absolute;flip:y" from="1392,498" to="1393,557" strokeweight="0"/>
              <v:line id="_x0000_s39675" style="position:absolute;flip:x" from="1388,498" to="1392,499" strokeweight="0"/>
              <v:line id="_x0000_s39676" style="position:absolute" from="1388,498" to="1389,557" strokeweight="0"/>
              <v:line id="_x0000_s39677" style="position:absolute" from="1388,557" to="1392,558" strokeweight="0"/>
              <v:line id="_x0000_s39678" style="position:absolute;flip:y" from="1453,557" to="1454,564" strokeweight="0"/>
              <v:line id="_x0000_s39679" style="position:absolute;flip:x" from="1450,557" to="1453,558" strokeweight="0"/>
              <v:line id="_x0000_s39680" style="position:absolute" from="1450,557" to="1451,564" strokeweight="0"/>
              <v:line id="_x0000_s39681" style="position:absolute" from="1450,564" to="1453,565" strokeweight="0"/>
              <v:line id="_x0000_s39682" style="position:absolute;flip:y" from="1388,557" to="1389,564" strokeweight="0"/>
              <v:line id="_x0000_s39683" style="position:absolute;flip:x" from="1385,557" to="1388,558" strokeweight="0"/>
              <v:line id="_x0000_s39684" style="position:absolute" from="1385,557" to="1386,564" strokeweight="0"/>
              <v:line id="_x0000_s39685" style="position:absolute" from="1385,564" to="1388,565" strokeweight="0"/>
              <v:line id="_x0000_s39686" style="position:absolute" from="1453,557" to="1454,560" strokeweight="0"/>
              <v:line id="_x0000_s39687" style="position:absolute;flip:y" from="1530,498" to="1531,557" strokeweight="0"/>
              <v:line id="_x0000_s39688" style="position:absolute;flip:x" from="1527,498" to="1530,499" strokeweight="0"/>
              <v:line id="_x0000_s39689" style="position:absolute" from="1527,498" to="1528,557" strokeweight="0"/>
              <v:line id="_x0000_s39690" style="position:absolute" from="1527,557" to="1530,558" strokeweight="0"/>
              <v:line id="_x0000_s39691" style="position:absolute;flip:y" from="1592,557" to="1593,564" strokeweight="0"/>
              <v:line id="_x0000_s39692" style="position:absolute;flip:x" from="1589,557" to="1592,558" strokeweight="0"/>
              <v:line id="_x0000_s39693" style="position:absolute" from="1589,557" to="1590,564" strokeweight="0"/>
              <v:line id="_x0000_s39694" style="position:absolute" from="1589,564" to="1592,565" strokeweight="0"/>
              <v:line id="_x0000_s39695" style="position:absolute;flip:y" from="1527,557" to="1528,564" strokeweight="0"/>
              <v:line id="_x0000_s39696" style="position:absolute;flip:x" from="1523,557" to="1527,558" strokeweight="0"/>
              <v:line id="_x0000_s39697" style="position:absolute" from="1523,557" to="1524,564" strokeweight="0"/>
              <v:line id="_x0000_s39698" style="position:absolute" from="1523,564" to="1527,565" strokeweight="0"/>
              <v:line id="_x0000_s39699" style="position:absolute" from="1592,557" to="1593,560" strokeweight="0"/>
              <v:line id="_x0000_s39700" style="position:absolute;flip:y" from="1662,259" to="1663,564" strokeweight="0"/>
              <v:line id="_x0000_s39701" style="position:absolute;flip:y" from="1655,259" to="1656,557" strokeweight="0"/>
              <v:line id="_x0000_s39702" style="position:absolute;flip:x" from="1592,564" to="1662,565" strokeweight="0"/>
              <v:line id="_x0000_s39703" style="position:absolute;flip:x" from="1592,557" to="1655,558" strokeweight="0"/>
              <v:line id="_x0000_s39704" style="position:absolute;flip:x" from="1385,557" to="1388,558" strokeweight="0"/>
              <v:line id="_x0000_s39705" style="position:absolute;flip:y" from="1246,260" to="1247,560" strokeweight="0"/>
              <v:line id="_x0000_s39706" style="position:absolute;flip:y" from="1239,263" to="1240,557" strokeweight="0"/>
              <v:line id="_x0000_s39707" style="position:absolute;flip:x" from="1315,564" to="1385,565" strokeweight="0"/>
              <v:line id="_x0000_s39708" style="position:absolute;flip:x" from="1315,557" to="1378,558" strokeweight="0"/>
              <v:line id="_x0000_s39709" style="position:absolute;flip:y" from="1253,498" to="1254,557" strokeweight="0"/>
              <v:line id="_x0000_s39710" style="position:absolute;flip:x" from="1249,498" to="1253,499" strokeweight="0"/>
              <v:line id="_x0000_s39711" style="position:absolute" from="1249,498" to="1250,557" strokeweight="0"/>
              <v:line id="_x0000_s39712" style="position:absolute" from="1249,557" to="1253,558" strokeweight="0"/>
              <v:line id="_x0000_s39713" style="position:absolute;flip:y" from="1315,557" to="1316,564" strokeweight="0"/>
              <v:line id="_x0000_s39714" style="position:absolute;flip:x" from="1312,557" to="1315,558" strokeweight="0"/>
              <v:line id="_x0000_s39715" style="position:absolute" from="1312,557" to="1313,564" strokeweight="0"/>
              <v:line id="_x0000_s39716" style="position:absolute" from="1312,564" to="1315,565" strokeweight="0"/>
              <v:line id="_x0000_s39717" style="position:absolute;flip:y" from="1249,557" to="1250,564" strokeweight="0"/>
              <v:line id="_x0000_s39718" style="position:absolute;flip:x" from="1246,557" to="1249,558" strokeweight="0"/>
              <v:line id="_x0000_s39719" style="position:absolute" from="1246,557" to="1247,564" strokeweight="0"/>
              <v:line id="_x0000_s39720" style="position:absolute" from="1246,564" to="1249,565" strokeweight="0"/>
              <v:line id="_x0000_s39721" style="position:absolute" from="1315,557" to="1316,560" strokeweight="0"/>
              <v:line id="_x0000_s39722" style="position:absolute;flip:x" from="1108,557" to="1111,558" strokeweight="0"/>
              <v:line id="_x0000_s39723" style="position:absolute;flip:y" from="969,214" to="970,564" strokeweight="0"/>
              <v:line id="_x0000_s39724" style="position:absolute;flip:y" from="1108,214" to="1109,564" strokeweight="0"/>
              <v:line id="_x0000_s39725" style="position:absolute;flip:y" from="1101,214" to="1102,557" strokeweight="0"/>
              <v:line id="_x0000_s39726" style="position:absolute;flip:y" from="962,214" to="963,557" strokeweight="0"/>
              <v:line id="_x0000_s39727" style="position:absolute;flip:x" from="1037,564" to="1108,565" strokeweight="0"/>
              <v:line id="_x0000_s39728" style="position:absolute;flip:x" from="1037,557" to="1101,558" strokeweight="0"/>
              <v:line id="_x0000_s39729" style="position:absolute;flip:y" from="976,498" to="977,557" strokeweight="0"/>
              <v:line id="_x0000_s39730" style="position:absolute;flip:x" from="972,498" to="976,499" strokeweight="0"/>
              <v:line id="_x0000_s39731" style="position:absolute" from="972,498" to="973,557" strokeweight="0"/>
              <v:line id="_x0000_s39732" style="position:absolute" from="972,557" to="976,558" strokeweight="0"/>
              <v:line id="_x0000_s39733" style="position:absolute;flip:y" from="1037,557" to="1038,564" strokeweight="0"/>
              <v:line id="_x0000_s39734" style="position:absolute;flip:x" from="1034,557" to="1037,558" strokeweight="0"/>
              <v:line id="_x0000_s39735" style="position:absolute" from="1034,557" to="1035,564" strokeweight="0"/>
              <v:line id="_x0000_s39736" style="position:absolute" from="1034,564" to="1037,565" strokeweight="0"/>
              <v:line id="_x0000_s39737" style="position:absolute;flip:y" from="972,557" to="973,564" strokeweight="0"/>
              <v:line id="_x0000_s39738" style="position:absolute;flip:x" from="969,557" to="972,558" strokeweight="0"/>
              <v:line id="_x0000_s39739" style="position:absolute" from="969,557" to="970,564" strokeweight="0"/>
              <v:line id="_x0000_s39740" style="position:absolute" from="969,564" to="972,565" strokeweight="0"/>
            </v:group>
            <v:group id="_x0000_s39741" style="position:absolute;left:844;top:214;width:3215;height:2476" coordorigin="844,214" coordsize="3215,2476">
              <v:line id="_x0000_s39742" style="position:absolute" from="1037,557" to="1038,560" strokeweight="0"/>
              <v:line id="_x0000_s39743" style="position:absolute;flip:y" from="1114,498" to="1115,557" strokeweight="0"/>
              <v:line id="_x0000_s39744" style="position:absolute;flip:x" from="1111,498" to="1114,499" strokeweight="0"/>
              <v:line id="_x0000_s39745" style="position:absolute" from="1111,498" to="1112,557" strokeweight="0"/>
              <v:line id="_x0000_s39746" style="position:absolute" from="1111,557" to="1114,558" strokeweight="0"/>
              <v:line id="_x0000_s39747" style="position:absolute;flip:y" from="1176,557" to="1177,564" strokeweight="0"/>
              <v:line id="_x0000_s39748" style="position:absolute;flip:x" from="1173,557" to="1176,558" strokeweight="0"/>
              <v:line id="_x0000_s39749" style="position:absolute" from="1173,557" to="1174,564" strokeweight="0"/>
              <v:line id="_x0000_s39750" style="position:absolute" from="1173,564" to="1176,565" strokeweight="0"/>
              <v:line id="_x0000_s39751" style="position:absolute;flip:y" from="1111,557" to="1112,564" strokeweight="0"/>
              <v:line id="_x0000_s39752" style="position:absolute;flip:x" from="1108,557" to="1111,558" strokeweight="0"/>
              <v:line id="_x0000_s39753" style="position:absolute" from="1108,557" to="1109,564" strokeweight="0"/>
              <v:line id="_x0000_s39754" style="position:absolute" from="1108,564" to="1111,565" strokeweight="0"/>
              <v:line id="_x0000_s39755" style="position:absolute" from="1176,557" to="1177,560" strokeweight="0"/>
              <v:line id="_x0000_s39756" style="position:absolute;flip:y" from="1246,259" to="1247,564" strokeweight="0"/>
              <v:line id="_x0000_s39757" style="position:absolute;flip:y" from="1239,259" to="1240,557" strokeweight="0"/>
              <v:line id="_x0000_s39758" style="position:absolute;flip:x" from="1176,564" to="1246,565" strokeweight="0"/>
              <v:line id="_x0000_s39759" style="position:absolute;flip:x" from="1176,557" to="1239,558" strokeweight="0"/>
              <v:line id="_x0000_s39760" style="position:absolute;flip:x" from="969,557" to="972,558" strokeweight="0"/>
              <v:line id="_x0000_s39761" style="position:absolute;flip:x" from="914,564" to="969,565" strokeweight="0"/>
              <v:line id="_x0000_s39762" style="position:absolute;flip:x" from="914,557" to="962,558" strokeweight="0"/>
              <v:line id="_x0000_s39763" style="position:absolute;flip:y" from="852,498" to="853,557" strokeweight="0"/>
              <v:line id="_x0000_s39764" style="position:absolute;flip:x" from="849,498" to="852,499" strokeweight="0"/>
              <v:line id="_x0000_s39765" style="position:absolute" from="849,498" to="850,557" strokeweight="0"/>
              <v:line id="_x0000_s39766" style="position:absolute" from="849,557" to="852,558" strokeweight="0"/>
              <v:line id="_x0000_s39767" style="position:absolute;flip:y" from="914,557" to="915,564" strokeweight="0"/>
              <v:line id="_x0000_s39768" style="position:absolute;flip:x" from="911,557" to="914,558" strokeweight="0"/>
              <v:line id="_x0000_s39769" style="position:absolute" from="911,557" to="912,564" strokeweight="0"/>
              <v:line id="_x0000_s39770" style="position:absolute" from="911,564" to="914,565" strokeweight="0"/>
              <v:line id="_x0000_s39771" style="position:absolute;flip:y" from="849,557" to="850,564" strokeweight="0"/>
              <v:line id="_x0000_s39772" style="position:absolute;flip:x" from="845,557" to="849,558" strokeweight="0"/>
              <v:line id="_x0000_s39773" style="position:absolute" from="845,557" to="846,564" strokeweight="0"/>
              <v:line id="_x0000_s39774" style="position:absolute" from="845,564" to="849,565" strokeweight="0"/>
              <v:line id="_x0000_s39775" style="position:absolute" from="914,557" to="915,560" strokeweight="0"/>
              <v:line id="_x0000_s39776" style="position:absolute;flip:x" from="2355,557" to="2359,558" strokeweight="0"/>
              <v:line id="_x0000_s39777" style="position:absolute;flip:y" from="2216,214" to="2217,564" strokeweight="0"/>
              <v:line id="_x0000_s39778" style="position:absolute;flip:y" from="2355,214" to="2356,564" strokeweight="0"/>
              <v:line id="_x0000_s39779" style="position:absolute;flip:y" from="2348,214" to="2349,557" strokeweight="0"/>
              <v:line id="_x0000_s39780" style="position:absolute;flip:y" from="2209,214" to="2210,557" strokeweight="0"/>
              <v:line id="_x0000_s39781" style="position:absolute;flip:x" from="2285,564" to="2355,565" strokeweight="0"/>
              <v:line id="_x0000_s39782" style="position:absolute;flip:x" from="2285,557" to="2348,558" strokeweight="0"/>
              <v:line id="_x0000_s39783" style="position:absolute;flip:y" from="2223,498" to="2224,557" strokeweight="0"/>
              <v:line id="_x0000_s39784" style="position:absolute;flip:x" from="2220,498" to="2223,499" strokeweight="0"/>
              <v:line id="_x0000_s39785" style="position:absolute" from="2220,498" to="2221,557" strokeweight="0"/>
              <v:line id="_x0000_s39786" style="position:absolute" from="2220,557" to="2223,558" strokeweight="0"/>
              <v:line id="_x0000_s39787" style="position:absolute;flip:y" from="2285,557" to="2286,564" strokeweight="0"/>
              <v:line id="_x0000_s39788" style="position:absolute;flip:x" from="2282,557" to="2285,558" strokeweight="0"/>
              <v:line id="_x0000_s39789" style="position:absolute" from="2282,557" to="2283,564" strokeweight="0"/>
              <v:line id="_x0000_s39790" style="position:absolute" from="2282,564" to="2285,565" strokeweight="0"/>
              <v:line id="_x0000_s39791" style="position:absolute;flip:y" from="2220,557" to="2221,564" strokeweight="0"/>
              <v:line id="_x0000_s39792" style="position:absolute;flip:x" from="2216,557" to="2220,558" strokeweight="0"/>
              <v:line id="_x0000_s39793" style="position:absolute" from="2216,557" to="2217,564" strokeweight="0"/>
              <v:line id="_x0000_s39794" style="position:absolute" from="2216,564" to="2220,565" strokeweight="0"/>
              <v:line id="_x0000_s39795" style="position:absolute" from="2285,557" to="2286,560" strokeweight="0"/>
              <v:line id="_x0000_s39796" style="position:absolute;flip:y" from="2362,498" to="2363,557" strokeweight="0"/>
              <v:line id="_x0000_s39797" style="position:absolute;flip:x" from="2359,498" to="2362,499" strokeweight="0"/>
              <v:line id="_x0000_s39798" style="position:absolute" from="2359,498" to="2360,557" strokeweight="0"/>
              <v:line id="_x0000_s39799" style="position:absolute" from="2359,557" to="2362,558" strokeweight="0"/>
              <v:line id="_x0000_s39800" style="position:absolute;flip:y" from="2424,557" to="2425,564" strokeweight="0"/>
              <v:line id="_x0000_s39801" style="position:absolute;flip:x" from="2420,557" to="2424,558" strokeweight="0"/>
              <v:line id="_x0000_s39802" style="position:absolute" from="2420,557" to="2421,564" strokeweight="0"/>
              <v:line id="_x0000_s39803" style="position:absolute" from="2420,564" to="2424,565" strokeweight="0"/>
              <v:line id="_x0000_s39804" style="position:absolute;flip:y" from="2359,557" to="2360,564" strokeweight="0"/>
              <v:line id="_x0000_s39805" style="position:absolute;flip:x" from="2355,557" to="2359,558" strokeweight="0"/>
              <v:line id="_x0000_s39806" style="position:absolute" from="2355,557" to="2356,564" strokeweight="0"/>
              <v:line id="_x0000_s39807" style="position:absolute" from="2355,564" to="2359,565" strokeweight="0"/>
              <v:line id="_x0000_s39808" style="position:absolute" from="2424,557" to="2425,560" strokeweight="0"/>
              <v:line id="_x0000_s39809" style="position:absolute;flip:y" from="2494,484" to="2495,557" strokeweight="0"/>
              <v:line id="_x0000_s39810" style="position:absolute;flip:y" from="2487,259" to="2488,557" strokeweight="0"/>
              <v:line id="_x0000_s39811" style="position:absolute;flip:x" from="2424,564" to="2494,565" strokeweight="0"/>
              <v:line id="_x0000_s39812" style="position:absolute;flip:x" from="2424,557" to="2487,558" strokeweight="0"/>
              <v:line id="_x0000_s39813" style="position:absolute;flip:x" from="2216,557" to="2220,558" strokeweight="0"/>
              <v:line id="_x0000_s39814" style="position:absolute;flip:y" from="2078,259" to="2079,564" strokeweight="0"/>
              <v:line id="_x0000_s39815" style="position:absolute;flip:y" from="2071,259" to="2072,557" strokeweight="0"/>
              <v:line id="_x0000_s39816" style="position:absolute;flip:x" from="2147,564" to="2216,565" strokeweight="0"/>
              <v:line id="_x0000_s39817" style="position:absolute;flip:x" from="2147,557" to="2209,558" strokeweight="0"/>
              <v:line id="_x0000_s39818" style="position:absolute;flip:y" from="2085,498" to="2086,557" strokeweight="0"/>
              <v:line id="_x0000_s39819" style="position:absolute;flip:x" from="2081,498" to="2085,499" strokeweight="0"/>
              <v:line id="_x0000_s39820" style="position:absolute" from="2081,498" to="2082,557" strokeweight="0"/>
              <v:line id="_x0000_s39821" style="position:absolute" from="2081,557" to="2085,558" strokeweight="0"/>
              <v:line id="_x0000_s39822" style="position:absolute;flip:y" from="2147,557" to="2148,564" strokeweight="0"/>
              <v:line id="_x0000_s39823" style="position:absolute;flip:x" from="2143,557" to="2147,558" strokeweight="0"/>
              <v:line id="_x0000_s39824" style="position:absolute" from="2143,557" to="2144,564" strokeweight="0"/>
              <v:line id="_x0000_s39825" style="position:absolute" from="2143,564" to="2147,565" strokeweight="0"/>
              <v:line id="_x0000_s39826" style="position:absolute;flip:y" from="2081,557" to="2082,564" strokeweight="0"/>
              <v:line id="_x0000_s39827" style="position:absolute;flip:x" from="2078,557" to="2081,558" strokeweight="0"/>
              <v:line id="_x0000_s39828" style="position:absolute" from="2078,557" to="2079,564" strokeweight="0"/>
              <v:line id="_x0000_s39829" style="position:absolute" from="2078,564" to="2081,565" strokeweight="0"/>
              <v:line id="_x0000_s39830" style="position:absolute" from="2147,557" to="2148,560" strokeweight="0"/>
              <v:line id="_x0000_s39831" style="position:absolute" from="844,214" to="2487,215" strokeweight="0"/>
              <v:line id="_x0000_s39832" style="position:absolute;flip:y" from="3780,759" to="3781,794" strokeweight="0"/>
              <v:line id="_x0000_s39833" style="position:absolute;flip:y" from="3776,759" to="3777,794" strokeweight="0"/>
              <v:line id="_x0000_s39834" style="position:absolute;flip:x" from="3776,794" to="3780,795" strokeweight="0"/>
              <v:line id="_x0000_s39835" style="position:absolute;flip:y" from="3911,983" to="3912,1018" strokeweight="0"/>
              <v:line id="_x0000_s39836" style="position:absolute;flip:x" from="3830,983" to="3911,984" strokeweight="0"/>
              <v:line id="_x0000_s39837" style="position:absolute" from="3752,977" to="3807,978" strokeweight="0"/>
              <v:line id="_x0000_s39838" style="position:absolute" from="3830,977" to="3911,978" strokeweight="0"/>
              <v:line id="_x0000_s39839" style="position:absolute;flip:y" from="3911,942" to="3912,977" strokeweight="0"/>
              <v:line id="_x0000_s39840" style="position:absolute" from="3752,983" to="3807,984" strokeweight="0"/>
              <v:line id="_x0000_s39841" style="position:absolute;flip:y" from="3915,855" to="3916,859" strokeweight="0"/>
              <v:line id="_x0000_s39842" style="position:absolute;flip:x" from="3911,855" to="3915,856" strokeweight="0"/>
              <v:line id="_x0000_s39843" style="position:absolute" from="3911,855" to="3912,859" strokeweight="0"/>
              <v:line id="_x0000_s39844" style="position:absolute" from="3911,859" to="3915,860" strokeweight="0"/>
              <v:line id="_x0000_s39845" style="position:absolute" from="3911,1060" to="3915,1061" strokeweight="0"/>
              <v:line id="_x0000_s39846" style="position:absolute;flip:y" from="3870,1101" to="3871,1104" strokeweight="0"/>
              <v:line id="_x0000_s39847" style="position:absolute" from="3911,1104" to="3915,1105" strokeweight="0"/>
              <v:line id="_x0000_s39848" style="position:absolute" from="3911,1104" to="3915,1105" strokeweight="0"/>
              <v:line id="_x0000_s39849" style="position:absolute;flip:y" from="3911,1101" to="3912,1104" strokeweight="0"/>
              <v:line id="_x0000_s39850" style="position:absolute;flip:y" from="3911,1104" to="3912,1107" strokeweight="0"/>
              <v:line id="_x0000_s39851" style="position:absolute" from="3870,1101" to="3911,1102" strokeweight="0"/>
              <v:line id="_x0000_s39852" style="position:absolute;flip:x" from="3870,1104" to="3911,1105" strokeweight="0"/>
              <v:shape id="_x0000_s39853" style="position:absolute;left:3870;top:1060;width:41;height:41" coordsize="165,162" path="m165,l52,50,,162e" filled="f" strokeweight="0">
                <v:path arrowok="t"/>
              </v:shape>
              <v:line id="_x0000_s39854" style="position:absolute" from="3915,1057" to="3916,1060" strokeweight="0"/>
              <v:line id="_x0000_s39855" style="position:absolute;flip:x" from="3911,1060" to="3915,1061" strokeweight="0"/>
              <v:line id="_x0000_s39856" style="position:absolute;flip:y" from="3911,1057" to="3912,1060" strokeweight="0"/>
              <v:line id="_x0000_s39857" style="position:absolute" from="3911,1057" to="3915,1058" strokeweight="0"/>
              <v:line id="_x0000_s39858" style="position:absolute" from="3915,1104" to="3916,1107" strokeweight="0"/>
              <v:line id="_x0000_s39859" style="position:absolute;flip:x" from="3911,1107" to="3915,1108" strokeweight="0"/>
              <v:line id="_x0000_s39860" style="position:absolute;flip:y" from="3911,1104" to="3912,1107" strokeweight="0"/>
              <v:line id="_x0000_s39861" style="position:absolute" from="3911,1104" to="3915,1105" strokeweight="0"/>
              <v:line id="_x0000_s39862" style="position:absolute" from="3780,1177" to="3781,1211" strokeweight="0"/>
              <v:line id="_x0000_s39863" style="position:absolute" from="3776,1177" to="3777,1211" strokeweight="0"/>
              <v:line id="_x0000_s39864" style="position:absolute;flip:x" from="3776,1177" to="3780,1178" strokeweight="0"/>
              <v:line id="_x0000_s39865" style="position:absolute;flip:y" from="3930,1107" to="3931,1110" strokeweight="0"/>
              <v:line id="_x0000_s39866" style="position:absolute;flip:x" from="3970,1152" to="3973,1153" strokeweight="0"/>
              <v:line id="_x0000_s39867" style="position:absolute;flip:y" from="3973,1107" to="3974,1110" strokeweight="0"/>
              <v:line id="_x0000_s39868" style="position:absolute;flip:y" from="3973,1107" to="3974,1110" strokeweight="0"/>
              <v:line id="_x0000_s39869" style="position:absolute;flip:x" from="3970,1110" to="3973,1111" strokeweight="0"/>
              <v:line id="_x0000_s39870" style="position:absolute;flip:x" from="3973,1110" to="3976,1111" strokeweight="0"/>
              <v:line id="_x0000_s39871" style="position:absolute;flip:y" from="3970,1110" to="3971,1152" strokeweight="0"/>
              <v:line id="_x0000_s39872" style="position:absolute" from="3973,1110" to="3974,1152" strokeweight="0"/>
              <v:shape id="_x0000_s39873" style="position:absolute;left:3930;top:1110;width:40;height:42" coordsize="161,166" path="m,l49,115r112,51e" filled="f" strokeweight="0">
                <v:path arrowok="t"/>
              </v:shape>
              <v:line id="_x0000_s39874" style="position:absolute" from="3927,1107" to="3930,1108" strokeweight="0"/>
              <v:line id="_x0000_s39875" style="position:absolute" from="3930,1107" to="3931,1110" strokeweight="0"/>
              <v:line id="_x0000_s39876" style="position:absolute;flip:x" from="3927,1110" to="3930,1111" strokeweight="0"/>
              <v:line id="_x0000_s39877" style="position:absolute;flip:y" from="3927,1107" to="3928,1110" strokeweight="0"/>
              <v:line id="_x0000_s39878" style="position:absolute" from="3973,1107" to="3976,1108" strokeweight="0"/>
              <v:line id="_x0000_s39879" style="position:absolute" from="3976,1107" to="3977,1110" strokeweight="0"/>
              <v:line id="_x0000_s39880" style="position:absolute;flip:x" from="3973,1110" to="3976,1111" strokeweight="0"/>
              <v:line id="_x0000_s39881" style="position:absolute;flip:y" from="3973,1107" to="3974,1110" strokeweight="0"/>
              <v:line id="_x0000_s39882" style="position:absolute" from="3930,852" to="3931,855" strokeweight="0"/>
              <v:line id="_x0000_s39883" style="position:absolute" from="3927,855" to="3930,856" strokeweight="0"/>
              <v:line id="_x0000_s39884" style="position:absolute;flip:y" from="3930,852" to="3931,855" strokeweight="0"/>
              <v:line id="_x0000_s39885" style="position:absolute;flip:x" from="3927,852" to="3930,853" strokeweight="0"/>
              <v:line id="_x0000_s39886" style="position:absolute" from="3927,852" to="3928,855" strokeweight="0"/>
              <v:line id="_x0000_s39887" style="position:absolute" from="3930,852" to="3931,855" strokeweight="0"/>
              <v:line id="_x0000_s39888" style="position:absolute;flip:x" from="3970,810" to="3973,811" strokeweight="0"/>
              <v:line id="_x0000_s39889" style="position:absolute" from="3973,852" to="3974,855" strokeweight="0"/>
              <v:line id="_x0000_s39890" style="position:absolute" from="3973,852" to="3974,855" strokeweight="0"/>
              <v:line id="_x0000_s39891" style="position:absolute;flip:x" from="3970,852" to="3973,853" strokeweight="0"/>
              <v:line id="_x0000_s39892" style="position:absolute;flip:x" from="3973,852" to="3976,853" strokeweight="0"/>
              <v:line id="_x0000_s39893" style="position:absolute" from="3970,810" to="3971,852" strokeweight="0"/>
              <v:line id="_x0000_s39894" style="position:absolute;flip:y" from="3973,810" to="3974,852" strokeweight="0"/>
              <v:shape id="_x0000_s39895" style="position:absolute;left:3930;top:810;width:40;height:42" coordsize="161,166" path="m161,l49,51,,166e" filled="f" strokeweight="0">
                <v:path arrowok="t"/>
              </v:shape>
              <v:line id="_x0000_s39896" style="position:absolute" from="3927,855" to="3930,856" strokeweight="0"/>
              <v:line id="_x0000_s39897" style="position:absolute;flip:y" from="3930,852" to="3931,855" strokeweight="0"/>
              <v:line id="_x0000_s39898" style="position:absolute;flip:x" from="3927,852" to="3930,853" strokeweight="0"/>
              <v:line id="_x0000_s39899" style="position:absolute" from="3927,852" to="3928,855" strokeweight="0"/>
              <v:line id="_x0000_s39900" style="position:absolute" from="3973,855" to="3976,856" strokeweight="0"/>
              <v:line id="_x0000_s39901" style="position:absolute;flip:y" from="3976,852" to="3977,855" strokeweight="0"/>
              <v:line id="_x0000_s39902" style="position:absolute;flip:x" from="3973,852" to="3976,853" strokeweight="0"/>
              <v:line id="_x0000_s39903" style="position:absolute" from="3973,852" to="3974,855" strokeweight="0"/>
              <v:line id="_x0000_s39904" style="position:absolute;flip:x" from="3977,905" to="3980,906" strokeweight="0"/>
              <v:line id="_x0000_s39905" style="position:absolute;flip:y" from="3976,902" to="3977,905" strokeweight="0"/>
              <v:line id="_x0000_s39906" style="position:absolute" from="3976,902" to="3980,903" strokeweight="0"/>
              <v:line id="_x0000_s39907" style="position:absolute" from="3980,902" to="3981,905" strokeweight="0"/>
              <v:line id="_x0000_s39908" style="position:absolute;flip:x" from="3976,905" to="3980,906" strokeweight="0"/>
              <v:line id="_x0000_s39909" style="position:absolute" from="3976,905" to="4053,906" strokeweight="0"/>
              <v:line id="_x0000_s39910" style="position:absolute" from="3976,909" to="4059,910" strokeweight="0"/>
              <v:line id="_x0000_s39911" style="position:absolute" from="3976,905" to="3977,909" strokeweight="0"/>
              <v:line id="_x0000_s39912" style="position:absolute" from="3973,850" to="3974,853" strokeweight="0"/>
              <v:line id="_x0000_s39913" style="position:absolute" from="3973,850" to="3974,853" strokeweight="0"/>
              <v:line id="_x0000_s39914" style="position:absolute;flip:x" from="3976,859" to="3980,860" strokeweight="0"/>
              <v:line id="_x0000_s39915" style="position:absolute;flip:y" from="4021,899" to="4022,902" strokeweight="0"/>
              <v:line id="_x0000_s39916" style="position:absolute;flip:x" from="3976,902" to="3980,903" strokeweight="0"/>
              <v:line id="_x0000_s39917" style="position:absolute;flip:x" from="3976,902" to="3980,903" strokeweight="0"/>
              <v:line id="_x0000_s39918" style="position:absolute;flip:y" from="3980,899" to="3981,902" strokeweight="0"/>
              <v:line id="_x0000_s39919" style="position:absolute;flip:y" from="3980,902" to="3981,905" strokeweight="0"/>
              <v:line id="_x0000_s39920" style="position:absolute;flip:x" from="3980,899" to="4021,900" strokeweight="0"/>
              <v:line id="_x0000_s39921" style="position:absolute" from="3980,902" to="4021,903" strokeweight="0"/>
              <v:shape id="_x0000_s39922" style="position:absolute;left:3980;top:859;width:41;height:40" coordsize="165,161" path="m165,161l114,49,,e" filled="f" strokeweight="0">
                <v:path arrowok="t"/>
              </v:shape>
              <v:line id="_x0000_s39923" style="position:absolute" from="3976,855" to="3977,859" strokeweight="0"/>
              <v:line id="_x0000_s39924" style="position:absolute" from="3976,859" to="3980,860" strokeweight="0"/>
              <v:line id="_x0000_s39925" style="position:absolute;flip:y" from="3980,855" to="3981,859" strokeweight="0"/>
              <v:line id="_x0000_s39926" style="position:absolute;flip:x" from="3976,855" to="3980,856" strokeweight="0"/>
              <v:line id="_x0000_s39927" style="position:absolute" from="3976,902" to="3977,905" strokeweight="0"/>
              <v:line id="_x0000_s39928" style="position:absolute" from="3976,905" to="3980,906" strokeweight="0"/>
              <v:line id="_x0000_s39929" style="position:absolute;flip:y" from="3980,902" to="3981,905" strokeweight="0"/>
              <v:line id="_x0000_s39930" style="position:absolute;flip:x" from="3976,902" to="3980,903" strokeweight="0"/>
              <v:line id="_x0000_s39931" style="position:absolute;flip:y" from="3980,759" to="3981,855" strokeweight="0"/>
              <v:line id="_x0000_s39932" style="position:absolute;flip:y" from="3976,759" to="3977,855" strokeweight="0"/>
              <v:line id="_x0000_s39933" style="position:absolute;flip:x" from="2081,718" to="2183,719" strokeweight="0"/>
              <v:line id="_x0000_s39934" style="position:absolute;flip:x" from="1392,718" to="1621,719" strokeweight="0"/>
              <v:line id="_x0000_s39935" style="position:absolute;flip:x" from="1136,718" to="1208,719" strokeweight="0"/>
              <v:line id="_x0000_s39936" style="position:absolute" from="1648,2689" to="1669,2690" strokeweight="0"/>
              <v:line id="_x0000_s39937" style="position:absolute;flip:y" from="1669,2648" to="1670,2689" strokeweight="0"/>
              <v:line id="_x0000_s39938" style="position:absolute;flip:x" from="1648,2648" to="1669,2649" strokeweight="0"/>
              <v:line id="_x0000_s39939" style="position:absolute" from="1648,2648" to="1649,2689" strokeweight="0"/>
              <v:line id="_x0000_s39940" style="position:absolute" from="2071,2689" to="2091,2690" strokeweight="0"/>
              <v:line id="_x0000_s39941" style="position:absolute;flip:y" from="2091,2648" to="2092,2689" strokeweight="0"/>
            </v:group>
            <v:group id="_x0000_s39942" style="position:absolute;left:1638;top:1692;width:1116;height:1221" coordorigin="1638,1692" coordsize="1116,1221">
              <v:line id="_x0000_s39943" style="position:absolute;flip:x" from="2071,2648" to="2091,2649" strokeweight="0"/>
              <v:line id="_x0000_s39944" style="position:absolute" from="2071,2648" to="2072,2689" strokeweight="0"/>
              <v:line id="_x0000_s39945" style="position:absolute" from="1638,1702" to="1639,1723" strokeweight="0"/>
              <v:line id="_x0000_s39946" style="position:absolute" from="1638,1713" to="1648,1714" strokeweight="0"/>
              <v:line id="_x0000_s39947" style="position:absolute" from="1643,2574" to="2746,2575" strokeweight="0"/>
              <v:line id="_x0000_s39948" style="position:absolute" from="2753,1692" to="2754,1808" strokeweight="0"/>
              <v:line id="_x0000_s39949" style="position:absolute" from="1669,2170" to="2542,2171" strokeweight="0"/>
              <v:line id="_x0000_s39950" style="position:absolute" from="2746,2574" to="2747,2584" strokeweight="0"/>
              <v:line id="_x0000_s39951" style="position:absolute;flip:y" from="2549,1918" to="2550,1943" strokeweight="0"/>
              <v:line id="_x0000_s39952" style="position:absolute;flip:x" from="2711,1904" to="2746,1905" strokeweight="0"/>
              <v:line id="_x0000_s39953" style="position:absolute" from="2711,1904" to="2712,1908" strokeweight="0"/>
              <v:line id="_x0000_s39954" style="position:absolute" from="2711,1908" to="2746,1909" strokeweight="0"/>
              <v:line id="_x0000_s39955" style="position:absolute;flip:y" from="2746,1904" to="2747,1908" strokeweight="0"/>
              <v:line id="_x0000_s39956" style="position:absolute;flip:x" from="2687,1815" to="2746,1816" strokeweight="0"/>
              <v:line id="_x0000_s39957" style="position:absolute;flip:y" from="2687,1811" to="2688,1815" strokeweight="0"/>
              <v:line id="_x0000_s39958" style="position:absolute" from="2687,1811" to="2746,1812" strokeweight="0"/>
              <v:line id="_x0000_s39959" style="position:absolute" from="2746,1811" to="2747,1815" strokeweight="0"/>
              <v:line id="_x0000_s39960" style="position:absolute;flip:x" from="2746,1908" to="2753,1909" strokeweight="0"/>
              <v:line id="_x0000_s39961" style="position:absolute" from="2746,1908" to="2747,1911" strokeweight="0"/>
              <v:line id="_x0000_s39962" style="position:absolute" from="2746,1911" to="2753,1912" strokeweight="0"/>
              <v:line id="_x0000_s39963" style="position:absolute;flip:y" from="2753,1908" to="2754,1911" strokeweight="0"/>
              <v:line id="_x0000_s39964" style="position:absolute;flip:x" from="2746,1811" to="2753,1812" strokeweight="0"/>
              <v:line id="_x0000_s39965" style="position:absolute;flip:y" from="2746,1808" to="2747,1811" strokeweight="0"/>
              <v:line id="_x0000_s39966" style="position:absolute" from="2746,1808" to="2753,1809" strokeweight="0"/>
              <v:line id="_x0000_s39967" style="position:absolute" from="2753,1808" to="2754,1811" strokeweight="0"/>
              <v:line id="_x0000_s39968" style="position:absolute" from="2746,1911" to="2753,1912" strokeweight="0"/>
              <v:line id="_x0000_s39969" style="position:absolute" from="2549,1918" to="2746,1919" strokeweight="0"/>
              <v:line id="_x0000_s39970" style="position:absolute" from="2549,1911" to="2746,1912" strokeweight="0"/>
              <v:line id="_x0000_s39971" style="position:absolute;flip:x" from="2507,1904" to="2542,1905" strokeweight="0"/>
              <v:line id="_x0000_s39972" style="position:absolute" from="2507,1904" to="2508,1908" strokeweight="0"/>
              <v:line id="_x0000_s39973" style="position:absolute" from="2507,1908" to="2542,1909" strokeweight="0"/>
              <v:line id="_x0000_s39974" style="position:absolute;flip:y" from="2542,1904" to="2543,1908" strokeweight="0"/>
              <v:line id="_x0000_s39975" style="position:absolute;flip:x" from="2483,1815" to="2542,1816" strokeweight="0"/>
              <v:line id="_x0000_s39976" style="position:absolute;flip:y" from="2483,1811" to="2484,1815" strokeweight="0"/>
              <v:line id="_x0000_s39977" style="position:absolute" from="2483,1811" to="2542,1812" strokeweight="0"/>
              <v:line id="_x0000_s39978" style="position:absolute" from="2542,1811" to="2543,1815" strokeweight="0"/>
              <v:line id="_x0000_s39979" style="position:absolute;flip:x" from="2542,1908" to="2549,1909" strokeweight="0"/>
              <v:line id="_x0000_s39980" style="position:absolute" from="2542,1908" to="2543,1911" strokeweight="0"/>
              <v:line id="_x0000_s39981" style="position:absolute" from="2542,1911" to="2549,1912" strokeweight="0"/>
              <v:line id="_x0000_s39982" style="position:absolute;flip:y" from="2549,1908" to="2550,1911" strokeweight="0"/>
              <v:line id="_x0000_s39983" style="position:absolute;flip:x" from="2542,1811" to="2549,1812" strokeweight="0"/>
              <v:line id="_x0000_s39984" style="position:absolute;flip:y" from="2542,1808" to="2543,1811" strokeweight="0"/>
              <v:line id="_x0000_s39985" style="position:absolute" from="2542,1808" to="2549,1809" strokeweight="0"/>
              <v:line id="_x0000_s39986" style="position:absolute" from="2549,1808" to="2550,1811" strokeweight="0"/>
              <v:line id="_x0000_s39987" style="position:absolute" from="2542,1911" to="2549,1912" strokeweight="0"/>
              <v:line id="_x0000_s39988" style="position:absolute" from="2542,1808" to="2549,1809" strokeweight="0"/>
              <v:line id="_x0000_s39989" style="position:absolute" from="2542,1808" to="2549,1809" strokeweight="0"/>
              <v:line id="_x0000_s39990" style="position:absolute;flip:y" from="2549,1713" to="2550,1808" strokeweight="0"/>
              <v:line id="_x0000_s39991" style="position:absolute" from="2746,1808" to="2753,1809" strokeweight="0"/>
              <v:line id="_x0000_s39992" style="position:absolute;flip:y" from="2542,1713" to="2543,1808" strokeweight="0"/>
              <v:line id="_x0000_s39993" style="position:absolute;flip:y" from="2746,1713" to="2747,1808" strokeweight="0"/>
              <v:line id="_x0000_s39994" style="position:absolute" from="2746,2046" to="2753,2047" strokeweight="0"/>
              <v:line id="_x0000_s39995" style="position:absolute" from="2542,2046" to="2549,2047" strokeweight="0"/>
              <v:line id="_x0000_s39996" style="position:absolute" from="2542,1943" to="2549,1944" strokeweight="0"/>
              <v:line id="_x0000_s39997" style="position:absolute" from="2542,1943" to="2549,1944" strokeweight="0"/>
              <v:line id="_x0000_s39998" style="position:absolute" from="2746,1943" to="2753,1944" strokeweight="0"/>
              <v:line id="_x0000_s39999" style="position:absolute;flip:y" from="2542,1911" to="2543,1943" strokeweight="0"/>
              <v:line id="_x0000_s40000" style="position:absolute;flip:y" from="2746,1918" to="2747,1943" strokeweight="0"/>
              <v:line id="_x0000_s40001" style="position:absolute;flip:y" from="2753,1911" to="2754,1943" strokeweight="0"/>
              <v:line id="_x0000_s40002" style="position:absolute;flip:x" from="2711,2039" to="2746,2040" strokeweight="0"/>
              <v:line id="_x0000_s40003" style="position:absolute" from="2711,2039" to="2712,2043" strokeweight="0"/>
              <v:line id="_x0000_s40004" style="position:absolute" from="2711,2043" to="2746,2044" strokeweight="0"/>
              <v:line id="_x0000_s40005" style="position:absolute;flip:y" from="2746,2039" to="2747,2043" strokeweight="0"/>
              <v:line id="_x0000_s40006" style="position:absolute;flip:x" from="2687,1950" to="2746,1951" strokeweight="0"/>
              <v:line id="_x0000_s40007" style="position:absolute;flip:y" from="2687,1946" to="2688,1950" strokeweight="0"/>
              <v:line id="_x0000_s40008" style="position:absolute" from="2687,1946" to="2746,1947" strokeweight="0"/>
              <v:line id="_x0000_s40009" style="position:absolute" from="2746,1946" to="2747,1950" strokeweight="0"/>
              <v:line id="_x0000_s40010" style="position:absolute;flip:x" from="2746,2043" to="2753,2044" strokeweight="0"/>
              <v:line id="_x0000_s40011" style="position:absolute" from="2746,2043" to="2747,2046" strokeweight="0"/>
              <v:line id="_x0000_s40012" style="position:absolute" from="2746,2046" to="2753,2047" strokeweight="0"/>
              <v:line id="_x0000_s40013" style="position:absolute;flip:y" from="2753,2043" to="2754,2046" strokeweight="0"/>
              <v:line id="_x0000_s40014" style="position:absolute;flip:x" from="2746,1946" to="2753,1947" strokeweight="0"/>
              <v:line id="_x0000_s40015" style="position:absolute;flip:y" from="2746,1943" to="2747,1946" strokeweight="0"/>
              <v:line id="_x0000_s40016" style="position:absolute" from="2746,1943" to="2753,1944" strokeweight="0"/>
              <v:line id="_x0000_s40017" style="position:absolute" from="2753,1943" to="2754,1946" strokeweight="0"/>
              <v:line id="_x0000_s40018" style="position:absolute" from="2746,2046" to="2753,2047" strokeweight="0"/>
              <v:line id="_x0000_s40019" style="position:absolute;flip:x" from="2507,2039" to="2542,2040" strokeweight="0"/>
              <v:line id="_x0000_s40020" style="position:absolute" from="2507,2039" to="2508,2043" strokeweight="0"/>
              <v:line id="_x0000_s40021" style="position:absolute" from="2507,2043" to="2542,2044" strokeweight="0"/>
              <v:line id="_x0000_s40022" style="position:absolute;flip:y" from="2542,2039" to="2543,2043" strokeweight="0"/>
              <v:line id="_x0000_s40023" style="position:absolute;flip:x" from="2483,1950" to="2542,1951" strokeweight="0"/>
              <v:line id="_x0000_s40024" style="position:absolute;flip:y" from="2483,1946" to="2484,1950" strokeweight="0"/>
              <v:line id="_x0000_s40025" style="position:absolute" from="2483,1946" to="2542,1947" strokeweight="0"/>
              <v:line id="_x0000_s40026" style="position:absolute" from="2542,1946" to="2543,1950" strokeweight="0"/>
              <v:line id="_x0000_s40027" style="position:absolute;flip:x" from="2542,2043" to="2549,2044" strokeweight="0"/>
              <v:line id="_x0000_s40028" style="position:absolute" from="2542,2043" to="2543,2046" strokeweight="0"/>
              <v:line id="_x0000_s40029" style="position:absolute" from="2542,2046" to="2549,2047" strokeweight="0"/>
              <v:line id="_x0000_s40030" style="position:absolute;flip:y" from="2549,2043" to="2550,2046" strokeweight="0"/>
              <v:line id="_x0000_s40031" style="position:absolute;flip:x" from="2542,1946" to="2549,1947" strokeweight="0"/>
              <v:line id="_x0000_s40032" style="position:absolute;flip:y" from="2542,1943" to="2543,1946" strokeweight="0"/>
              <v:line id="_x0000_s40033" style="position:absolute" from="2542,1943" to="2549,1944" strokeweight="0"/>
              <v:line id="_x0000_s40034" style="position:absolute" from="2549,1943" to="2550,1946" strokeweight="0"/>
              <v:line id="_x0000_s40035" style="position:absolute" from="2542,2046" to="2549,2047" strokeweight="0"/>
              <v:line id="_x0000_s40036" style="position:absolute" from="2542,1943" to="2549,1944" strokeweight="0"/>
              <v:line id="_x0000_s40037" style="position:absolute" from="2542,1943" to="2549,1944" strokeweight="0"/>
              <v:line id="_x0000_s40038" style="position:absolute" from="2746,1943" to="2753,1944" strokeweight="0"/>
              <v:line id="_x0000_s40039" style="position:absolute" from="2753,2046" to="2754,2241" strokeweight="0"/>
              <v:line id="_x0000_s40040" style="position:absolute;flip:y" from="2746,2457" to="2747,2564" strokeweight="0"/>
              <v:line id="_x0000_s40041" style="position:absolute;flip:y" from="2542,2457" to="2543,2564" strokeweight="0"/>
              <v:line id="_x0000_s40042" style="position:absolute;flip:x" from="2711,2337" to="2746,2338" strokeweight="0"/>
              <v:line id="_x0000_s40043" style="position:absolute" from="2711,2337" to="2712,2340" strokeweight="0"/>
              <v:line id="_x0000_s40044" style="position:absolute" from="2711,2340" to="2746,2341" strokeweight="0"/>
              <v:line id="_x0000_s40045" style="position:absolute;flip:y" from="2746,2337" to="2747,2340" strokeweight="0"/>
              <v:line id="_x0000_s40046" style="position:absolute;flip:x" from="2687,2248" to="2746,2249" strokeweight="0"/>
              <v:line id="_x0000_s40047" style="position:absolute;flip:y" from="2687,2244" to="2688,2248" strokeweight="0"/>
              <v:line id="_x0000_s40048" style="position:absolute" from="2687,2244" to="2746,2245" strokeweight="0"/>
              <v:line id="_x0000_s40049" style="position:absolute" from="2746,2244" to="2747,2248" strokeweight="0"/>
              <v:line id="_x0000_s40050" style="position:absolute;flip:x" from="2746,2340" to="2753,2341" strokeweight="0"/>
              <v:line id="_x0000_s40051" style="position:absolute" from="2746,2340" to="2747,2344" strokeweight="0"/>
              <v:line id="_x0000_s40052" style="position:absolute" from="2746,2344" to="2753,2345" strokeweight="0"/>
              <v:line id="_x0000_s40053" style="position:absolute;flip:y" from="2753,2340" to="2754,2344" strokeweight="0"/>
              <v:line id="_x0000_s40054" style="position:absolute;flip:x" from="2746,2244" to="2753,2245" strokeweight="0"/>
              <v:line id="_x0000_s40055" style="position:absolute;flip:y" from="2746,2241" to="2747,2244" strokeweight="0"/>
              <v:line id="_x0000_s40056" style="position:absolute" from="2746,2241" to="2753,2242" strokeweight="0"/>
              <v:line id="_x0000_s40057" style="position:absolute" from="2753,2241" to="2754,2244" strokeweight="0"/>
              <v:line id="_x0000_s40058" style="position:absolute" from="2746,2344" to="2753,2345" strokeweight="0"/>
              <v:line id="_x0000_s40059" style="position:absolute" from="2549,2344" to="2746,2345" strokeweight="0"/>
              <v:line id="_x0000_s40060" style="position:absolute;flip:x" from="2507,2337" to="2542,2338" strokeweight="0"/>
              <v:line id="_x0000_s40061" style="position:absolute" from="2507,2337" to="2508,2340" strokeweight="0"/>
              <v:line id="_x0000_s40062" style="position:absolute" from="2507,2340" to="2542,2341" strokeweight="0"/>
              <v:line id="_x0000_s40063" style="position:absolute;flip:y" from="2542,2337" to="2543,2340" strokeweight="0"/>
              <v:line id="_x0000_s40064" style="position:absolute;flip:x" from="2483,2248" to="2542,2249" strokeweight="0"/>
              <v:line id="_x0000_s40065" style="position:absolute;flip:y" from="2483,2244" to="2484,2248" strokeweight="0"/>
              <v:line id="_x0000_s40066" style="position:absolute" from="2483,2244" to="2542,2245" strokeweight="0"/>
              <v:line id="_x0000_s40067" style="position:absolute" from="2542,2244" to="2543,2248" strokeweight="0"/>
              <v:line id="_x0000_s40068" style="position:absolute;flip:x" from="2542,2340" to="2549,2341" strokeweight="0"/>
              <v:line id="_x0000_s40069" style="position:absolute" from="2542,2340" to="2543,2344" strokeweight="0"/>
              <v:line id="_x0000_s40070" style="position:absolute" from="2542,2344" to="2549,2345" strokeweight="0"/>
              <v:line id="_x0000_s40071" style="position:absolute;flip:y" from="2549,2340" to="2550,2344" strokeweight="0"/>
              <v:line id="_x0000_s40072" style="position:absolute;flip:x" from="2542,2244" to="2549,2245" strokeweight="0"/>
              <v:line id="_x0000_s40073" style="position:absolute;flip:y" from="2542,2241" to="2543,2244" strokeweight="0"/>
              <v:line id="_x0000_s40074" style="position:absolute" from="2542,2241" to="2549,2242" strokeweight="0"/>
              <v:line id="_x0000_s40075" style="position:absolute" from="2549,2241" to="2550,2244" strokeweight="0"/>
              <v:line id="_x0000_s40076" style="position:absolute" from="2542,2344" to="2549,2345" strokeweight="0"/>
              <v:line id="_x0000_s40077" style="position:absolute" from="2542,2241" to="2549,2242" strokeweight="0"/>
              <v:line id="_x0000_s40078" style="position:absolute" from="2542,2241" to="2549,2242" strokeweight="0"/>
              <v:line id="_x0000_s40079" style="position:absolute;flip:y" from="2549,2180" to="2550,2241" strokeweight="0"/>
              <v:line id="_x0000_s40080" style="position:absolute" from="2746,2241" to="2753,2242" strokeweight="0"/>
              <v:line id="_x0000_s40081" style="position:absolute;flip:y" from="2542,2180" to="2543,2241" strokeweight="0"/>
              <v:line id="_x0000_s40082" style="position:absolute;flip:y" from="2746,2180" to="2747,2241" strokeweight="0"/>
              <v:line id="_x0000_s40083" style="position:absolute" from="2746,2457" to="2753,2458" strokeweight="0"/>
              <v:line id="_x0000_s40084" style="position:absolute" from="2542,2457" to="2549,2458" strokeweight="0"/>
              <v:line id="_x0000_s40085" style="position:absolute;flip:y" from="2542,2344" to="2543,2354" strokeweight="0"/>
              <v:line id="_x0000_s40086" style="position:absolute;flip:y" from="2549,2457" to="2550,2564" strokeweight="0"/>
              <v:line id="_x0000_s40087" style="position:absolute;flip:y" from="2753,2344" to="2754,2354" strokeweight="0"/>
              <v:line id="_x0000_s40088" style="position:absolute;flip:x" from="2711,2450" to="2746,2451" strokeweight="0"/>
              <v:line id="_x0000_s40089" style="position:absolute" from="2711,2450" to="2712,2454" strokeweight="0"/>
              <v:line id="_x0000_s40090" style="position:absolute" from="2711,2454" to="2746,2455" strokeweight="0"/>
              <v:line id="_x0000_s40091" style="position:absolute;flip:y" from="2746,2450" to="2747,2454" strokeweight="0"/>
              <v:line id="_x0000_s40092" style="position:absolute;flip:x" from="2687,2361" to="2746,2362" strokeweight="0"/>
              <v:line id="_x0000_s40093" style="position:absolute;flip:y" from="2687,2358" to="2688,2361" strokeweight="0"/>
              <v:line id="_x0000_s40094" style="position:absolute" from="2687,2358" to="2746,2359" strokeweight="0"/>
              <v:line id="_x0000_s40095" style="position:absolute" from="2746,2358" to="2747,2361" strokeweight="0"/>
              <v:line id="_x0000_s40096" style="position:absolute;flip:x" from="2746,2454" to="2753,2455" strokeweight="0"/>
              <v:line id="_x0000_s40097" style="position:absolute" from="2746,2454" to="2747,2457" strokeweight="0"/>
              <v:line id="_x0000_s40098" style="position:absolute" from="2746,2457" to="2753,2458" strokeweight="0"/>
              <v:line id="_x0000_s40099" style="position:absolute;flip:y" from="2753,2454" to="2754,2457" strokeweight="0"/>
              <v:line id="_x0000_s40100" style="position:absolute;flip:x" from="2746,2358" to="2753,2359" strokeweight="0"/>
              <v:line id="_x0000_s40101" style="position:absolute;flip:y" from="2746,2354" to="2747,2358" strokeweight="0"/>
              <v:line id="_x0000_s40102" style="position:absolute" from="2746,2354" to="2753,2355" strokeweight="0"/>
              <v:line id="_x0000_s40103" style="position:absolute" from="2753,2354" to="2754,2358" strokeweight="0"/>
              <v:line id="_x0000_s40104" style="position:absolute" from="2746,2457" to="2753,2458" strokeweight="0"/>
              <v:line id="_x0000_s40105" style="position:absolute;flip:x" from="2507,2450" to="2542,2451" strokeweight="0"/>
              <v:line id="_x0000_s40106" style="position:absolute" from="2507,2450" to="2508,2454" strokeweight="0"/>
              <v:line id="_x0000_s40107" style="position:absolute" from="2507,2454" to="2542,2455" strokeweight="0"/>
              <v:line id="_x0000_s40108" style="position:absolute;flip:y" from="2542,2450" to="2543,2454" strokeweight="0"/>
              <v:line id="_x0000_s40109" style="position:absolute;flip:x" from="2483,2361" to="2542,2362" strokeweight="0"/>
              <v:line id="_x0000_s40110" style="position:absolute;flip:y" from="2483,2358" to="2484,2361" strokeweight="0"/>
              <v:line id="_x0000_s40111" style="position:absolute" from="2483,2358" to="2542,2359" strokeweight="0"/>
              <v:line id="_x0000_s40112" style="position:absolute" from="2542,2358" to="2543,2361" strokeweight="0"/>
              <v:line id="_x0000_s40113" style="position:absolute;flip:x" from="2542,2454" to="2549,2455" strokeweight="0"/>
              <v:line id="_x0000_s40114" style="position:absolute" from="2542,2454" to="2543,2457" strokeweight="0"/>
              <v:line id="_x0000_s40115" style="position:absolute" from="2542,2457" to="2549,2458" strokeweight="0"/>
              <v:line id="_x0000_s40116" style="position:absolute;flip:y" from="2549,2454" to="2550,2457" strokeweight="0"/>
              <v:line id="_x0000_s40117" style="position:absolute;flip:x" from="2542,2358" to="2549,2359" strokeweight="0"/>
              <v:line id="_x0000_s40118" style="position:absolute;flip:y" from="2542,2354" to="2543,2358" strokeweight="0"/>
              <v:line id="_x0000_s40119" style="position:absolute" from="2542,2354" to="2549,2355" strokeweight="0"/>
              <v:line id="_x0000_s40120" style="position:absolute" from="2549,2354" to="2550,2358" strokeweight="0"/>
              <v:line id="_x0000_s40121" style="position:absolute" from="2542,2457" to="2549,2458" strokeweight="0"/>
              <v:line id="_x0000_s40122" style="position:absolute;flip:x" from="2711,2591" to="2746,2592" strokeweight="0"/>
              <v:line id="_x0000_s40123" style="position:absolute;flip:y" from="2711,2587" to="2712,2591" strokeweight="0"/>
              <v:line id="_x0000_s40124" style="position:absolute" from="2711,2587" to="2746,2588" strokeweight="0"/>
              <v:line id="_x0000_s40125" style="position:absolute" from="2746,2587" to="2747,2591" strokeweight="0"/>
              <v:line id="_x0000_s40126" style="position:absolute;flip:x" from="2687,2680" to="2746,2681" strokeweight="0"/>
              <v:line id="_x0000_s40127" style="position:absolute" from="2687,2680" to="2688,2683" strokeweight="0"/>
              <v:line id="_x0000_s40128" style="position:absolute" from="2687,2683" to="2746,2684" strokeweight="0"/>
              <v:line id="_x0000_s40129" style="position:absolute;flip:y" from="2746,2680" to="2747,2683" strokeweight="0"/>
              <v:line id="_x0000_s40130" style="position:absolute;flip:x" from="2746,2587" to="2753,2588" strokeweight="0"/>
              <v:line id="_x0000_s40131" style="position:absolute;flip:y" from="2746,2584" to="2747,2587" strokeweight="0"/>
              <v:line id="_x0000_s40132" style="position:absolute" from="2746,2584" to="2753,2585" strokeweight="0"/>
              <v:line id="_x0000_s40133" style="position:absolute" from="2753,2584" to="2754,2587" strokeweight="0"/>
              <v:line id="_x0000_s40134" style="position:absolute;flip:x" from="2746,2683" to="2753,2684" strokeweight="0"/>
              <v:line id="_x0000_s40135" style="position:absolute" from="2746,2683" to="2747,2687" strokeweight="0"/>
              <v:line id="_x0000_s40136" style="position:absolute" from="2746,2687" to="2753,2688" strokeweight="0"/>
              <v:line id="_x0000_s40137" style="position:absolute;flip:y" from="2753,2683" to="2754,2687" strokeweight="0"/>
              <v:line id="_x0000_s40138" style="position:absolute" from="2746,2584" to="2753,2585" strokeweight="0"/>
              <v:line id="_x0000_s40139" style="position:absolute" from="2746,2687" to="2753,2688" strokeweight="0"/>
              <v:line id="_x0000_s40140" style="position:absolute" from="2746,2815" to="2747,2913" strokeweight="0"/>
              <v:line id="_x0000_s40141" style="position:absolute" from="2753,2457" to="2754,2584" strokeweight="0"/>
              <v:line id="_x0000_s40142" style="position:absolute" from="2753,2687" to="2754,2712" strokeweight="0"/>
            </v:group>
            <v:group id="_x0000_s40143" style="position:absolute;left:36;top:179;width:9061;height:2982" coordorigin="36,179" coordsize="9061,2982">
              <v:line id="_x0000_s40144" style="position:absolute" from="1638,1692" to="2753,1693" strokeweight="0"/>
              <v:line id="_x0000_s40145" style="position:absolute" from="2549,1713" to="2746,1714" strokeweight="0"/>
              <v:line id="_x0000_s40146" style="position:absolute" from="2549,2180" to="2746,2181" strokeweight="0"/>
              <v:line id="_x0000_s40147" style="position:absolute" from="2549,2170" to="2746,2171" strokeweight="0"/>
              <v:line id="_x0000_s40148" style="position:absolute" from="2549,2564" to="2746,2565" strokeweight="0"/>
              <v:line id="_x0000_s40149" style="position:absolute" from="2875,1211" to="3298,1212" strokeweight="0"/>
              <v:line id="_x0000_s40150" style="position:absolute;flip:x" from="2882,2472" to="3308,2473" strokeweight="0"/>
              <v:line id="_x0000_s40151" style="position:absolute;flip:x" from="2882,2462" to="3308,2463" strokeweight="0"/>
              <v:line id="_x0000_s40152" style="position:absolute;flip:x" from="2882,2924" to="3308,2925" strokeweight="0"/>
              <v:line id="_x0000_s40153" style="position:absolute;flip:x" from="2882,2914" to="3308,2915" strokeweight="0"/>
              <v:line id="_x0000_s40154" style="position:absolute" from="2483,2923" to="2746,2924" strokeweight="0"/>
              <v:line id="_x0000_s40155" style="position:absolute" from="2483,2913" to="2746,2914" strokeweight="0"/>
              <v:line id="_x0000_s40156" style="position:absolute" from="2483,2923" to="2746,2924" strokeweight="0"/>
              <v:line id="_x0000_s40157" style="position:absolute" from="2483,2913" to="2746,2914" strokeweight="0"/>
              <v:line id="_x0000_s40158" style="position:absolute;flip:x" from="2711,2719" to="2746,2720" strokeweight="0"/>
              <v:line id="_x0000_s40159" style="position:absolute;flip:y" from="2711,2715" to="2712,2719" strokeweight="0"/>
              <v:line id="_x0000_s40160" style="position:absolute" from="2711,2715" to="2746,2716" strokeweight="0"/>
              <v:line id="_x0000_s40161" style="position:absolute" from="2746,2715" to="2747,2719" strokeweight="0"/>
              <v:line id="_x0000_s40162" style="position:absolute;flip:x" from="2687,2808" to="2746,2809" strokeweight="0"/>
              <v:line id="_x0000_s40163" style="position:absolute" from="2687,2808" to="2688,2811" strokeweight="0"/>
              <v:line id="_x0000_s40164" style="position:absolute" from="2687,2811" to="2746,2812" strokeweight="0"/>
              <v:line id="_x0000_s40165" style="position:absolute;flip:y" from="2746,2808" to="2747,2811" strokeweight="0"/>
              <v:line id="_x0000_s40166" style="position:absolute;flip:x" from="2746,2715" to="2753,2716" strokeweight="0"/>
              <v:line id="_x0000_s40167" style="position:absolute;flip:y" from="2746,2712" to="2747,2715" strokeweight="0"/>
              <v:line id="_x0000_s40168" style="position:absolute" from="2746,2712" to="2753,2713" strokeweight="0"/>
              <v:line id="_x0000_s40169" style="position:absolute" from="2753,2712" to="2754,2715" strokeweight="0"/>
              <v:line id="_x0000_s40170" style="position:absolute;flip:x" from="2746,2811" to="2753,2812" strokeweight="0"/>
              <v:line id="_x0000_s40171" style="position:absolute" from="2746,2811" to="2747,2815" strokeweight="0"/>
              <v:line id="_x0000_s40172" style="position:absolute" from="2746,2815" to="2753,2816" strokeweight="0"/>
              <v:line id="_x0000_s40173" style="position:absolute;flip:y" from="2753,2811" to="2754,2815" strokeweight="0"/>
              <v:line id="_x0000_s40174" style="position:absolute" from="2746,2712" to="2753,2713" strokeweight="0"/>
              <v:line id="_x0000_s40175" style="position:absolute" from="2746,2815" to="2753,2816" strokeweight="0"/>
              <v:line id="_x0000_s40176" style="position:absolute" from="2753,2813" to="2754,2928" strokeweight="0"/>
              <v:line id="_x0000_s40177" style="position:absolute;flip:x" from="2875,2936" to="2882,2937" strokeweight="0"/>
              <v:line id="_x0000_s40178" style="position:absolute;flip:x" from="2875,3039" to="2882,3040" strokeweight="0"/>
              <v:line id="_x0000_s40179" style="position:absolute;flip:x" from="2875,2712" to="2882,2713" strokeweight="0"/>
              <v:line id="_x0000_s40180" style="position:absolute;flip:x" from="2875,2815" to="2882,2816" strokeweight="0"/>
              <v:line id="_x0000_s40181" style="position:absolute;flip:x" from="2875,2304" to="2882,2305" strokeweight="0"/>
              <v:line id="_x0000_s40182" style="position:absolute;flip:x" from="2875,2407" to="2882,2408" strokeweight="0"/>
              <v:line id="_x0000_s40183" style="position:absolute" from="2875,3039" to="2876,3126" strokeweight="0"/>
              <v:line id="_x0000_s40184" style="position:absolute" from="2882,3039" to="2883,3126" strokeweight="0"/>
              <v:line id="_x0000_s40185" style="position:absolute" from="2875,2815" to="2876,2936" strokeweight="0"/>
              <v:line id="_x0000_s40186" style="position:absolute" from="2875,2508" to="2876,2712" strokeweight="0"/>
              <v:line id="_x0000_s40187" style="position:absolute" from="2875,2407" to="2876,2508" strokeweight="0"/>
              <v:line id="_x0000_s40188" style="position:absolute" from="2875,1211" to="2876,2304" strokeweight="0"/>
              <v:line id="_x0000_s40189" style="position:absolute" from="2882,2815" to="2883,2914" strokeweight="0"/>
              <v:line id="_x0000_s40190" style="position:absolute" from="2882,2508" to="2883,2712" strokeweight="0"/>
              <v:line id="_x0000_s40191" style="position:absolute" from="2882,2407" to="2883,2462" strokeweight="0"/>
              <v:line id="_x0000_s40192" style="position:absolute" from="2882,1218" to="2883,1727" strokeweight="0"/>
              <v:line id="_x0000_s40193" style="position:absolute" from="2882,2942" to="2916,2943" strokeweight="0"/>
              <v:line id="_x0000_s40194" style="position:absolute;flip:y" from="2916,2939" to="2917,2942" strokeweight="0"/>
              <v:line id="_x0000_s40195" style="position:absolute;flip:x" from="2882,2939" to="2916,2940" strokeweight="0"/>
              <v:line id="_x0000_s40196" style="position:absolute" from="2882,2939" to="2883,2942" strokeweight="0"/>
              <v:line id="_x0000_s40197" style="position:absolute" from="2882,3032" to="2941,3033" strokeweight="0"/>
              <v:line id="_x0000_s40198" style="position:absolute" from="2941,3032" to="2942,3035" strokeweight="0"/>
              <v:line id="_x0000_s40199" style="position:absolute;flip:x" from="2882,3035" to="2941,3036" strokeweight="0"/>
              <v:line id="_x0000_s40200" style="position:absolute;flip:y" from="2882,3032" to="2883,3035" strokeweight="0"/>
              <v:line id="_x0000_s40201" style="position:absolute" from="2875,2939" to="2882,2940" strokeweight="0"/>
              <v:line id="_x0000_s40202" style="position:absolute;flip:y" from="2882,2936" to="2883,2939" strokeweight="0"/>
              <v:line id="_x0000_s40203" style="position:absolute;flip:x" from="2875,2936" to="2882,2937" strokeweight="0"/>
              <v:line id="_x0000_s40204" style="position:absolute" from="2875,2936" to="2876,2939" strokeweight="0"/>
              <v:line id="_x0000_s40205" style="position:absolute" from="2875,3035" to="2882,3036" strokeweight="0"/>
              <v:line id="_x0000_s40206" style="position:absolute" from="2882,3035" to="2883,3039" strokeweight="0"/>
              <v:line id="_x0000_s40207" style="position:absolute;flip:x" from="2875,3039" to="2882,3040" strokeweight="0"/>
              <v:line id="_x0000_s40208" style="position:absolute;flip:y" from="2875,3035" to="2876,3039" strokeweight="0"/>
              <v:line id="_x0000_s40209" style="position:absolute;flip:x" from="2875,2936" to="2882,2937" strokeweight="0"/>
              <v:line id="_x0000_s40210" style="position:absolute" from="2882,2719" to="2916,2720" strokeweight="0"/>
              <v:line id="_x0000_s40211" style="position:absolute;flip:y" from="2916,2715" to="2917,2719" strokeweight="0"/>
              <v:line id="_x0000_s40212" style="position:absolute;flip:x" from="2882,2715" to="2916,2716" strokeweight="0"/>
              <v:line id="_x0000_s40213" style="position:absolute" from="2882,2715" to="2883,2719" strokeweight="0"/>
              <v:line id="_x0000_s40214" style="position:absolute" from="2882,2808" to="2941,2809" strokeweight="0"/>
              <v:line id="_x0000_s40215" style="position:absolute" from="2941,2808" to="2942,2811" strokeweight="0"/>
              <v:line id="_x0000_s40216" style="position:absolute;flip:x" from="2882,2811" to="2941,2812" strokeweight="0"/>
              <v:line id="_x0000_s40217" style="position:absolute;flip:y" from="2882,2808" to="2883,2811" strokeweight="0"/>
              <v:line id="_x0000_s40218" style="position:absolute" from="2875,2715" to="2882,2716" strokeweight="0"/>
              <v:line id="_x0000_s40219" style="position:absolute;flip:y" from="2882,2712" to="2883,2715" strokeweight="0"/>
              <v:line id="_x0000_s40220" style="position:absolute;flip:x" from="2875,2712" to="2882,2713" strokeweight="0"/>
              <v:line id="_x0000_s40221" style="position:absolute" from="2875,2712" to="2876,2715" strokeweight="0"/>
              <v:line id="_x0000_s40222" style="position:absolute" from="2875,2811" to="2882,2812" strokeweight="0"/>
              <v:line id="_x0000_s40223" style="position:absolute" from="2882,2811" to="2883,2815" strokeweight="0"/>
              <v:line id="_x0000_s40224" style="position:absolute;flip:x" from="2875,2815" to="2882,2816" strokeweight="0"/>
              <v:line id="_x0000_s40225" style="position:absolute;flip:y" from="2875,2811" to="2876,2815" strokeweight="0"/>
              <v:line id="_x0000_s40226" style="position:absolute;flip:x" from="2875,2712" to="2882,2713" strokeweight="0"/>
              <v:line id="_x0000_s40227" style="position:absolute;flip:x" from="2875,2815" to="2882,2816" strokeweight="0"/>
              <v:line id="_x0000_s40228" style="position:absolute" from="2882,2311" to="2916,2312" strokeweight="0"/>
              <v:line id="_x0000_s40229" style="position:absolute;flip:y" from="2916,2307" to="2917,2311" strokeweight="0"/>
              <v:line id="_x0000_s40230" style="position:absolute;flip:x" from="2882,2307" to="2916,2308" strokeweight="0"/>
              <v:line id="_x0000_s40231" style="position:absolute" from="2882,2307" to="2883,2311" strokeweight="0"/>
              <v:line id="_x0000_s40232" style="position:absolute" from="2882,2400" to="2941,2401" strokeweight="0"/>
              <v:line id="_x0000_s40233" style="position:absolute" from="2941,2400" to="2942,2403" strokeweight="0"/>
              <v:line id="_x0000_s40234" style="position:absolute;flip:x" from="2882,2403" to="2941,2404" strokeweight="0"/>
              <v:line id="_x0000_s40235" style="position:absolute;flip:y" from="2882,2400" to="2883,2403" strokeweight="0"/>
              <v:line id="_x0000_s40236" style="position:absolute" from="2875,2307" to="2882,2308" strokeweight="0"/>
              <v:line id="_x0000_s40237" style="position:absolute;flip:y" from="2882,2304" to="2883,2307" strokeweight="0"/>
              <v:line id="_x0000_s40238" style="position:absolute;flip:x" from="2875,2304" to="2882,2305" strokeweight="0"/>
              <v:line id="_x0000_s40239" style="position:absolute" from="2875,2304" to="2876,2307" strokeweight="0"/>
              <v:line id="_x0000_s40240" style="position:absolute" from="2875,2403" to="2882,2404" strokeweight="0"/>
              <v:line id="_x0000_s40241" style="position:absolute" from="2882,2403" to="2883,2407" strokeweight="0"/>
              <v:line id="_x0000_s40242" style="position:absolute;flip:x" from="2875,2407" to="2882,2408" strokeweight="0"/>
              <v:line id="_x0000_s40243" style="position:absolute;flip:y" from="2875,2403" to="2876,2407" strokeweight="0"/>
              <v:line id="_x0000_s40244" style="position:absolute;flip:x" from="2875,2304" to="2882,2305" strokeweight="0"/>
              <v:line id="_x0000_s40245" style="position:absolute;flip:x" from="2875,2407" to="2882,2408" strokeweight="0"/>
              <v:line id="_x0000_s40246" style="position:absolute;flip:x" from="2711,2935" to="2746,2936" strokeweight="0"/>
              <v:line id="_x0000_s40247" style="position:absolute;flip:y" from="2711,2931" to="2712,2935" strokeweight="0"/>
              <v:line id="_x0000_s40248" style="position:absolute" from="2711,2931" to="2746,2932" strokeweight="0"/>
              <v:line id="_x0000_s40249" style="position:absolute" from="2746,2931" to="2747,2935" strokeweight="0"/>
              <v:line id="_x0000_s40250" style="position:absolute;flip:x" from="2687,3025" to="2746,3026" strokeweight="0"/>
              <v:line id="_x0000_s40251" style="position:absolute" from="2687,3025" to="2688,3028" strokeweight="0"/>
              <v:line id="_x0000_s40252" style="position:absolute" from="2687,3028" to="2746,3029" strokeweight="0"/>
              <v:line id="_x0000_s40253" style="position:absolute;flip:y" from="2746,3025" to="2747,3028" strokeweight="0"/>
              <v:line id="_x0000_s40254" style="position:absolute;flip:x" from="2746,2931" to="2753,2932" strokeweight="0"/>
              <v:line id="_x0000_s40255" style="position:absolute;flip:y" from="2746,2928" to="2747,2931" strokeweight="0"/>
              <v:line id="_x0000_s40256" style="position:absolute" from="2746,2928" to="2753,2929" strokeweight="0"/>
              <v:line id="_x0000_s40257" style="position:absolute" from="2753,2928" to="2754,2931" strokeweight="0"/>
              <v:line id="_x0000_s40258" style="position:absolute;flip:x" from="2746,3028" to="2753,3029" strokeweight="0"/>
              <v:line id="_x0000_s40259" style="position:absolute" from="2746,3028" to="2747,3032" strokeweight="0"/>
              <v:line id="_x0000_s40260" style="position:absolute" from="2746,3032" to="2753,3033" strokeweight="0"/>
              <v:line id="_x0000_s40261" style="position:absolute;flip:y" from="2753,3028" to="2754,3032" strokeweight="0"/>
              <v:line id="_x0000_s40262" style="position:absolute" from="2746,2928" to="2753,2929" strokeweight="0"/>
              <v:line id="_x0000_s40263" style="position:absolute" from="2746,3032" to="2753,3033" strokeweight="0"/>
              <v:line id="_x0000_s40264" style="position:absolute" from="2753,3032" to="2754,3039" strokeweight="0"/>
              <v:line id="_x0000_s40265" style="position:absolute" from="2746,3032" to="2747,3045" strokeweight="0"/>
              <v:line id="_x0000_s40266" style="position:absolute" from="2746,2923" to="2747,2928" strokeweight="0"/>
              <v:line id="_x0000_s40267" style="position:absolute;flip:x" from="3153,2250" to="3308,2251" strokeweight="0"/>
              <v:line id="_x0000_s40268" style="position:absolute" from="2753,3032" to="2754,3039" strokeweight="0"/>
              <v:line id="_x0000_s40269" style="position:absolute" from="2746,3032" to="2747,3126" strokeweight="0"/>
              <v:line id="_x0000_s40270" style="position:absolute;flip:y" from="3057,2216" to="3058,2250" strokeweight="0"/>
              <v:line id="_x0000_s40271" style="position:absolute;flip:x" from="3054,2216" to="3057,2217" strokeweight="0"/>
              <v:line id="_x0000_s40272" style="position:absolute" from="3054,2216" to="3055,2250" strokeweight="0"/>
              <v:line id="_x0000_s40273" style="position:absolute" from="3054,2250" to="3057,2251" strokeweight="0"/>
              <v:line id="_x0000_s40274" style="position:absolute;flip:y" from="3147,2192" to="3148,2250" strokeweight="0"/>
              <v:line id="_x0000_s40275" style="position:absolute" from="3147,2192" to="3150,2193" strokeweight="0"/>
              <v:line id="_x0000_s40276" style="position:absolute" from="3150,2192" to="3151,2250" strokeweight="0"/>
              <v:line id="_x0000_s40277" style="position:absolute;flip:x" from="3147,2250" to="3150,2251" strokeweight="0"/>
              <v:line id="_x0000_s40278" style="position:absolute;flip:y" from="3054,2250" to="3055,2256" strokeweight="0"/>
              <v:line id="_x0000_s40279" style="position:absolute;flip:x" from="3050,2250" to="3054,2251" strokeweight="0"/>
              <v:line id="_x0000_s40280" style="position:absolute" from="3050,2250" to="3051,2256" strokeweight="0"/>
              <v:line id="_x0000_s40281" style="position:absolute" from="3050,2256" to="3054,2257" strokeweight="0"/>
              <v:line id="_x0000_s40282" style="position:absolute;flip:y" from="3150,2250" to="3151,2256" strokeweight="0"/>
              <v:line id="_x0000_s40283" style="position:absolute" from="3150,2250" to="3153,2251" strokeweight="0"/>
              <v:line id="_x0000_s40284" style="position:absolute" from="3153,2250" to="3154,2256" strokeweight="0"/>
              <v:line id="_x0000_s40285" style="position:absolute;flip:x" from="3150,2256" to="3153,2257" strokeweight="0"/>
              <v:line id="_x0000_s40286" style="position:absolute" from="3057,2261" to="3058,2295" strokeweight="0"/>
              <v:line id="_x0000_s40287" style="position:absolute;flip:x" from="3054,2295" to="3057,2296" strokeweight="0"/>
              <v:line id="_x0000_s40288" style="position:absolute;flip:y" from="3054,2261" to="3055,2295" strokeweight="0"/>
              <v:line id="_x0000_s40289" style="position:absolute" from="3054,2261" to="3057,2262" strokeweight="0"/>
              <v:line id="_x0000_s40290" style="position:absolute" from="3147,2261" to="3148,2319" strokeweight="0"/>
              <v:line id="_x0000_s40291" style="position:absolute" from="3147,2319" to="3150,2320" strokeweight="0"/>
              <v:line id="_x0000_s40292" style="position:absolute;flip:y" from="3150,2261" to="3151,2319" strokeweight="0"/>
              <v:line id="_x0000_s40293" style="position:absolute;flip:x" from="3147,2261" to="3150,2262" strokeweight="0"/>
              <v:line id="_x0000_s40294" style="position:absolute" from="3054,2256" to="3055,2261" strokeweight="0"/>
              <v:line id="_x0000_s40295" style="position:absolute;flip:x" from="3050,2261" to="3054,2262" strokeweight="0"/>
              <v:line id="_x0000_s40296" style="position:absolute;flip:y" from="3050,2256" to="3051,2261" strokeweight="0"/>
              <v:line id="_x0000_s40297" style="position:absolute" from="3050,2256" to="3054,2257" strokeweight="0"/>
              <v:line id="_x0000_s40298" style="position:absolute" from="3150,2256" to="3151,2261" strokeweight="0"/>
              <v:line id="_x0000_s40299" style="position:absolute" from="3150,2261" to="3153,2262" strokeweight="0"/>
              <v:line id="_x0000_s40300" style="position:absolute;flip:y" from="3153,2256" to="3154,2261" strokeweight="0"/>
              <v:line id="_x0000_s40301" style="position:absolute;flip:x" from="3150,2256" to="3153,2257" strokeweight="0"/>
              <v:line id="_x0000_s40302" style="position:absolute;flip:x" from="2882,2261" to="3050,2262" strokeweight="0"/>
              <v:line id="_x0000_s40303" style="position:absolute;flip:x" from="2882,2250" to="3050,2251" strokeweight="0"/>
              <v:line id="_x0000_s40304" style="position:absolute" from="2512,1246" to="2513,1532" strokeweight="0"/>
              <v:line id="_x0000_s40305" style="position:absolute" from="2516,1246" to="2517,1532" strokeweight="0"/>
              <v:line id="_x0000_s40306" style="position:absolute" from="2746,2814" to="2747,2913" strokeweight="0"/>
              <v:line id="_x0000_s40307" style="position:absolute" from="2882,2261" to="2883,2304" strokeweight="0"/>
              <v:line id="_x0000_s40308" style="position:absolute;flip:y" from="844,756" to="845,1166" strokeweight="0"/>
              <v:line id="_x0000_s40309" style="position:absolute;flip:y" from="823,928" to="824,1166" strokeweight="0"/>
              <v:line id="_x0000_s40310" style="position:absolute;flip:y" from="914,557" to="915,560" strokeweight="0"/>
              <v:line id="_x0000_s40311" style="position:absolute;flip:y" from="4133,756" to="4134,1166" strokeweight="0"/>
              <v:line id="_x0000_s40312" style="position:absolute;flip:y" from="823,756" to="824,928" strokeweight="0"/>
              <v:line id="_x0000_s40313" style="position:absolute" from="639,3160" to="3343,3161" strokeweight="0"/>
              <v:line id="_x0000_s40314" style="position:absolute;flip:y" from="517,3136" to="518,3160" strokeweight="0"/>
              <v:line id="_x0000_s40315" style="position:absolute;flip:y" from="618,3136" to="619,3160" strokeweight="0"/>
              <v:line id="_x0000_s40316" style="position:absolute;flip:x" from="36,731" to="320,732" strokeweight="0"/>
              <v:line id="_x0000_s40317" style="position:absolute" from="320,731" to="321,2690" strokeweight="0"/>
              <v:line id="_x0000_s40318" style="position:absolute;flip:x" from="36,543" to="320,544" strokeweight="0"/>
              <v:line id="_x0000_s40319" style="position:absolute;flip:x" from="36,564" to="344,565" strokeweight="0"/>
              <v:line id="_x0000_s40320" style="position:absolute" from="36,711" to="344,712" strokeweight="0"/>
              <v:line id="_x0000_s40321" style="position:absolute" from="838,179" to="2494,180" strokeweight="0"/>
              <v:line id="_x0000_s40322" style="position:absolute" from="844,204" to="2494,205" strokeweight="0"/>
              <v:line id="_x0000_s40323" style="position:absolute" from="9096,729" to="9097,1246" strokeweight="0"/>
              <v:line id="_x0000_s40324" style="position:absolute" from="9072,708" to="9073,1221" strokeweight="0"/>
              <v:line id="_x0000_s40325" style="position:absolute;flip:x" from="7444,259" to="7697,260" strokeweight="0"/>
              <v:line id="_x0000_s40326" style="position:absolute" from="8247,259" to="8268,260" strokeweight="0"/>
              <v:line id="_x0000_s40327" style="position:absolute;flip:y" from="8268,214" to="8269,259" strokeweight="0"/>
              <v:line id="_x0000_s40328" style="position:absolute;flip:x" from="8247,214" to="8268,215" strokeweight="0"/>
              <v:line id="_x0000_s40329" style="position:absolute" from="8247,214" to="8248,259" strokeweight="0"/>
              <v:line id="_x0000_s40330" style="position:absolute" from="7834,259" to="7855,260" strokeweight="0"/>
              <v:line id="_x0000_s40331" style="position:absolute;flip:y" from="7855,214" to="7856,259" strokeweight="0"/>
              <v:line id="_x0000_s40332" style="position:absolute;flip:x" from="7834,214" to="7855,215" strokeweight="0"/>
              <v:line id="_x0000_s40333" style="position:absolute" from="7834,214" to="7835,259" strokeweight="0"/>
              <v:line id="_x0000_s40334" style="position:absolute" from="7444,259" to="7465,260" strokeweight="0"/>
              <v:line id="_x0000_s40335" style="position:absolute;flip:y" from="7465,214" to="7466,259" strokeweight="0"/>
              <v:line id="_x0000_s40336" style="position:absolute;flip:x" from="7444,214" to="7465,215" strokeweight="0"/>
              <v:line id="_x0000_s40337" style="position:absolute" from="7444,214" to="7445,259" strokeweight="0"/>
              <v:line id="_x0000_s40338" style="position:absolute" from="7422,259" to="7443,260" strokeweight="0"/>
              <v:line id="_x0000_s40339" style="position:absolute;flip:y" from="7443,214" to="7444,259" strokeweight="0"/>
              <v:line id="_x0000_s40340" style="position:absolute;flip:x" from="7422,214" to="7443,215" strokeweight="0"/>
              <v:line id="_x0000_s40341" style="position:absolute" from="7422,214" to="7423,259" strokeweight="0"/>
              <v:line id="_x0000_s40342" style="position:absolute" from="7422,756" to="7443,757" strokeweight="0"/>
              <v:line id="_x0000_s40343" style="position:absolute;flip:y" from="7443,711" to="7444,756" strokeweight="0"/>
            </v:group>
            <v:group id="_x0000_s40344" style="position:absolute;left:2473;top:214;width:6208;height:1033" coordorigin="2473,214" coordsize="6208,1033">
              <v:line id="_x0000_s40345" style="position:absolute;flip:x" from="7422,711" to="7443,712" strokeweight="0"/>
              <v:line id="_x0000_s40346" style="position:absolute" from="7422,711" to="7423,756" strokeweight="0"/>
              <v:line id="_x0000_s40347" style="position:absolute" from="7444,756" to="7465,757" strokeweight="0"/>
              <v:line id="_x0000_s40348" style="position:absolute;flip:y" from="7465,711" to="7466,756" strokeweight="0"/>
              <v:line id="_x0000_s40349" style="position:absolute;flip:x" from="7444,711" to="7465,712" strokeweight="0"/>
              <v:line id="_x0000_s40350" style="position:absolute" from="7444,711" to="7445,756" strokeweight="0"/>
              <v:line id="_x0000_s40351" style="position:absolute" from="7834,756" to="7855,757" strokeweight="0"/>
              <v:line id="_x0000_s40352" style="position:absolute;flip:y" from="7855,711" to="7856,756" strokeweight="0"/>
              <v:line id="_x0000_s40353" style="position:absolute;flip:x" from="7834,711" to="7855,712" strokeweight="0"/>
              <v:line id="_x0000_s40354" style="position:absolute" from="7834,711" to="7835,756" strokeweight="0"/>
              <v:line id="_x0000_s40355" style="position:absolute" from="8247,756" to="8268,757" strokeweight="0"/>
              <v:line id="_x0000_s40356" style="position:absolute;flip:y" from="8268,711" to="8269,756" strokeweight="0"/>
              <v:line id="_x0000_s40357" style="position:absolute;flip:x" from="8247,711" to="8268,712" strokeweight="0"/>
              <v:line id="_x0000_s40358" style="position:absolute" from="8247,711" to="8248,756" strokeweight="0"/>
              <v:line id="_x0000_s40359" style="position:absolute" from="8659,756" to="8680,757" strokeweight="0"/>
              <v:line id="_x0000_s40360" style="position:absolute;flip:y" from="8680,711" to="8681,756" strokeweight="0"/>
              <v:line id="_x0000_s40361" style="position:absolute;flip:x" from="8659,711" to="8680,712" strokeweight="0"/>
              <v:line id="_x0000_s40362" style="position:absolute" from="8659,711" to="8660,756" strokeweight="0"/>
              <v:line id="_x0000_s40363" style="position:absolute" from="8659,1211" to="8680,1212" strokeweight="0"/>
              <v:line id="_x0000_s40364" style="position:absolute;flip:y" from="8680,1166" to="8681,1211" strokeweight="0"/>
              <v:line id="_x0000_s40365" style="position:absolute;flip:x" from="8659,1166" to="8680,1167" strokeweight="0"/>
              <v:line id="_x0000_s40366" style="position:absolute" from="8659,1166" to="8660,1211" strokeweight="0"/>
              <v:line id="_x0000_s40367" style="position:absolute" from="8247,1211" to="8268,1212" strokeweight="0"/>
              <v:line id="_x0000_s40368" style="position:absolute;flip:y" from="8268,1166" to="8269,1211" strokeweight="0"/>
              <v:line id="_x0000_s40369" style="position:absolute;flip:x" from="8247,1166" to="8268,1167" strokeweight="0"/>
              <v:line id="_x0000_s40370" style="position:absolute" from="8247,1166" to="8248,1211" strokeweight="0"/>
              <v:line id="_x0000_s40371" style="position:absolute" from="7834,1211" to="7855,1212" strokeweight="0"/>
              <v:line id="_x0000_s40372" style="position:absolute;flip:y" from="7855,1166" to="7856,1211" strokeweight="0"/>
              <v:line id="_x0000_s40373" style="position:absolute;flip:x" from="7834,1166" to="7855,1167" strokeweight="0"/>
              <v:line id="_x0000_s40374" style="position:absolute" from="7834,1166" to="7835,1211" strokeweight="0"/>
              <v:line id="_x0000_s40375" style="position:absolute" from="7444,1211" to="7465,1212" strokeweight="0"/>
              <v:line id="_x0000_s40376" style="position:absolute;flip:y" from="7465,1166" to="7466,1211" strokeweight="0"/>
              <v:line id="_x0000_s40377" style="position:absolute;flip:x" from="7444,1166" to="7465,1167" strokeweight="0"/>
              <v:line id="_x0000_s40378" style="position:absolute" from="7444,1166" to="7445,1211" strokeweight="0"/>
              <v:line id="_x0000_s40379" style="position:absolute" from="7422,1211" to="7443,1212" strokeweight="0"/>
              <v:line id="_x0000_s40380" style="position:absolute;flip:y" from="7443,1166" to="7444,1211" strokeweight="0"/>
              <v:line id="_x0000_s40381" style="position:absolute;flip:x" from="7422,1166" to="7443,1167" strokeweight="0"/>
              <v:line id="_x0000_s40382" style="position:absolute" from="7422,1166" to="7423,1211" strokeweight="0"/>
              <v:line id="_x0000_s40383" style="position:absolute" from="7010,259" to="7030,260" strokeweight="0"/>
              <v:line id="_x0000_s40384" style="position:absolute;flip:y" from="7030,214" to="7031,259" strokeweight="0"/>
              <v:line id="_x0000_s40385" style="position:absolute;flip:x" from="7010,214" to="7030,215" strokeweight="0"/>
              <v:line id="_x0000_s40386" style="position:absolute" from="7010,214" to="7011,259" strokeweight="0"/>
              <v:line id="_x0000_s40387" style="position:absolute" from="6597,259" to="6618,260" strokeweight="0"/>
              <v:line id="_x0000_s40388" style="position:absolute;flip:y" from="6618,214" to="6619,259" strokeweight="0"/>
              <v:line id="_x0000_s40389" style="position:absolute;flip:x" from="6597,214" to="6618,215" strokeweight="0"/>
              <v:line id="_x0000_s40390" style="position:absolute" from="6597,214" to="6598,259" strokeweight="0"/>
              <v:line id="_x0000_s40391" style="position:absolute" from="6185,259" to="6205,260" strokeweight="0"/>
              <v:line id="_x0000_s40392" style="position:absolute;flip:y" from="6205,214" to="6206,259" strokeweight="0"/>
              <v:line id="_x0000_s40393" style="position:absolute;flip:x" from="6185,214" to="6205,215" strokeweight="0"/>
              <v:line id="_x0000_s40394" style="position:absolute" from="6185,214" to="6186,259" strokeweight="0"/>
              <v:line id="_x0000_s40395" style="position:absolute" from="5794,259" to="5815,260" strokeweight="0"/>
              <v:line id="_x0000_s40396" style="position:absolute;flip:y" from="5815,214" to="5816,259" strokeweight="0"/>
              <v:line id="_x0000_s40397" style="position:absolute;flip:x" from="5794,214" to="5815,215" strokeweight="0"/>
              <v:line id="_x0000_s40398" style="position:absolute" from="5794,214" to="5795,259" strokeweight="0"/>
              <v:line id="_x0000_s40399" style="position:absolute" from="5772,259" to="5793,260" strokeweight="0"/>
              <v:line id="_x0000_s40400" style="position:absolute;flip:y" from="5793,214" to="5794,259" strokeweight="0"/>
              <v:line id="_x0000_s40401" style="position:absolute;flip:x" from="5772,214" to="5793,215" strokeweight="0"/>
              <v:line id="_x0000_s40402" style="position:absolute" from="5772,214" to="5773,259" strokeweight="0"/>
              <v:line id="_x0000_s40403" style="position:absolute" from="5772,756" to="5793,757" strokeweight="0"/>
              <v:line id="_x0000_s40404" style="position:absolute;flip:y" from="5793,711" to="5794,756" strokeweight="0"/>
              <v:line id="_x0000_s40405" style="position:absolute;flip:x" from="5772,711" to="5793,712" strokeweight="0"/>
              <v:line id="_x0000_s40406" style="position:absolute" from="5772,711" to="5773,756" strokeweight="0"/>
              <v:line id="_x0000_s40407" style="position:absolute" from="5794,756" to="5815,757" strokeweight="0"/>
              <v:line id="_x0000_s40408" style="position:absolute;flip:y" from="5815,711" to="5816,756" strokeweight="0"/>
              <v:line id="_x0000_s40409" style="position:absolute;flip:x" from="5794,711" to="5815,712" strokeweight="0"/>
              <v:line id="_x0000_s40410" style="position:absolute" from="5794,711" to="5795,756" strokeweight="0"/>
              <v:line id="_x0000_s40411" style="position:absolute" from="6185,756" to="6205,757" strokeweight="0"/>
              <v:line id="_x0000_s40412" style="position:absolute;flip:y" from="6205,711" to="6206,756" strokeweight="0"/>
              <v:line id="_x0000_s40413" style="position:absolute;flip:x" from="6185,711" to="6205,712" strokeweight="0"/>
              <v:line id="_x0000_s40414" style="position:absolute" from="6185,711" to="6186,756" strokeweight="0"/>
              <v:line id="_x0000_s40415" style="position:absolute" from="6597,756" to="6618,757" strokeweight="0"/>
              <v:line id="_x0000_s40416" style="position:absolute;flip:y" from="6618,711" to="6619,756" strokeweight="0"/>
              <v:line id="_x0000_s40417" style="position:absolute;flip:x" from="6597,711" to="6618,712" strokeweight="0"/>
              <v:line id="_x0000_s40418" style="position:absolute" from="6597,711" to="6598,756" strokeweight="0"/>
              <v:line id="_x0000_s40419" style="position:absolute" from="7010,756" to="7030,757" strokeweight="0"/>
              <v:line id="_x0000_s40420" style="position:absolute;flip:y" from="7030,711" to="7031,756" strokeweight="0"/>
              <v:line id="_x0000_s40421" style="position:absolute;flip:x" from="7010,711" to="7030,712" strokeweight="0"/>
              <v:line id="_x0000_s40422" style="position:absolute" from="7010,711" to="7011,756" strokeweight="0"/>
              <v:line id="_x0000_s40423" style="position:absolute" from="7010,1211" to="7030,1212" strokeweight="0"/>
              <v:line id="_x0000_s40424" style="position:absolute;flip:y" from="7030,1166" to="7031,1211" strokeweight="0"/>
              <v:line id="_x0000_s40425" style="position:absolute;flip:x" from="7010,1166" to="7030,1167" strokeweight="0"/>
              <v:line id="_x0000_s40426" style="position:absolute" from="7010,1166" to="7011,1211" strokeweight="0"/>
              <v:line id="_x0000_s40427" style="position:absolute" from="6597,1211" to="6618,1212" strokeweight="0"/>
              <v:line id="_x0000_s40428" style="position:absolute;flip:y" from="6618,1166" to="6619,1211" strokeweight="0"/>
              <v:line id="_x0000_s40429" style="position:absolute;flip:x" from="6597,1166" to="6618,1167" strokeweight="0"/>
              <v:line id="_x0000_s40430" style="position:absolute" from="6597,1166" to="6598,1211" strokeweight="0"/>
              <v:line id="_x0000_s40431" style="position:absolute" from="6185,1211" to="6205,1212" strokeweight="0"/>
              <v:line id="_x0000_s40432" style="position:absolute;flip:y" from="6205,1166" to="6206,1211" strokeweight="0"/>
              <v:line id="_x0000_s40433" style="position:absolute;flip:x" from="6185,1166" to="6205,1167" strokeweight="0"/>
              <v:line id="_x0000_s40434" style="position:absolute" from="6185,1166" to="6186,1211" strokeweight="0"/>
              <v:line id="_x0000_s40435" style="position:absolute" from="5794,1211" to="5815,1212" strokeweight="0"/>
              <v:line id="_x0000_s40436" style="position:absolute;flip:y" from="5815,1166" to="5816,1211" strokeweight="0"/>
              <v:line id="_x0000_s40437" style="position:absolute;flip:x" from="5794,1166" to="5815,1167" strokeweight="0"/>
              <v:line id="_x0000_s40438" style="position:absolute" from="5794,1166" to="5795,1211" strokeweight="0"/>
              <v:line id="_x0000_s40439" style="position:absolute" from="5772,1211" to="5793,1212" strokeweight="0"/>
              <v:line id="_x0000_s40440" style="position:absolute;flip:y" from="5793,1166" to="5794,1211" strokeweight="0"/>
              <v:line id="_x0000_s40441" style="position:absolute;flip:x" from="5772,1166" to="5793,1167" strokeweight="0"/>
              <v:line id="_x0000_s40442" style="position:absolute" from="5772,1166" to="5773,1211" strokeweight="0"/>
              <v:line id="_x0000_s40443" style="position:absolute" from="5360,756" to="5381,757" strokeweight="0"/>
              <v:line id="_x0000_s40444" style="position:absolute;flip:y" from="5381,711" to="5382,756" strokeweight="0"/>
              <v:line id="_x0000_s40445" style="position:absolute;flip:x" from="5360,711" to="5381,712" strokeweight="0"/>
              <v:line id="_x0000_s40446" style="position:absolute" from="5360,711" to="5361,756" strokeweight="0"/>
              <v:line id="_x0000_s40447" style="position:absolute" from="5360,259" to="5381,260" strokeweight="0"/>
              <v:line id="_x0000_s40448" style="position:absolute;flip:y" from="5381,214" to="5382,259" strokeweight="0"/>
              <v:line id="_x0000_s40449" style="position:absolute;flip:x" from="5360,214" to="5381,215" strokeweight="0"/>
              <v:line id="_x0000_s40450" style="position:absolute" from="5360,214" to="5361,259" strokeweight="0"/>
              <v:line id="_x0000_s40451" style="position:absolute" from="4948,259" to="4968,260" strokeweight="0"/>
              <v:line id="_x0000_s40452" style="position:absolute;flip:y" from="4968,214" to="4969,259" strokeweight="0"/>
              <v:line id="_x0000_s40453" style="position:absolute;flip:x" from="4948,214" to="4968,215" strokeweight="0"/>
              <v:line id="_x0000_s40454" style="position:absolute" from="4948,214" to="4949,259" strokeweight="0"/>
              <v:line id="_x0000_s40455" style="position:absolute" from="4948,756" to="4968,757" strokeweight="0"/>
              <v:line id="_x0000_s40456" style="position:absolute;flip:y" from="4968,711" to="4969,756" strokeweight="0"/>
              <v:line id="_x0000_s40457" style="position:absolute;flip:x" from="4948,711" to="4968,712" strokeweight="0"/>
              <v:line id="_x0000_s40458" style="position:absolute" from="4948,711" to="4949,756" strokeweight="0"/>
              <v:line id="_x0000_s40459" style="position:absolute" from="4535,756" to="4556,757" strokeweight="0"/>
              <v:line id="_x0000_s40460" style="position:absolute;flip:y" from="4556,711" to="4557,756" strokeweight="0"/>
              <v:line id="_x0000_s40461" style="position:absolute;flip:x" from="4535,711" to="4556,712" strokeweight="0"/>
              <v:line id="_x0000_s40462" style="position:absolute" from="4535,711" to="4536,756" strokeweight="0"/>
              <v:line id="_x0000_s40463" style="position:absolute" from="4535,259" to="4556,260" strokeweight="0"/>
              <v:line id="_x0000_s40464" style="position:absolute;flip:y" from="4556,214" to="4557,259" strokeweight="0"/>
              <v:line id="_x0000_s40465" style="position:absolute;flip:x" from="4535,214" to="4556,215" strokeweight="0"/>
              <v:line id="_x0000_s40466" style="position:absolute" from="4535,214" to="4536,259" strokeweight="0"/>
              <v:line id="_x0000_s40467" style="position:absolute" from="4535,1211" to="4556,1212" strokeweight="0"/>
              <v:line id="_x0000_s40468" style="position:absolute;flip:y" from="4556,1166" to="4557,1211" strokeweight="0"/>
              <v:line id="_x0000_s40469" style="position:absolute;flip:x" from="4535,1166" to="4556,1167" strokeweight="0"/>
              <v:line id="_x0000_s40470" style="position:absolute" from="4535,1166" to="4536,1211" strokeweight="0"/>
              <v:line id="_x0000_s40471" style="position:absolute" from="4948,1211" to="4968,1212" strokeweight="0"/>
              <v:line id="_x0000_s40472" style="position:absolute;flip:y" from="4968,1166" to="4969,1211" strokeweight="0"/>
              <v:line id="_x0000_s40473" style="position:absolute;flip:x" from="4948,1166" to="4968,1167" strokeweight="0"/>
              <v:line id="_x0000_s40474" style="position:absolute" from="4948,1166" to="4949,1211" strokeweight="0"/>
              <v:line id="_x0000_s40475" style="position:absolute" from="5360,1211" to="5381,1212" strokeweight="0"/>
              <v:line id="_x0000_s40476" style="position:absolute;flip:y" from="5381,1166" to="5382,1211" strokeweight="0"/>
              <v:line id="_x0000_s40477" style="position:absolute;flip:x" from="5360,1166" to="5381,1167" strokeweight="0"/>
              <v:line id="_x0000_s40478" style="position:absolute" from="5360,1166" to="5361,1211" strokeweight="0"/>
              <v:line id="_x0000_s40479" style="position:absolute" from="4145,1211" to="4165,1212" strokeweight="0"/>
              <v:line id="_x0000_s40480" style="position:absolute;flip:y" from="4165,1166" to="4166,1211" strokeweight="0"/>
              <v:line id="_x0000_s40481" style="position:absolute;flip:x" from="4145,1166" to="4165,1167" strokeweight="0"/>
              <v:line id="_x0000_s40482" style="position:absolute" from="4145,1166" to="4146,1211" strokeweight="0"/>
              <v:line id="_x0000_s40483" style="position:absolute" from="4145,756" to="4165,757" strokeweight="0"/>
              <v:line id="_x0000_s40484" style="position:absolute;flip:y" from="4165,711" to="4166,756" strokeweight="0"/>
              <v:line id="_x0000_s40485" style="position:absolute;flip:x" from="4145,711" to="4165,712" strokeweight="0"/>
              <v:line id="_x0000_s40486" style="position:absolute" from="4145,711" to="4146,756" strokeweight="0"/>
              <v:line id="_x0000_s40487" style="position:absolute" from="4145,259" to="4165,260" strokeweight="0"/>
              <v:line id="_x0000_s40488" style="position:absolute;flip:y" from="4165,214" to="4166,259" strokeweight="0"/>
              <v:line id="_x0000_s40489" style="position:absolute;flip:x" from="4145,214" to="4165,215" strokeweight="0"/>
              <v:line id="_x0000_s40490" style="position:absolute" from="4145,214" to="4146,259" strokeweight="0"/>
              <v:line id="_x0000_s40491" style="position:absolute" from="4123,1211" to="4143,1212" strokeweight="0"/>
              <v:line id="_x0000_s40492" style="position:absolute;flip:y" from="4143,1166" to="4144,1211" strokeweight="0"/>
              <v:line id="_x0000_s40493" style="position:absolute;flip:x" from="4123,1166" to="4143,1167" strokeweight="0"/>
              <v:line id="_x0000_s40494" style="position:absolute" from="4123,1166" to="4124,1211" strokeweight="0"/>
              <v:line id="_x0000_s40495" style="position:absolute" from="4123,756" to="4143,757" strokeweight="0"/>
              <v:line id="_x0000_s40496" style="position:absolute;flip:y" from="4143,711" to="4144,756" strokeweight="0"/>
              <v:line id="_x0000_s40497" style="position:absolute;flip:x" from="4123,711" to="4143,712" strokeweight="0"/>
              <v:line id="_x0000_s40498" style="position:absolute" from="4123,711" to="4124,756" strokeweight="0"/>
              <v:line id="_x0000_s40499" style="position:absolute" from="4123,259" to="4143,260" strokeweight="0"/>
              <v:line id="_x0000_s40500" style="position:absolute;flip:y" from="4143,214" to="4144,259" strokeweight="0"/>
              <v:line id="_x0000_s40501" style="position:absolute;flip:x" from="4123,214" to="4143,215" strokeweight="0"/>
              <v:line id="_x0000_s40502" style="position:absolute" from="4123,214" to="4124,259" strokeweight="0"/>
              <v:line id="_x0000_s40503" style="position:absolute" from="3710,756" to="3731,757" strokeweight="0"/>
              <v:line id="_x0000_s40504" style="position:absolute;flip:y" from="3731,711" to="3732,756" strokeweight="0"/>
              <v:line id="_x0000_s40505" style="position:absolute;flip:x" from="3710,711" to="3731,712" strokeweight="0"/>
              <v:line id="_x0000_s40506" style="position:absolute" from="3710,711" to="3711,756" strokeweight="0"/>
              <v:line id="_x0000_s40507" style="position:absolute" from="4145,1246" to="5793,1247" strokeweight="0"/>
              <v:line id="_x0000_s40508" style="position:absolute" from="3710,1211" to="3731,1212" strokeweight="0"/>
              <v:line id="_x0000_s40509" style="position:absolute;flip:y" from="3731,1166" to="3732,1211" strokeweight="0"/>
              <v:line id="_x0000_s40510" style="position:absolute;flip:x" from="3710,1166" to="3731,1167" strokeweight="0"/>
              <v:line id="_x0000_s40511" style="position:absolute" from="3710,1166" to="3711,1211" strokeweight="0"/>
              <v:line id="_x0000_s40512" style="position:absolute" from="3710,1211" to="3731,1212" strokeweight="0"/>
              <v:line id="_x0000_s40513" style="position:absolute;flip:y" from="3731,1166" to="3732,1211" strokeweight="0"/>
              <v:line id="_x0000_s40514" style="position:absolute;flip:x" from="3710,1166" to="3731,1167" strokeweight="0"/>
              <v:line id="_x0000_s40515" style="position:absolute" from="3710,1166" to="3711,1211" strokeweight="0"/>
              <v:line id="_x0000_s40516" style="position:absolute" from="3298,756" to="3318,757" strokeweight="0"/>
              <v:line id="_x0000_s40517" style="position:absolute;flip:y" from="3318,711" to="3319,756" strokeweight="0"/>
              <v:line id="_x0000_s40518" style="position:absolute;flip:x" from="3298,711" to="3318,712" strokeweight="0"/>
              <v:line id="_x0000_s40519" style="position:absolute" from="3298,711" to="3299,756" strokeweight="0"/>
              <v:line id="_x0000_s40520" style="position:absolute" from="2885,1211" to="2906,1212" strokeweight="0"/>
              <v:line id="_x0000_s40521" style="position:absolute;flip:y" from="2906,1166" to="2907,1211" strokeweight="0"/>
              <v:line id="_x0000_s40522" style="position:absolute;flip:x" from="2885,1166" to="2906,1167" strokeweight="0"/>
              <v:line id="_x0000_s40523" style="position:absolute" from="2885,1166" to="2886,1211" strokeweight="0"/>
              <v:line id="_x0000_s40524" style="position:absolute" from="2885,756" to="2906,757" strokeweight="0"/>
              <v:line id="_x0000_s40525" style="position:absolute;flip:y" from="2906,711" to="2907,756" strokeweight="0"/>
              <v:line id="_x0000_s40526" style="position:absolute;flip:x" from="2885,711" to="2906,712" strokeweight="0"/>
              <v:line id="_x0000_s40527" style="position:absolute" from="2885,711" to="2886,756" strokeweight="0"/>
              <v:line id="_x0000_s40528" style="position:absolute" from="4143,1211" to="4144,1221" strokeweight="0"/>
              <v:line id="_x0000_s40529" style="position:absolute" from="2473,756" to="2494,757" strokeweight="0"/>
              <v:line id="_x0000_s40530" style="position:absolute;flip:y" from="2494,711" to="2495,756" strokeweight="0"/>
              <v:line id="_x0000_s40531" style="position:absolute;flip:x" from="2473,711" to="2494,712" strokeweight="0"/>
              <v:line id="_x0000_s40532" style="position:absolute" from="2473,711" to="2474,756" strokeweight="0"/>
              <v:line id="_x0000_s40533" style="position:absolute" from="2495,756" to="2516,757" strokeweight="0"/>
              <v:line id="_x0000_s40534" style="position:absolute;flip:y" from="2516,711" to="2517,756" strokeweight="0"/>
              <v:line id="_x0000_s40535" style="position:absolute;flip:x" from="2495,711" to="2516,712" strokeweight="0"/>
              <v:line id="_x0000_s40536" style="position:absolute" from="2495,711" to="2496,756" strokeweight="0"/>
              <v:line id="_x0000_s40537" style="position:absolute" from="2495,1246" to="2516,1247" strokeweight="0"/>
              <v:line id="_x0000_s40538" style="position:absolute;flip:y" from="2516,1166" to="2517,1246" strokeweight="0"/>
              <v:line id="_x0000_s40539" style="position:absolute;flip:x" from="2495,1166" to="2516,1167" strokeweight="0"/>
              <v:line id="_x0000_s40540" style="position:absolute" from="2495,1166" to="2496,1246" strokeweight="0"/>
              <v:line id="_x0000_s40541" style="position:absolute" from="2473,1246" to="2494,1247" strokeweight="0"/>
              <v:line id="_x0000_s40542" style="position:absolute;flip:y" from="2494,1166" to="2495,1246" strokeweight="0"/>
              <v:line id="_x0000_s40543" style="position:absolute;flip:x" from="2473,1166" to="2494,1167" strokeweight="0"/>
              <v:line id="_x0000_s40544" style="position:absolute" from="2473,1166" to="2474,1246" strokeweight="0"/>
            </v:group>
            <v:group id="_x0000_s40545" style="position:absolute;left:344;top:212;width:8753;height:2925" coordorigin="344,212" coordsize="8753,2925">
              <v:line id="_x0000_s40546" style="position:absolute" from="2061,756" to="2081,757" strokeweight="0"/>
              <v:line id="_x0000_s40547" style="position:absolute;flip:y" from="2081,711" to="2082,756" strokeweight="0"/>
              <v:line id="_x0000_s40548" style="position:absolute;flip:x" from="2061,711" to="2081,712" strokeweight="0"/>
              <v:line id="_x0000_s40549" style="position:absolute" from="2061,711" to="2062,756" strokeweight="0"/>
              <v:line id="_x0000_s40550" style="position:absolute" from="2061,1246" to="2081,1247" strokeweight="0"/>
              <v:line id="_x0000_s40551" style="position:absolute;flip:y" from="2081,1166" to="2082,1246" strokeweight="0"/>
              <v:line id="_x0000_s40552" style="position:absolute;flip:x" from="2061,1166" to="2081,1167" strokeweight="0"/>
              <v:line id="_x0000_s40553" style="position:absolute" from="2061,1166" to="2062,1246" strokeweight="0"/>
              <v:line id="_x0000_s40554" style="position:absolute" from="1648,756" to="1669,757" strokeweight="0"/>
              <v:line id="_x0000_s40555" style="position:absolute;flip:y" from="1669,711" to="1670,756" strokeweight="0"/>
              <v:line id="_x0000_s40556" style="position:absolute;flip:x" from="1648,711" to="1669,712" strokeweight="0"/>
              <v:line id="_x0000_s40557" style="position:absolute" from="1648,711" to="1649,756" strokeweight="0"/>
              <v:line id="_x0000_s40558" style="position:absolute" from="1648,1246" to="1669,1247" strokeweight="0"/>
              <v:line id="_x0000_s40559" style="position:absolute;flip:y" from="1669,1166" to="1670,1246" strokeweight="0"/>
              <v:line id="_x0000_s40560" style="position:absolute;flip:x" from="1648,1166" to="1669,1167" strokeweight="0"/>
              <v:line id="_x0000_s40561" style="position:absolute" from="1648,1166" to="1649,1246" strokeweight="0"/>
              <v:line id="_x0000_s40562" style="position:absolute" from="1236,756" to="1256,757" strokeweight="0"/>
              <v:line id="_x0000_s40563" style="position:absolute;flip:y" from="1256,711" to="1257,756" strokeweight="0"/>
              <v:line id="_x0000_s40564" style="position:absolute;flip:x" from="1236,711" to="1256,712" strokeweight="0"/>
              <v:line id="_x0000_s40565" style="position:absolute" from="1236,711" to="1237,756" strokeweight="0"/>
              <v:line id="_x0000_s40566" style="position:absolute" from="823,756" to="844,757" strokeweight="0"/>
              <v:line id="_x0000_s40567" style="position:absolute" from="9096,543" to="9097,729" strokeweight="0"/>
              <v:line id="_x0000_s40568" style="position:absolute" from="639,1053" to="640,1242" strokeweight="0"/>
              <v:line id="_x0000_s40569" style="position:absolute;flip:x" from="618,1242" to="639,1243" strokeweight="0"/>
              <v:line id="_x0000_s40570" style="position:absolute;flip:y" from="618,1053" to="619,1242" strokeweight="0"/>
              <v:line id="_x0000_s40571" style="position:absolute;flip:x" from="2454,1539" to="2512,1540" strokeweight="0"/>
              <v:line id="_x0000_s40572" style="position:absolute;flip:y" from="2454,1535" to="2455,1539" strokeweight="0"/>
              <v:line id="_x0000_s40573" style="position:absolute" from="2454,1535" to="2512,1536" strokeweight="0"/>
              <v:line id="_x0000_s40574" style="position:absolute" from="2512,1535" to="2513,1539" strokeweight="0"/>
              <v:line id="_x0000_s40575" style="position:absolute;flip:x" from="2454,1650" to="2512,1651" strokeweight="0"/>
              <v:line id="_x0000_s40576" style="position:absolute" from="2454,1650" to="2455,1653" strokeweight="0"/>
              <v:line id="_x0000_s40577" style="position:absolute" from="2454,1653" to="2512,1654" strokeweight="0"/>
              <v:line id="_x0000_s40578" style="position:absolute;flip:y" from="2512,1650" to="2513,1653" strokeweight="0"/>
              <v:line id="_x0000_s40579" style="position:absolute;flip:x" from="2512,1653" to="2516,1654" strokeweight="0"/>
              <v:line id="_x0000_s40580" style="position:absolute" from="2512,1653" to="2513,1657" strokeweight="0"/>
              <v:line id="_x0000_s40581" style="position:absolute" from="2512,1657" to="2516,1658" strokeweight="0"/>
              <v:line id="_x0000_s40582" style="position:absolute;flip:y" from="2516,1653" to="2517,1657" strokeweight="0"/>
              <v:line id="_x0000_s40583" style="position:absolute;flip:x" from="2512,1535" to="2516,1536" strokeweight="0"/>
              <v:line id="_x0000_s40584" style="position:absolute;flip:y" from="2512,1532" to="2513,1535" strokeweight="0"/>
              <v:line id="_x0000_s40585" style="position:absolute" from="2512,1532" to="2516,1533" strokeweight="0"/>
              <v:line id="_x0000_s40586" style="position:absolute" from="2516,1532" to="2517,1535" strokeweight="0"/>
              <v:line id="_x0000_s40587" style="position:absolute" from="2516,1653" to="2517,1692" strokeweight="0"/>
              <v:line id="_x0000_s40588" style="position:absolute" from="2512,1653" to="2513,1692" strokeweight="0"/>
              <v:line id="_x0000_s40589" style="position:absolute;flip:x" from="3652,594" to="3710,595" strokeweight="0"/>
              <v:line id="_x0000_s40590" style="position:absolute;flip:y" from="3652,590" to="3653,594" strokeweight="0"/>
              <v:line id="_x0000_s40591" style="position:absolute" from="3652,590" to="3710,591" strokeweight="0"/>
              <v:line id="_x0000_s40592" style="position:absolute" from="3710,590" to="3711,594" strokeweight="0"/>
              <v:line id="_x0000_s40593" style="position:absolute;flip:x" from="3652,704" to="3710,705" strokeweight="0"/>
              <v:line id="_x0000_s40594" style="position:absolute" from="3652,704" to="3653,707" strokeweight="0"/>
              <v:line id="_x0000_s40595" style="position:absolute" from="3652,707" to="3710,708" strokeweight="0"/>
              <v:line id="_x0000_s40596" style="position:absolute;flip:y" from="3710,704" to="3711,707" strokeweight="0"/>
              <v:line id="_x0000_s40597" style="position:absolute;flip:x" from="3710,590" to="3717,591" strokeweight="0"/>
              <v:line id="_x0000_s40598" style="position:absolute;flip:y" from="3710,564" to="3711,590" strokeweight="0"/>
              <v:line id="_x0000_s40599" style="position:absolute" from="3717,564" to="3718,590" strokeweight="0"/>
              <v:line id="_x0000_s40600" style="position:absolute;flip:x" from="3710,707" to="3717,708" strokeweight="0"/>
              <v:line id="_x0000_s40601" style="position:absolute" from="3710,707" to="3711,711" strokeweight="0"/>
              <v:line id="_x0000_s40602" style="position:absolute" from="3710,711" to="3717,712" strokeweight="0"/>
              <v:line id="_x0000_s40603" style="position:absolute;flip:y" from="3717,707" to="3718,711" strokeweight="0"/>
              <v:line id="_x0000_s40604" style="position:absolute" from="618,3136" to="3318,3137" strokeweight="0"/>
              <v:line id="_x0000_s40605" style="position:absolute" from="344,731" to="345,2690" strokeweight="0"/>
              <v:line id="_x0000_s40606" style="position:absolute;flip:y" from="2494,212" to="2495,480" strokeweight="0"/>
              <v:line id="_x0000_s40607" style="position:absolute" from="2760,1699" to="2761,1745" strokeweight="0"/>
              <v:line id="_x0000_s40608" style="position:absolute;flip:x" from="2757,1745" to="2760,1746" strokeweight="0"/>
              <v:line id="_x0000_s40609" style="position:absolute;flip:y" from="2757,1699" to="2758,1745" strokeweight="0"/>
              <v:line id="_x0000_s40610" style="position:absolute" from="2757,1699" to="2760,1700" strokeweight="0"/>
              <v:line id="_x0000_s40611" style="position:absolute" from="2868,1699" to="2869,1768" strokeweight="0"/>
              <v:line id="_x0000_s40612" style="position:absolute" from="2868,1768" to="2871,1769" strokeweight="0"/>
              <v:line id="_x0000_s40613" style="position:absolute;flip:y" from="2871,1699" to="2872,1768" strokeweight="0"/>
              <v:line id="_x0000_s40614" style="position:absolute;flip:x" from="2868,1699" to="2871,1700" strokeweight="0"/>
              <v:line id="_x0000_s40615" style="position:absolute" from="2871,1692" to="2872,1699" strokeweight="0"/>
              <v:line id="_x0000_s40616" style="position:absolute" from="2871,1699" to="2875,1700" strokeweight="0"/>
              <v:line id="_x0000_s40617" style="position:absolute;flip:y" from="2875,1692" to="2876,1699" strokeweight="0"/>
              <v:line id="_x0000_s40618" style="position:absolute;flip:x" from="2871,1692" to="2875,1693" strokeweight="0"/>
              <v:line id="_x0000_s40619" style="position:absolute" from="2875,1692" to="2876,1699" strokeweight="0"/>
              <v:line id="_x0000_s40620" style="position:absolute" from="2753,1692" to="2754,1699" strokeweight="0"/>
              <v:line id="_x0000_s40621" style="position:absolute" from="2753,1699" to="2757,1700" strokeweight="0"/>
              <v:line id="_x0000_s40622" style="position:absolute;flip:y" from="2757,1692" to="2758,1699" strokeweight="0"/>
              <v:line id="_x0000_s40623" style="position:absolute;flip:x" from="2753,1692" to="2757,1693" strokeweight="0"/>
              <v:line id="_x0000_s40624" style="position:absolute" from="1662,2648" to="1669,2655" strokeweight="0"/>
              <v:line id="_x0000_s40625" style="position:absolute" from="1654,2648" to="1658,2652" strokeweight="0"/>
              <v:line id="_x0000_s40626" style="position:absolute" from="1658,2652" to="1669,2662" strokeweight="0"/>
              <v:line id="_x0000_s40627" style="position:absolute" from="1648,2649" to="1658,2659" strokeweight="0"/>
              <v:line id="_x0000_s40628" style="position:absolute" from="1668,2668" to="1669,2669" strokeweight="0"/>
              <v:line id="_x0000_s40629" style="position:absolute" from="1658,2659" to="1668,2668" strokeweight="0"/>
              <v:line id="_x0000_s40630" style="position:absolute" from="1648,2656" to="1658,2666" strokeweight="0"/>
              <v:line id="_x0000_s40631" style="position:absolute" from="1661,2668" to="1669,2677" strokeweight="0"/>
              <v:line id="_x0000_s40632" style="position:absolute" from="1658,2666" to="1661,2668" strokeweight="0"/>
              <v:line id="_x0000_s40633" style="position:absolute" from="1648,2663" to="1653,2668" strokeweight="0"/>
              <v:line id="_x0000_s40634" style="position:absolute" from="1658,2674" to="1669,2684" strokeweight="0"/>
              <v:line id="_x0000_s40635" style="position:absolute" from="1653,2668" to="1658,2674" strokeweight="0"/>
              <v:line id="_x0000_s40636" style="position:absolute" from="1648,2671" to="1658,2681" strokeweight="0"/>
              <v:line id="_x0000_s40637" style="position:absolute" from="1658,2681" to="1667,2689" strokeweight="0"/>
              <v:line id="_x0000_s40638" style="position:absolute" from="1648,2678" to="1658,2688" strokeweight="0"/>
              <v:line id="_x0000_s40639" style="position:absolute" from="1658,2688" to="1659,2689" strokeweight="0"/>
              <v:line id="_x0000_s40640" style="position:absolute" from="1648,2685" to="1652,2689" strokeweight="0"/>
              <v:line id="_x0000_s40641" style="position:absolute" from="1666,2649" to="1668,2650" strokeweight="0"/>
              <v:line id="_x0000_s40642" style="position:absolute" from="1658,2648" to="1659,2649" strokeweight="0"/>
              <v:line id="_x0000_s40643" style="position:absolute" from="1658,2648" to="1659,2649" strokeweight="0"/>
              <v:line id="_x0000_s40644" style="position:absolute" from="1660,2650" to="1662,2651" strokeweight="0"/>
              <v:line id="_x0000_s40645" style="position:absolute" from="1663,2652" to="1664,2654" strokeweight="0"/>
              <v:line id="_x0000_s40646" style="position:absolute" from="1665,2655" to="1667,2657" strokeweight="0"/>
              <v:line id="_x0000_s40647" style="position:absolute" from="1668,2658" to="1669,2659" strokeweight="0"/>
              <v:line id="_x0000_s40648" style="position:absolute" from="1651,2648" to="1652,2650" strokeweight="0"/>
              <v:line id="_x0000_s40649" style="position:absolute" from="1653,2650" to="1655,2652" strokeweight="0"/>
              <v:line id="_x0000_s40650" style="position:absolute" from="1656,2653" to="1658,2655" strokeweight="0"/>
              <v:line id="_x0000_s40651" style="position:absolute" from="1659,2656" to="1661,2658" strokeweight="0"/>
              <v:line id="_x0000_s40652" style="position:absolute" from="1662,2658" to="1663,2661" strokeweight="0"/>
              <v:line id="_x0000_s40653" style="position:absolute" from="1664,2661" to="1666,2663" strokeweight="0"/>
              <v:line id="_x0000_s40654" style="position:absolute" from="1667,2664" to="1669,2666" strokeweight="0"/>
              <v:line id="_x0000_s40655" style="position:absolute" from="1648,2652" to="1649,2653" strokeweight="0"/>
              <v:line id="_x0000_s40656" style="position:absolute" from="1650,2654" to="1652,2656" strokeweight="0"/>
              <v:line id="_x0000_s40657" style="position:absolute" from="1652,2657" to="1654,2658" strokeweight="0"/>
              <v:line id="_x0000_s40658" style="position:absolute" from="1655,2660" to="1657,2661" strokeweight="0"/>
              <v:line id="_x0000_s40659" style="position:absolute" from="1658,2662" to="1659,2663" strokeweight="0"/>
              <v:line id="_x0000_s40660" style="position:absolute" from="1664,2668" to="1665,2669" strokeweight="0"/>
              <v:line id="_x0000_s40661" style="position:absolute" from="1666,2671" to="1668,2672" strokeweight="0"/>
              <v:line id="_x0000_s40662" style="position:absolute" from="1658,2663" to="1660,2664" strokeweight="0"/>
              <v:line id="_x0000_s40663" style="position:absolute" from="1661,2665" to="1663,2667" strokeweight="0"/>
              <v:line id="_x0000_s40664" style="position:absolute" from="1663,2668" to="1664,2669" strokeweight="0"/>
              <v:line id="_x0000_s40665" style="position:absolute" from="1649,2661" to="1651,2662" strokeweight="0"/>
              <v:line id="_x0000_s40666" style="position:absolute" from="1652,2663" to="1653,2665" strokeweight="0"/>
              <v:line id="_x0000_s40667" style="position:absolute" from="1654,2666" to="1656,2668" strokeweight="0"/>
              <v:line id="_x0000_s40668" style="position:absolute" from="1658,2670" to="1659,2671" strokeweight="0"/>
              <v:line id="_x0000_s40669" style="position:absolute" from="1660,2671" to="1662,2673" strokeweight="0"/>
              <v:line id="_x0000_s40670" style="position:absolute" from="1663,2674" to="1664,2676" strokeweight="0"/>
              <v:line id="_x0000_s40671" style="position:absolute" from="1665,2677" to="1667,2679" strokeweight="0"/>
              <v:line id="_x0000_s40672" style="position:absolute" from="1668,2680" to="1669,2681" strokeweight="0"/>
              <v:line id="_x0000_s40673" style="position:absolute" from="1657,2669" to="1658,2670" strokeweight="0"/>
              <v:line id="_x0000_s40674" style="position:absolute" from="1648,2667" to="1650,2668" strokeweight="0"/>
              <v:line id="_x0000_s40675" style="position:absolute" from="1659,2678" to="1661,2680" strokeweight="0"/>
              <v:line id="_x0000_s40676" style="position:absolute" from="1662,2680" to="1663,2682" strokeweight="0"/>
              <v:line id="_x0000_s40677" style="position:absolute" from="1664,2683" to="1666,2685" strokeweight="0"/>
              <v:line id="_x0000_s40678" style="position:absolute" from="1667,2686" to="1669,2688" strokeweight="0"/>
              <v:line id="_x0000_s40679" style="position:absolute" from="1650,2668" to="1651,2669" strokeweight="0"/>
              <v:line id="_x0000_s40680" style="position:absolute" from="1651,2669" to="1652,2671" strokeweight="0"/>
              <v:line id="_x0000_s40681" style="position:absolute" from="1653,2672" to="1655,2674" strokeweight="0"/>
              <v:line id="_x0000_s40682" style="position:absolute" from="1656,2675" to="1658,2677" strokeweight="0"/>
              <v:line id="_x0000_s40683" style="position:absolute" from="1648,2674" to="1649,2675" strokeweight="0"/>
              <v:line id="_x0000_s40684" style="position:absolute" from="1650,2676" to="1652,2678" strokeweight="0"/>
              <v:line id="_x0000_s40685" style="position:absolute" from="1652,2679" to="1654,2680" strokeweight="0"/>
              <v:line id="_x0000_s40686" style="position:absolute" from="1655,2681" to="1657,2683" strokeweight="0"/>
              <v:line id="_x0000_s40687" style="position:absolute" from="1658,2684" to="1659,2685" strokeweight="0"/>
              <v:line id="_x0000_s40688" style="position:absolute" from="1658,2685" to="1660,2686" strokeweight="0"/>
              <v:line id="_x0000_s40689" style="position:absolute" from="1661,2687" to="1663,2689" strokeweight="0"/>
              <v:line id="_x0000_s40690" style="position:absolute" from="1649,2682" to="1651,2684" strokeweight="0"/>
              <v:line id="_x0000_s40691" style="position:absolute" from="1652,2685" to="1653,2687" strokeweight="0"/>
              <v:line id="_x0000_s40692" style="position:absolute" from="1654,2688" to="1656,2689" strokeweight="0"/>
              <v:line id="_x0000_s40693" style="position:absolute" from="1648,2689" to="1649,2690" strokeweight="0"/>
              <v:line id="_x0000_s40694" style="position:absolute" from="2085,2648" to="2091,2655" strokeweight="0"/>
              <v:line id="_x0000_s40695" style="position:absolute" from="2077,2648" to="2081,2652" strokeweight="0"/>
              <v:line id="_x0000_s40696" style="position:absolute" from="2081,2652" to="2091,2662" strokeweight="0"/>
              <v:line id="_x0000_s40697" style="position:absolute" from="2071,2649" to="2081,2659" strokeweight="0"/>
              <v:line id="_x0000_s40698" style="position:absolute" from="2091,2668" to="2092,2669" strokeweight="0"/>
              <v:line id="_x0000_s40699" style="position:absolute" from="2081,2659" to="2091,2668" strokeweight="0"/>
              <v:line id="_x0000_s40700" style="position:absolute" from="2071,2656" to="2081,2666" strokeweight="0"/>
              <v:line id="_x0000_s40701" style="position:absolute" from="2083,2668" to="2091,2677" strokeweight="0"/>
              <v:line id="_x0000_s40702" style="position:absolute" from="2081,2666" to="2083,2668" strokeweight="0"/>
              <v:line id="_x0000_s40703" style="position:absolute" from="2071,2663" to="2076,2668" strokeweight="0"/>
              <v:line id="_x0000_s40704" style="position:absolute" from="2081,2674" to="2091,2684" strokeweight="0"/>
              <v:line id="_x0000_s40705" style="position:absolute" from="2076,2668" to="2081,2674" strokeweight="0"/>
              <v:line id="_x0000_s40706" style="position:absolute" from="2071,2671" to="2081,2681" strokeweight="0"/>
              <v:line id="_x0000_s40707" style="position:absolute" from="2081,2681" to="2089,2689" strokeweight="0"/>
              <v:line id="_x0000_s40708" style="position:absolute" from="2071,2678" to="2081,2688" strokeweight="0"/>
              <v:line id="_x0000_s40709" style="position:absolute" from="2081,2688" to="2082,2689" strokeweight="0"/>
              <v:line id="_x0000_s40710" style="position:absolute" from="2071,2685" to="2075,2689" strokeweight="0"/>
              <v:line id="_x0000_s40711" style="position:absolute" from="2089,2649" to="2091,2650" strokeweight="0"/>
              <v:line id="_x0000_s40712" style="position:absolute" from="2081,2648" to="2082,2649" strokeweight="0"/>
              <v:line id="_x0000_s40713" style="position:absolute" from="2081,2648" to="2082,2649" strokeweight="0"/>
              <v:line id="_x0000_s40714" style="position:absolute" from="2082,2650" to="2085,2651" strokeweight="0"/>
              <v:line id="_x0000_s40715" style="position:absolute" from="2085,2652" to="2087,2654" strokeweight="0"/>
              <v:line id="_x0000_s40716" style="position:absolute" from="2088,2655" to="2090,2657" strokeweight="0"/>
              <v:line id="_x0000_s40717" style="position:absolute" from="2091,2658" to="2092,2659" strokeweight="0"/>
              <v:line id="_x0000_s40718" style="position:absolute" from="2074,2648" to="2075,2650" strokeweight="0"/>
              <v:line id="_x0000_s40719" style="position:absolute" from="2076,2650" to="2078,2652" strokeweight="0"/>
              <v:line id="_x0000_s40720" style="position:absolute" from="2079,2653" to="2081,2655" strokeweight="0"/>
              <v:line id="_x0000_s40721" style="position:absolute" from="2082,2656" to="2083,2658" strokeweight="0"/>
              <v:line id="_x0000_s40722" style="position:absolute" from="2085,2658" to="2086,2661" strokeweight="0"/>
              <v:line id="_x0000_s40723" style="position:absolute" from="2087,2661" to="2089,2663" strokeweight="0"/>
              <v:line id="_x0000_s40724" style="position:absolute" from="2090,2664" to="2091,2666" strokeweight="0"/>
              <v:line id="_x0000_s40725" style="position:absolute" from="2071,2652" to="2072,2653" strokeweight="0"/>
              <v:line id="_x0000_s40726" style="position:absolute" from="2072,2654" to="2074,2656" strokeweight="0"/>
              <v:line id="_x0000_s40727" style="position:absolute" from="2075,2657" to="2077,2658" strokeweight="0"/>
              <v:line id="_x0000_s40728" style="position:absolute" from="2078,2660" to="2080,2661" strokeweight="0"/>
              <v:line id="_x0000_s40729" style="position:absolute" from="2081,2662" to="2082,2663" strokeweight="0"/>
              <v:line id="_x0000_s40730" style="position:absolute" from="2087,2668" to="2088,2669" strokeweight="0"/>
              <v:line id="_x0000_s40731" style="position:absolute" from="2089,2671" to="2091,2672" strokeweight="0"/>
              <v:line id="_x0000_s40732" style="position:absolute" from="2081,2663" to="2082,2664" strokeweight="0"/>
              <v:line id="_x0000_s40733" style="position:absolute" from="2083,2665" to="2085,2667" strokeweight="0"/>
              <v:line id="_x0000_s40734" style="position:absolute" from="2086,2668" to="2087,2669" strokeweight="0"/>
              <v:line id="_x0000_s40735" style="position:absolute" from="2072,2661" to="2074,2662" strokeweight="0"/>
              <v:line id="_x0000_s40736" style="position:absolute" from="2074,2663" to="2076,2665" strokeweight="0"/>
              <v:line id="_x0000_s40737" style="position:absolute" from="2077,2666" to="2079,2668" strokeweight="0"/>
              <v:line id="_x0000_s40738" style="position:absolute" from="2081,2670" to="2082,2671" strokeweight="0"/>
              <v:line id="_x0000_s40739" style="position:absolute" from="2082,2671" to="2085,2673" strokeweight="0"/>
              <v:line id="_x0000_s40740" style="position:absolute" from="2085,2674" to="2087,2676" strokeweight="0"/>
              <v:line id="_x0000_s40741" style="position:absolute" from="2088,2677" to="2090,2679" strokeweight="0"/>
              <v:line id="_x0000_s40742" style="position:absolute" from="2091,2680" to="2092,2681" strokeweight="0"/>
              <v:line id="_x0000_s40743" style="position:absolute" from="2080,2669" to="2081,2670" strokeweight="0"/>
              <v:line id="_x0000_s40744" style="position:absolute" from="2071,2667" to="2072,2668" strokeweight="0"/>
              <v:line id="_x0000_s40745" style="position:absolute" from="2082,2678" to="2083,2680" strokeweight="0"/>
            </v:group>
            <v:group id="_x0000_s40746" style="position:absolute;left:2071;top:1166;width:4134;height:1523" coordorigin="2071,1166" coordsize="4134,1523">
              <v:line id="_x0000_s40747" style="position:absolute" from="2085,2680" to="2086,2682" strokeweight="0"/>
              <v:line id="_x0000_s40748" style="position:absolute" from="2087,2683" to="2089,2685" strokeweight="0"/>
              <v:line id="_x0000_s40749" style="position:absolute" from="2090,2686" to="2091,2688" strokeweight="0"/>
              <v:line id="_x0000_s40750" style="position:absolute" from="2072,2668" to="2073,2669" strokeweight="0"/>
              <v:line id="_x0000_s40751" style="position:absolute" from="2074,2669" to="2075,2671" strokeweight="0"/>
              <v:line id="_x0000_s40752" style="position:absolute" from="2076,2672" to="2078,2674" strokeweight="0"/>
              <v:line id="_x0000_s40753" style="position:absolute" from="2079,2675" to="2081,2677" strokeweight="0"/>
              <v:line id="_x0000_s40754" style="position:absolute" from="2071,2674" to="2072,2675" strokeweight="0"/>
              <v:line id="_x0000_s40755" style="position:absolute" from="2072,2676" to="2074,2678" strokeweight="0"/>
              <v:line id="_x0000_s40756" style="position:absolute" from="2075,2679" to="2077,2680" strokeweight="0"/>
              <v:line id="_x0000_s40757" style="position:absolute" from="2078,2681" to="2080,2683" strokeweight="0"/>
              <v:line id="_x0000_s40758" style="position:absolute" from="2081,2684" to="2082,2685" strokeweight="0"/>
              <v:line id="_x0000_s40759" style="position:absolute" from="2081,2685" to="2082,2686" strokeweight="0"/>
              <v:line id="_x0000_s40760" style="position:absolute" from="2083,2687" to="2085,2689" strokeweight="0"/>
              <v:line id="_x0000_s40761" style="position:absolute" from="2072,2682" to="2074,2684" strokeweight="0"/>
              <v:line id="_x0000_s40762" style="position:absolute" from="2074,2685" to="2076,2687" strokeweight="0"/>
              <v:line id="_x0000_s40763" style="position:absolute" from="2077,2688" to="2078,2689" strokeweight="0"/>
              <v:line id="_x0000_s40764" style="position:absolute;flip:y" from="5360,1166" to="5363,1169" strokeweight="0"/>
              <v:line id="_x0000_s40765" style="position:absolute;flip:y" from="5360,1166" to="5371,1177" strokeweight="0"/>
              <v:line id="_x0000_s40766" style="position:absolute;flip:y" from="5360,1166" to="5378,1184" strokeweight="0"/>
              <v:line id="_x0000_s40767" style="position:absolute;flip:y" from="5360,1171" to="5380,1191" strokeweight="0"/>
              <v:line id="_x0000_s40768" style="position:absolute;flip:y" from="5360,1178" to="5380,1198" strokeweight="0"/>
              <v:line id="_x0000_s40769" style="position:absolute;flip:y" from="5360,1185" to="5380,1206" strokeweight="0"/>
              <v:line id="_x0000_s40770" style="position:absolute;flip:y" from="5362,1192" to="5380,1211" strokeweight="0"/>
              <v:line id="_x0000_s40771" style="position:absolute;flip:y" from="5369,1200" to="5380,1211" strokeweight="0"/>
              <v:line id="_x0000_s40772" style="position:absolute;flip:y" from="5377,1207" to="5380,1211" strokeweight="0"/>
              <v:line id="_x0000_s40773" style="position:absolute;flip:y" from="5360,1171" to="5362,1173" strokeweight="0"/>
              <v:line id="_x0000_s40774" style="position:absolute;flip:y" from="5363,1168" to="5364,1170" strokeweight="0"/>
              <v:line id="_x0000_s40775" style="position:absolute;flip:y" from="5365,1166" to="5367,1168" strokeweight="0"/>
              <v:line id="_x0000_s40776" style="position:absolute;flip:y" from="5361,1178" to="5363,1179" strokeweight="0"/>
              <v:line id="_x0000_s40777" style="position:absolute;flip:y" from="5363,1175" to="5365,1177" strokeweight="0"/>
              <v:line id="_x0000_s40778" style="position:absolute;flip:y" from="5366,1172" to="5368,1174" strokeweight="0"/>
              <v:line id="_x0000_s40779" style="position:absolute;flip:y" from="5369,1169" to="5371,1171" strokeweight="0"/>
              <v:line id="_x0000_s40780" style="position:absolute;flip:y" from="5372,1167" to="5374,1168" strokeweight="0"/>
              <v:line id="_x0000_s40781" style="position:absolute;flip:y" from="5360,1187" to="5361,1188" strokeweight="0"/>
              <v:line id="_x0000_s40782" style="position:absolute;flip:y" from="5362,1184" to="5363,1186" strokeweight="0"/>
              <v:line id="_x0000_s40783" style="position:absolute;flip:y" from="5364,1181" to="5366,1183" strokeweight="0"/>
              <v:line id="_x0000_s40784" style="position:absolute;flip:y" from="5367,1179" to="5369,1180" strokeweight="0"/>
              <v:line id="_x0000_s40785" style="position:absolute;flip:y" from="5370,1176" to="5372,1178" strokeweight="0"/>
              <v:line id="_x0000_s40786" style="position:absolute;flip:y" from="5373,1173" to="5374,1175" strokeweight="0"/>
              <v:line id="_x0000_s40787" style="position:absolute;flip:y" from="5375,1170" to="5377,1172" strokeweight="0"/>
              <v:line id="_x0000_s40788" style="position:absolute;flip:y" from="5378,1168" to="5380,1169" strokeweight="0"/>
              <v:line id="_x0000_s40789" style="position:absolute;flip:y" from="5360,1193" to="5362,1195" strokeweight="0"/>
              <v:line id="_x0000_s40790" style="position:absolute;flip:y" from="5363,1190" to="5364,1192" strokeweight="0"/>
              <v:line id="_x0000_s40791" style="position:absolute;flip:y" from="5365,1187" to="5367,1190" strokeweight="0"/>
              <v:line id="_x0000_s40792" style="position:absolute;flip:y" from="5368,1185" to="5370,1187" strokeweight="0"/>
              <v:line id="_x0000_s40793" style="position:absolute;flip:y" from="5371,1182" to="5373,1184" strokeweight="0"/>
              <v:line id="_x0000_s40794" style="position:absolute;flip:y" from="5374,1179" to="5375,1181" strokeweight="0"/>
              <v:line id="_x0000_s40795" style="position:absolute;flip:y" from="5376,1177" to="5378,1179" strokeweight="0"/>
              <v:line id="_x0000_s40796" style="position:absolute;flip:y" from="5379,1174" to="5380,1176" strokeweight="0"/>
              <v:line id="_x0000_s40797" style="position:absolute;flip:y" from="5361,1200" to="5363,1201" strokeweight="0"/>
              <v:line id="_x0000_s40798" style="position:absolute;flip:y" from="5363,1197" to="5365,1198" strokeweight="0"/>
              <v:line id="_x0000_s40799" style="position:absolute;flip:y" from="5366,1194" to="5368,1196" strokeweight="0"/>
              <v:line id="_x0000_s40800" style="position:absolute;flip:y" from="5369,1191" to="5371,1193" strokeweight="0"/>
              <v:line id="_x0000_s40801" style="position:absolute;flip:y" from="5372,1189" to="5374,1190" strokeweight="0"/>
              <v:line id="_x0000_s40802" style="position:absolute;flip:y" from="5374,1186" to="5376,1187" strokeweight="0"/>
              <v:line id="_x0000_s40803" style="position:absolute;flip:y" from="5377,1183" to="5379,1185" strokeweight="0"/>
              <v:line id="_x0000_s40804" style="position:absolute;flip:y" from="5380,1182" to="5381,1183" strokeweight="0"/>
              <v:line id="_x0000_s40805" style="position:absolute;flip:y" from="5360,1209" to="5361,1210" strokeweight="0"/>
              <v:line id="_x0000_s40806" style="position:absolute;flip:y" from="5362,1206" to="5363,1208" strokeweight="0"/>
              <v:line id="_x0000_s40807" style="position:absolute;flip:y" from="5364,1203" to="5366,1205" strokeweight="0"/>
              <v:line id="_x0000_s40808" style="position:absolute;flip:y" from="5367,1200" to="5369,1202" strokeweight="0"/>
              <v:line id="_x0000_s40809" style="position:absolute;flip:y" from="5370,1198" to="5372,1200" strokeweight="0"/>
              <v:line id="_x0000_s40810" style="position:absolute;flip:y" from="5373,1195" to="5374,1197" strokeweight="0"/>
              <v:line id="_x0000_s40811" style="position:absolute;flip:y" from="5375,1192" to="5377,1194" strokeweight="0"/>
              <v:line id="_x0000_s40812" style="position:absolute;flip:y" from="5378,1190" to="5380,1191" strokeweight="0"/>
              <v:line id="_x0000_s40813" style="position:absolute;flip:y" from="5366,1209" to="5367,1211" strokeweight="0"/>
              <v:line id="_x0000_s40814" style="position:absolute;flip:y" from="5368,1207" to="5370,1209" strokeweight="0"/>
              <v:line id="_x0000_s40815" style="position:absolute;flip:y" from="5371,1204" to="5373,1206" strokeweight="0"/>
              <v:line id="_x0000_s40816" style="position:absolute;flip:y" from="5374,1201" to="5375,1203" strokeweight="0"/>
              <v:line id="_x0000_s40817" style="position:absolute;flip:y" from="5376,1198" to="5378,1200" strokeweight="0"/>
              <v:line id="_x0000_s40818" style="position:absolute;flip:y" from="5379,1196" to="5380,1198" strokeweight="0"/>
              <v:line id="_x0000_s40819" style="position:absolute;flip:y" from="5373,1211" to="5374,1212" strokeweight="0"/>
              <v:line id="_x0000_s40820" style="position:absolute;flip:y" from="5374,1208" to="5376,1209" strokeweight="0"/>
              <v:line id="_x0000_s40821" style="position:absolute;flip:y" from="5377,1205" to="5379,1207" strokeweight="0"/>
              <v:line id="_x0000_s40822" style="position:absolute;flip:y" from="5380,1203" to="5381,1204" strokeweight="0"/>
              <v:line id="_x0000_s40823" style="position:absolute;flip:y" from="5794,1166" to="5798,1169" strokeweight="0"/>
              <v:line id="_x0000_s40824" style="position:absolute;flip:y" from="5794,1166" to="5805,1177" strokeweight="0"/>
              <v:line id="_x0000_s40825" style="position:absolute;flip:y" from="5794,1166" to="5812,1184" strokeweight="0"/>
              <v:line id="_x0000_s40826" style="position:absolute;flip:y" from="5794,1171" to="5815,1191" strokeweight="0"/>
              <v:line id="_x0000_s40827" style="position:absolute;flip:y" from="5794,1178" to="5815,1198" strokeweight="0"/>
              <v:line id="_x0000_s40828" style="position:absolute;flip:y" from="5794,1185" to="5815,1206" strokeweight="0"/>
              <v:line id="_x0000_s40829" style="position:absolute;flip:y" from="5797,1192" to="5815,1211" strokeweight="0"/>
              <v:line id="_x0000_s40830" style="position:absolute;flip:y" from="5804,1200" to="5815,1211" strokeweight="0"/>
              <v:line id="_x0000_s40831" style="position:absolute;flip:y" from="5811,1207" to="5815,1211" strokeweight="0"/>
              <v:line id="_x0000_s40832" style="position:absolute;flip:y" from="5794,1171" to="5796,1173" strokeweight="0"/>
              <v:line id="_x0000_s40833" style="position:absolute;flip:y" from="5797,1168" to="5799,1170" strokeweight="0"/>
              <v:line id="_x0000_s40834" style="position:absolute;flip:y" from="5800,1166" to="5801,1168" strokeweight="0"/>
              <v:line id="_x0000_s40835" style="position:absolute;flip:y" from="5795,1178" to="5797,1179" strokeweight="0"/>
              <v:line id="_x0000_s40836" style="position:absolute;flip:y" from="5798,1175" to="5800,1177" strokeweight="0"/>
              <v:line id="_x0000_s40837" style="position:absolute;flip:y" from="5801,1172" to="5802,1174" strokeweight="0"/>
              <v:line id="_x0000_s40838" style="position:absolute;flip:y" from="5803,1169" to="5805,1171" strokeweight="0"/>
              <v:line id="_x0000_s40839" style="position:absolute;flip:y" from="5806,1167" to="5808,1168" strokeweight="0"/>
              <v:line id="_x0000_s40840" style="position:absolute;flip:y" from="5794,1187" to="5795,1188" strokeweight="0"/>
              <v:line id="_x0000_s40841" style="position:absolute;flip:y" from="5796,1184" to="5798,1186" strokeweight="0"/>
              <v:line id="_x0000_s40842" style="position:absolute;flip:y" from="5799,1181" to="5801,1183" strokeweight="0"/>
              <v:line id="_x0000_s40843" style="position:absolute;flip:y" from="5802,1179" to="5803,1180" strokeweight="0"/>
              <v:line id="_x0000_s40844" style="position:absolute;flip:y" from="5804,1176" to="5806,1178" strokeweight="0"/>
              <v:line id="_x0000_s40845" style="position:absolute;flip:y" from="5807,1173" to="5809,1175" strokeweight="0"/>
              <v:line id="_x0000_s40846" style="position:absolute;flip:y" from="5810,1170" to="5812,1172" strokeweight="0"/>
              <v:line id="_x0000_s40847" style="position:absolute;flip:y" from="5813,1168" to="5814,1169" strokeweight="0"/>
              <v:line id="_x0000_s40848" style="position:absolute;flip:y" from="5794,1193" to="5796,1195" strokeweight="0"/>
              <v:line id="_x0000_s40849" style="position:absolute;flip:y" from="5797,1190" to="5799,1192" strokeweight="0"/>
              <v:line id="_x0000_s40850" style="position:absolute;flip:y" from="5800,1187" to="5802,1190" strokeweight="0"/>
              <v:line id="_x0000_s40851" style="position:absolute;flip:y" from="5802,1185" to="5804,1187" strokeweight="0"/>
              <v:line id="_x0000_s40852" style="position:absolute;flip:y" from="5805,1182" to="5807,1184" strokeweight="0"/>
              <v:line id="_x0000_s40853" style="position:absolute;flip:y" from="5808,1179" to="5810,1181" strokeweight="0"/>
              <v:line id="_x0000_s40854" style="position:absolute;flip:y" from="5811,1177" to="5813,1179" strokeweight="0"/>
              <v:line id="_x0000_s40855" style="position:absolute;flip:y" from="5813,1174" to="5815,1176" strokeweight="0"/>
              <v:line id="_x0000_s40856" style="position:absolute;flip:y" from="5795,1200" to="5797,1201" strokeweight="0"/>
              <v:line id="_x0000_s40857" style="position:absolute;flip:y" from="5798,1197" to="5800,1198" strokeweight="0"/>
              <v:line id="_x0000_s40858" style="position:absolute;flip:y" from="5801,1194" to="5802,1196" strokeweight="0"/>
              <v:line id="_x0000_s40859" style="position:absolute;flip:y" from="5803,1191" to="5805,1193" strokeweight="0"/>
              <v:line id="_x0000_s40860" style="position:absolute;flip:y" from="5806,1189" to="5808,1190" strokeweight="0"/>
              <v:line id="_x0000_s40861" style="position:absolute;flip:y" from="5809,1186" to="5811,1187" strokeweight="0"/>
              <v:line id="_x0000_s40862" style="position:absolute;flip:y" from="5812,1183" to="5813,1185" strokeweight="0"/>
              <v:line id="_x0000_s40863" style="position:absolute;flip:y" from="5814,1182" to="5815,1183" strokeweight="0"/>
              <v:line id="_x0000_s40864" style="position:absolute;flip:y" from="5794,1209" to="5795,1210" strokeweight="0"/>
              <v:line id="_x0000_s40865" style="position:absolute;flip:y" from="5796,1206" to="5798,1208" strokeweight="0"/>
              <v:line id="_x0000_s40866" style="position:absolute;flip:y" from="5799,1203" to="5801,1205" strokeweight="0"/>
              <v:line id="_x0000_s40867" style="position:absolute;flip:y" from="5802,1200" to="5803,1202" strokeweight="0"/>
              <v:line id="_x0000_s40868" style="position:absolute;flip:y" from="5804,1198" to="5806,1200" strokeweight="0"/>
              <v:line id="_x0000_s40869" style="position:absolute;flip:y" from="5807,1195" to="5809,1197" strokeweight="0"/>
              <v:line id="_x0000_s40870" style="position:absolute;flip:y" from="5810,1192" to="5812,1194" strokeweight="0"/>
              <v:line id="_x0000_s40871" style="position:absolute;flip:y" from="5813,1190" to="5814,1191" strokeweight="0"/>
              <v:line id="_x0000_s40872" style="position:absolute;flip:y" from="5800,1209" to="5802,1211" strokeweight="0"/>
              <v:line id="_x0000_s40873" style="position:absolute;flip:y" from="5802,1207" to="5804,1209" strokeweight="0"/>
              <v:line id="_x0000_s40874" style="position:absolute;flip:y" from="5805,1204" to="5807,1206" strokeweight="0"/>
              <v:line id="_x0000_s40875" style="position:absolute;flip:y" from="5808,1201" to="5810,1203" strokeweight="0"/>
              <v:line id="_x0000_s40876" style="position:absolute;flip:y" from="5811,1198" to="5813,1200" strokeweight="0"/>
              <v:line id="_x0000_s40877" style="position:absolute;flip:y" from="5813,1196" to="5815,1198" strokeweight="0"/>
              <v:line id="_x0000_s40878" style="position:absolute;flip:y" from="5808,1211" to="5809,1212" strokeweight="0"/>
              <v:line id="_x0000_s40879" style="position:absolute;flip:y" from="5809,1208" to="5811,1209" strokeweight="0"/>
              <v:line id="_x0000_s40880" style="position:absolute;flip:y" from="5812,1205" to="5813,1207" strokeweight="0"/>
              <v:line id="_x0000_s40881" style="position:absolute;flip:y" from="5814,1203" to="5815,1204" strokeweight="0"/>
              <v:line id="_x0000_s40882" style="position:absolute;flip:y" from="5772,1166" to="5776,1169" strokeweight="0"/>
              <v:line id="_x0000_s40883" style="position:absolute;flip:y" from="5772,1166" to="5783,1177" strokeweight="0"/>
              <v:line id="_x0000_s40884" style="position:absolute;flip:y" from="5772,1166" to="5790,1184" strokeweight="0"/>
              <v:line id="_x0000_s40885" style="position:absolute;flip:y" from="5772,1171" to="5793,1191" strokeweight="0"/>
              <v:line id="_x0000_s40886" style="position:absolute;flip:y" from="5772,1178" to="5793,1198" strokeweight="0"/>
              <v:line id="_x0000_s40887" style="position:absolute;flip:y" from="5772,1185" to="5793,1206" strokeweight="0"/>
              <v:line id="_x0000_s40888" style="position:absolute;flip:y" from="5775,1192" to="5793,1211" strokeweight="0"/>
              <v:line id="_x0000_s40889" style="position:absolute;flip:y" from="5782,1200" to="5793,1211" strokeweight="0"/>
              <v:line id="_x0000_s40890" style="position:absolute;flip:y" from="5789,1207" to="5793,1211" strokeweight="0"/>
              <v:line id="_x0000_s40891" style="position:absolute;flip:y" from="5772,1171" to="5774,1173" strokeweight="0"/>
              <v:line id="_x0000_s40892" style="position:absolute;flip:y" from="5775,1168" to="5777,1170" strokeweight="0"/>
              <v:line id="_x0000_s40893" style="position:absolute;flip:y" from="5778,1166" to="5779,1168" strokeweight="0"/>
              <v:line id="_x0000_s40894" style="position:absolute;flip:y" from="5773,1178" to="5775,1179" strokeweight="0"/>
              <v:line id="_x0000_s40895" style="position:absolute;flip:y" from="5776,1175" to="5778,1177" strokeweight="0"/>
              <v:line id="_x0000_s40896" style="position:absolute;flip:y" from="5779,1172" to="5781,1174" strokeweight="0"/>
              <v:line id="_x0000_s40897" style="position:absolute;flip:y" from="5781,1169" to="5783,1171" strokeweight="0"/>
              <v:line id="_x0000_s40898" style="position:absolute;flip:y" from="5784,1167" to="5786,1168" strokeweight="0"/>
              <v:line id="_x0000_s40899" style="position:absolute;flip:y" from="5772,1187" to="5773,1188" strokeweight="0"/>
              <v:line id="_x0000_s40900" style="position:absolute;flip:y" from="5774,1184" to="5776,1186" strokeweight="0"/>
              <v:line id="_x0000_s40901" style="position:absolute;flip:y" from="5777,1181" to="5779,1183" strokeweight="0"/>
              <v:line id="_x0000_s40902" style="position:absolute;flip:y" from="5780,1179" to="5781,1180" strokeweight="0"/>
              <v:line id="_x0000_s40903" style="position:absolute;flip:y" from="5782,1176" to="5784,1178" strokeweight="0"/>
              <v:line id="_x0000_s40904" style="position:absolute;flip:y" from="5785,1173" to="5787,1175" strokeweight="0"/>
              <v:line id="_x0000_s40905" style="position:absolute;flip:y" from="5788,1170" to="5789,1172" strokeweight="0"/>
              <v:line id="_x0000_s40906" style="position:absolute;flip:y" from="5791,1168" to="5792,1169" strokeweight="0"/>
              <v:line id="_x0000_s40907" style="position:absolute;flip:y" from="5772,1193" to="5774,1195" strokeweight="0"/>
              <v:line id="_x0000_s40908" style="position:absolute;flip:y" from="5775,1190" to="5777,1192" strokeweight="0"/>
              <v:line id="_x0000_s40909" style="position:absolute;flip:y" from="5778,1187" to="5780,1190" strokeweight="0"/>
              <v:line id="_x0000_s40910" style="position:absolute;flip:y" from="5781,1185" to="5782,1187" strokeweight="0"/>
              <v:line id="_x0000_s40911" style="position:absolute;flip:y" from="5783,1182" to="5785,1184" strokeweight="0"/>
              <v:line id="_x0000_s40912" style="position:absolute;flip:y" from="5786,1179" to="5788,1181" strokeweight="0"/>
              <v:line id="_x0000_s40913" style="position:absolute;flip:y" from="5789,1177" to="5791,1179" strokeweight="0"/>
              <v:line id="_x0000_s40914" style="position:absolute;flip:y" from="5791,1174" to="5793,1176" strokeweight="0"/>
              <v:line id="_x0000_s40915" style="position:absolute;flip:y" from="5773,1200" to="5775,1201" strokeweight="0"/>
              <v:line id="_x0000_s40916" style="position:absolute;flip:y" from="5776,1197" to="5778,1198" strokeweight="0"/>
              <v:line id="_x0000_s40917" style="position:absolute;flip:y" from="5779,1194" to="5781,1196" strokeweight="0"/>
              <v:line id="_x0000_s40918" style="position:absolute;flip:y" from="5781,1191" to="5783,1193" strokeweight="0"/>
              <v:line id="_x0000_s40919" style="position:absolute;flip:y" from="5784,1189" to="5786,1190" strokeweight="0"/>
              <v:line id="_x0000_s40920" style="position:absolute;flip:y" from="5787,1186" to="5789,1187" strokeweight="0"/>
              <v:line id="_x0000_s40921" style="position:absolute;flip:y" from="5789,1183" to="5791,1185" strokeweight="0"/>
              <v:line id="_x0000_s40922" style="position:absolute;flip:y" from="5792,1182" to="5793,1183" strokeweight="0"/>
              <v:line id="_x0000_s40923" style="position:absolute;flip:y" from="5772,1209" to="5773,1210" strokeweight="0"/>
              <v:line id="_x0000_s40924" style="position:absolute;flip:y" from="5774,1206" to="5776,1208" strokeweight="0"/>
              <v:line id="_x0000_s40925" style="position:absolute;flip:y" from="5777,1203" to="5779,1205" strokeweight="0"/>
              <v:line id="_x0000_s40926" style="position:absolute;flip:y" from="5780,1200" to="5781,1202" strokeweight="0"/>
              <v:line id="_x0000_s40927" style="position:absolute;flip:y" from="5782,1198" to="5784,1200" strokeweight="0"/>
              <v:line id="_x0000_s40928" style="position:absolute;flip:y" from="5785,1195" to="5787,1197" strokeweight="0"/>
              <v:line id="_x0000_s40929" style="position:absolute;flip:y" from="5788,1192" to="5789,1194" strokeweight="0"/>
              <v:line id="_x0000_s40930" style="position:absolute;flip:y" from="5791,1190" to="5792,1191" strokeweight="0"/>
              <v:line id="_x0000_s40931" style="position:absolute;flip:y" from="5778,1209" to="5780,1211" strokeweight="0"/>
              <v:line id="_x0000_s40932" style="position:absolute;flip:y" from="5781,1207" to="5782,1209" strokeweight="0"/>
              <v:line id="_x0000_s40933" style="position:absolute;flip:y" from="5783,1204" to="5785,1206" strokeweight="0"/>
              <v:line id="_x0000_s40934" style="position:absolute;flip:y" from="5786,1201" to="5788,1203" strokeweight="0"/>
              <v:line id="_x0000_s40935" style="position:absolute;flip:y" from="5789,1198" to="5791,1200" strokeweight="0"/>
              <v:line id="_x0000_s40936" style="position:absolute;flip:y" from="5791,1196" to="5793,1198" strokeweight="0"/>
              <v:line id="_x0000_s40937" style="position:absolute;flip:y" from="5786,1211" to="5787,1212" strokeweight="0"/>
              <v:line id="_x0000_s40938" style="position:absolute;flip:y" from="5787,1208" to="5789,1209" strokeweight="0"/>
              <v:line id="_x0000_s40939" style="position:absolute;flip:y" from="5789,1205" to="5791,1207" strokeweight="0"/>
              <v:line id="_x0000_s40940" style="position:absolute;flip:y" from="5792,1203" to="5793,1204" strokeweight="0"/>
              <v:line id="_x0000_s40941" style="position:absolute;flip:y" from="6185,1166" to="6188,1169" strokeweight="0"/>
              <v:line id="_x0000_s40942" style="position:absolute;flip:y" from="6185,1166" to="6195,1177" strokeweight="0"/>
              <v:line id="_x0000_s40943" style="position:absolute;flip:y" from="6185,1166" to="6203,1184" strokeweight="0"/>
              <v:line id="_x0000_s40944" style="position:absolute;flip:y" from="6185,1171" to="6205,1191" strokeweight="0"/>
              <v:line id="_x0000_s40945" style="position:absolute;flip:y" from="6185,1178" to="6205,1198" strokeweight="0"/>
              <v:line id="_x0000_s40946" style="position:absolute;flip:y" from="6185,1185" to="6205,1206" strokeweight="0"/>
            </v:group>
            <v:group id="_x0000_s40947" style="position:absolute;left:6185;top:1166;width:1280;height:46" coordorigin="6185,1166" coordsize="1280,46">
              <v:line id="_x0000_s40948" style="position:absolute;flip:y" from="6187,1192" to="6205,1211" strokeweight="0"/>
              <v:line id="_x0000_s40949" style="position:absolute;flip:y" from="6194,1200" to="6205,1211" strokeweight="0"/>
              <v:line id="_x0000_s40950" style="position:absolute;flip:y" from="6202,1207" to="6205,1211" strokeweight="0"/>
              <v:line id="_x0000_s40951" style="position:absolute;flip:y" from="6185,1171" to="6187,1173" strokeweight="0"/>
              <v:line id="_x0000_s40952" style="position:absolute;flip:y" from="6187,1168" to="6189,1170" strokeweight="0"/>
              <v:line id="_x0000_s40953" style="position:absolute;flip:y" from="6190,1166" to="6192,1168" strokeweight="0"/>
              <v:line id="_x0000_s40954" style="position:absolute;flip:y" from="6185,1178" to="6187,1179" strokeweight="0"/>
              <v:line id="_x0000_s40955" style="position:absolute;flip:y" from="6188,1175" to="6190,1177" strokeweight="0"/>
              <v:line id="_x0000_s40956" style="position:absolute;flip:y" from="6191,1172" to="6193,1174" strokeweight="0"/>
              <v:line id="_x0000_s40957" style="position:absolute;flip:y" from="6194,1169" to="6196,1171" strokeweight="0"/>
              <v:line id="_x0000_s40958" style="position:absolute;flip:y" from="6196,1167" to="6198,1168" strokeweight="0"/>
              <v:line id="_x0000_s40959" style="position:absolute;flip:y" from="6185,1187" to="6186,1188" strokeweight="0"/>
              <v:line id="_x0000_s40960" style="position:absolute;flip:y" from="6187,1184" to="6188,1186" strokeweight="0"/>
              <v:line id="_x0000_s40961" style="position:absolute;flip:y" from="6189,1181" to="6191,1183" strokeweight="0"/>
              <v:line id="_x0000_s40962" style="position:absolute;flip:y" from="6192,1179" to="6194,1180" strokeweight="0"/>
              <v:line id="_x0000_s40963" style="position:absolute;flip:y" from="6195,1176" to="6196,1178" strokeweight="0"/>
              <v:line id="_x0000_s40964" style="position:absolute;flip:y" from="6198,1173" to="6199,1175" strokeweight="0"/>
              <v:line id="_x0000_s40965" style="position:absolute;flip:y" from="6200,1170" to="6202,1172" strokeweight="0"/>
              <v:line id="_x0000_s40966" style="position:absolute;flip:y" from="6203,1168" to="6205,1169" strokeweight="0"/>
              <v:line id="_x0000_s40967" style="position:absolute;flip:y" from="6185,1193" to="6187,1195" strokeweight="0"/>
              <v:line id="_x0000_s40968" style="position:absolute;flip:y" from="6187,1190" to="6189,1192" strokeweight="0"/>
              <v:line id="_x0000_s40969" style="position:absolute;flip:y" from="6190,1187" to="6192,1190" strokeweight="0"/>
              <v:line id="_x0000_s40970" style="position:absolute;flip:y" from="6193,1185" to="6195,1187" strokeweight="0"/>
              <v:line id="_x0000_s40971" style="position:absolute;flip:y" from="6196,1182" to="6198,1184" strokeweight="0"/>
              <v:line id="_x0000_s40972" style="position:absolute;flip:y" from="6198,1179" to="6200,1181" strokeweight="0"/>
              <v:line id="_x0000_s40973" style="position:absolute;flip:y" from="6201,1177" to="6203,1179" strokeweight="0"/>
              <v:line id="_x0000_s40974" style="position:absolute;flip:y" from="6204,1174" to="6205,1176" strokeweight="0"/>
              <v:line id="_x0000_s40975" style="position:absolute;flip:y" from="6185,1200" to="6187,1201" strokeweight="0"/>
              <v:line id="_x0000_s40976" style="position:absolute;flip:y" from="6188,1197" to="6190,1198" strokeweight="0"/>
              <v:line id="_x0000_s40977" style="position:absolute;flip:y" from="6191,1194" to="6193,1196" strokeweight="0"/>
              <v:line id="_x0000_s40978" style="position:absolute;flip:y" from="6194,1191" to="6196,1193" strokeweight="0"/>
              <v:line id="_x0000_s40979" style="position:absolute;flip:y" from="6196,1189" to="6198,1190" strokeweight="0"/>
              <v:line id="_x0000_s40980" style="position:absolute;flip:y" from="6199,1186" to="6201,1187" strokeweight="0"/>
              <v:line id="_x0000_s40981" style="position:absolute;flip:y" from="6202,1183" to="6204,1185" strokeweight="0"/>
              <v:line id="_x0000_s40982" style="position:absolute;flip:y" from="6205,1182" to="6206,1183" strokeweight="0"/>
              <v:line id="_x0000_s40983" style="position:absolute;flip:y" from="6185,1209" to="6186,1210" strokeweight="0"/>
              <v:line id="_x0000_s40984" style="position:absolute;flip:y" from="6187,1206" to="6188,1208" strokeweight="0"/>
              <v:line id="_x0000_s40985" style="position:absolute;flip:y" from="6189,1203" to="6191,1205" strokeweight="0"/>
              <v:line id="_x0000_s40986" style="position:absolute;flip:y" from="6192,1200" to="6194,1202" strokeweight="0"/>
              <v:line id="_x0000_s40987" style="position:absolute;flip:y" from="6195,1198" to="6196,1200" strokeweight="0"/>
              <v:line id="_x0000_s40988" style="position:absolute;flip:y" from="6198,1195" to="6199,1197" strokeweight="0"/>
              <v:line id="_x0000_s40989" style="position:absolute;flip:y" from="6200,1192" to="6202,1194" strokeweight="0"/>
              <v:line id="_x0000_s40990" style="position:absolute;flip:y" from="6203,1190" to="6205,1191" strokeweight="0"/>
              <v:line id="_x0000_s40991" style="position:absolute;flip:y" from="6191,1209" to="6192,1211" strokeweight="0"/>
              <v:line id="_x0000_s40992" style="position:absolute;flip:y" from="6193,1207" to="6195,1209" strokeweight="0"/>
              <v:line id="_x0000_s40993" style="position:absolute;flip:y" from="6196,1204" to="6198,1206" strokeweight="0"/>
              <v:line id="_x0000_s40994" style="position:absolute;flip:y" from="6198,1201" to="6200,1203" strokeweight="0"/>
              <v:line id="_x0000_s40995" style="position:absolute;flip:y" from="6201,1198" to="6203,1200" strokeweight="0"/>
              <v:line id="_x0000_s40996" style="position:absolute;flip:y" from="6204,1196" to="6205,1198" strokeweight="0"/>
              <v:line id="_x0000_s40997" style="position:absolute;flip:y" from="6198,1211" to="6199,1212" strokeweight="0"/>
              <v:line id="_x0000_s40998" style="position:absolute;flip:y" from="6199,1208" to="6201,1209" strokeweight="0"/>
              <v:line id="_x0000_s40999" style="position:absolute;flip:y" from="6202,1205" to="6204,1207" strokeweight="0"/>
              <v:line id="_x0000_s41000" style="position:absolute;flip:y" from="6205,1203" to="6206,1204" strokeweight="0"/>
              <v:line id="_x0000_s41001" style="position:absolute;flip:y" from="6597,1166" to="6601,1169" strokeweight="0"/>
              <v:line id="_x0000_s41002" style="position:absolute;flip:y" from="6597,1166" to="6608,1177" strokeweight="0"/>
              <v:line id="_x0000_s41003" style="position:absolute;flip:y" from="6597,1166" to="6615,1184" strokeweight="0"/>
              <v:line id="_x0000_s41004" style="position:absolute;flip:y" from="6597,1171" to="6618,1191" strokeweight="0"/>
              <v:line id="_x0000_s41005" style="position:absolute;flip:y" from="6597,1178" to="6618,1198" strokeweight="0"/>
              <v:line id="_x0000_s41006" style="position:absolute;flip:y" from="6597,1185" to="6618,1206" strokeweight="0"/>
              <v:line id="_x0000_s41007" style="position:absolute;flip:y" from="6600,1192" to="6618,1211" strokeweight="0"/>
              <v:line id="_x0000_s41008" style="position:absolute;flip:y" from="6607,1200" to="6618,1211" strokeweight="0"/>
              <v:line id="_x0000_s41009" style="position:absolute;flip:y" from="6614,1207" to="6618,1211" strokeweight="0"/>
              <v:line id="_x0000_s41010" style="position:absolute;flip:y" from="6597,1171" to="6599,1173" strokeweight="0"/>
              <v:line id="_x0000_s41011" style="position:absolute;flip:y" from="6600,1168" to="6602,1170" strokeweight="0"/>
              <v:line id="_x0000_s41012" style="position:absolute;flip:y" from="6603,1166" to="6604,1168" strokeweight="0"/>
              <v:line id="_x0000_s41013" style="position:absolute;flip:y" from="6598,1178" to="6600,1179" strokeweight="0"/>
              <v:line id="_x0000_s41014" style="position:absolute;flip:y" from="6601,1175" to="6603,1177" strokeweight="0"/>
              <v:line id="_x0000_s41015" style="position:absolute;flip:y" from="6603,1172" to="6605,1174" strokeweight="0"/>
              <v:line id="_x0000_s41016" style="position:absolute;flip:y" from="6606,1169" to="6608,1171" strokeweight="0"/>
              <v:line id="_x0000_s41017" style="position:absolute;flip:y" from="6609,1167" to="6611,1168" strokeweight="0"/>
              <v:line id="_x0000_s41018" style="position:absolute;flip:y" from="6597,1187" to="6598,1188" strokeweight="0"/>
              <v:line id="_x0000_s41019" style="position:absolute;flip:y" from="6599,1184" to="6601,1186" strokeweight="0"/>
              <v:line id="_x0000_s41020" style="position:absolute;flip:y" from="6602,1181" to="6603,1183" strokeweight="0"/>
              <v:line id="_x0000_s41021" style="position:absolute;flip:y" from="6604,1179" to="6606,1180" strokeweight="0"/>
              <v:line id="_x0000_s41022" style="position:absolute;flip:y" from="6607,1176" to="6609,1178" strokeweight="0"/>
              <v:line id="_x0000_s41023" style="position:absolute;flip:y" from="6610,1173" to="6612,1175" strokeweight="0"/>
              <v:line id="_x0000_s41024" style="position:absolute;flip:y" from="6613,1170" to="6614,1172" strokeweight="0"/>
              <v:line id="_x0000_s41025" style="position:absolute;flip:y" from="6615,1168" to="6617,1169" strokeweight="0"/>
              <v:line id="_x0000_s41026" style="position:absolute;flip:y" from="6597,1193" to="6599,1195" strokeweight="0"/>
              <v:line id="_x0000_s41027" style="position:absolute;flip:y" from="6600,1190" to="6602,1192" strokeweight="0"/>
              <v:line id="_x0000_s41028" style="position:absolute;flip:y" from="6603,1187" to="6604,1190" strokeweight="0"/>
              <v:line id="_x0000_s41029" style="position:absolute;flip:y" from="6605,1185" to="6607,1187" strokeweight="0"/>
              <v:line id="_x0000_s41030" style="position:absolute;flip:y" from="6608,1182" to="6610,1184" strokeweight="0"/>
              <v:line id="_x0000_s41031" style="position:absolute;flip:y" from="6611,1179" to="6613,1181" strokeweight="0"/>
              <v:line id="_x0000_s41032" style="position:absolute;flip:y" from="6614,1177" to="6615,1179" strokeweight="0"/>
              <v:line id="_x0000_s41033" style="position:absolute;flip:y" from="6616,1174" to="6618,1176" strokeweight="0"/>
              <v:line id="_x0000_s41034" style="position:absolute;flip:y" from="6598,1200" to="6600,1201" strokeweight="0"/>
              <v:line id="_x0000_s41035" style="position:absolute;flip:y" from="6601,1197" to="6603,1198" strokeweight="0"/>
              <v:line id="_x0000_s41036" style="position:absolute;flip:y" from="6603,1194" to="6605,1196" strokeweight="0"/>
              <v:line id="_x0000_s41037" style="position:absolute;flip:y" from="6606,1191" to="6608,1193" strokeweight="0"/>
              <v:line id="_x0000_s41038" style="position:absolute;flip:y" from="6609,1189" to="6611,1190" strokeweight="0"/>
              <v:line id="_x0000_s41039" style="position:absolute;flip:y" from="6612,1186" to="6614,1187" strokeweight="0"/>
              <v:line id="_x0000_s41040" style="position:absolute;flip:y" from="6614,1183" to="6616,1185" strokeweight="0"/>
              <v:line id="_x0000_s41041" style="position:absolute;flip:y" from="6617,1182" to="6618,1183" strokeweight="0"/>
              <v:line id="_x0000_s41042" style="position:absolute;flip:y" from="6597,1209" to="6598,1210" strokeweight="0"/>
              <v:line id="_x0000_s41043" style="position:absolute;flip:y" from="6599,1206" to="6601,1208" strokeweight="0"/>
              <v:line id="_x0000_s41044" style="position:absolute;flip:y" from="6602,1203" to="6603,1205" strokeweight="0"/>
              <v:line id="_x0000_s41045" style="position:absolute;flip:y" from="6604,1200" to="6606,1202" strokeweight="0"/>
              <v:line id="_x0000_s41046" style="position:absolute;flip:y" from="6607,1198" to="6609,1200" strokeweight="0"/>
              <v:line id="_x0000_s41047" style="position:absolute;flip:y" from="6610,1195" to="6612,1197" strokeweight="0"/>
              <v:line id="_x0000_s41048" style="position:absolute;flip:y" from="6613,1192" to="6614,1194" strokeweight="0"/>
              <v:line id="_x0000_s41049" style="position:absolute;flip:y" from="6615,1190" to="6617,1191" strokeweight="0"/>
              <v:line id="_x0000_s41050" style="position:absolute;flip:y" from="6603,1209" to="6604,1211" strokeweight="0"/>
              <v:line id="_x0000_s41051" style="position:absolute;flip:y" from="6605,1207" to="6607,1209" strokeweight="0"/>
              <v:line id="_x0000_s41052" style="position:absolute;flip:y" from="6608,1204" to="6610,1206" strokeweight="0"/>
              <v:line id="_x0000_s41053" style="position:absolute;flip:y" from="6611,1201" to="6613,1203" strokeweight="0"/>
              <v:line id="_x0000_s41054" style="position:absolute;flip:y" from="6614,1198" to="6615,1200" strokeweight="0"/>
              <v:line id="_x0000_s41055" style="position:absolute;flip:y" from="6616,1196" to="6618,1198" strokeweight="0"/>
              <v:line id="_x0000_s41056" style="position:absolute;flip:y" from="6611,1211" to="6612,1212" strokeweight="0"/>
              <v:line id="_x0000_s41057" style="position:absolute;flip:y" from="6612,1208" to="6614,1209" strokeweight="0"/>
              <v:line id="_x0000_s41058" style="position:absolute;flip:y" from="6614,1205" to="6616,1207" strokeweight="0"/>
              <v:line id="_x0000_s41059" style="position:absolute;flip:y" from="6617,1203" to="6618,1204" strokeweight="0"/>
              <v:line id="_x0000_s41060" style="position:absolute;flip:y" from="7010,1166" to="7013,1169" strokeweight="0"/>
              <v:line id="_x0000_s41061" style="position:absolute;flip:y" from="7010,1166" to="7020,1177" strokeweight="0"/>
              <v:line id="_x0000_s41062" style="position:absolute;flip:y" from="7010,1166" to="7027,1184" strokeweight="0"/>
              <v:line id="_x0000_s41063" style="position:absolute;flip:y" from="7010,1171" to="7030,1191" strokeweight="0"/>
              <v:line id="_x0000_s41064" style="position:absolute;flip:y" from="7010,1178" to="7030,1198" strokeweight="0"/>
              <v:line id="_x0000_s41065" style="position:absolute;flip:y" from="7010,1185" to="7030,1206" strokeweight="0"/>
              <v:line id="_x0000_s41066" style="position:absolute;flip:y" from="7012,1192" to="7030,1211" strokeweight="0"/>
              <v:line id="_x0000_s41067" style="position:absolute;flip:y" from="7019,1200" to="7030,1211" strokeweight="0"/>
              <v:line id="_x0000_s41068" style="position:absolute;flip:y" from="7027,1207" to="7030,1211" strokeweight="0"/>
              <v:line id="_x0000_s41069" style="position:absolute;flip:y" from="7010,1171" to="7011,1173" strokeweight="0"/>
              <v:line id="_x0000_s41070" style="position:absolute;flip:y" from="7012,1168" to="7014,1170" strokeweight="0"/>
              <v:line id="_x0000_s41071" style="position:absolute;flip:y" from="7015,1166" to="7016,1168" strokeweight="0"/>
              <v:line id="_x0000_s41072" style="position:absolute;flip:y" from="7010,1178" to="7012,1179" strokeweight="0"/>
              <v:line id="_x0000_s41073" style="position:absolute;flip:y" from="7013,1175" to="7015,1177" strokeweight="0"/>
              <v:line id="_x0000_s41074" style="position:absolute;flip:y" from="7016,1172" to="7018,1174" strokeweight="0"/>
              <v:line id="_x0000_s41075" style="position:absolute;flip:y" from="7019,1169" to="7020,1171" strokeweight="0"/>
              <v:line id="_x0000_s41076" style="position:absolute;flip:y" from="7021,1167" to="7023,1168" strokeweight="0"/>
              <v:line id="_x0000_s41077" style="position:absolute;flip:y" from="7010,1187" to="7011,1188" strokeweight="0"/>
              <v:line id="_x0000_s41078" style="position:absolute;flip:y" from="7011,1184" to="7013,1186" strokeweight="0"/>
              <v:line id="_x0000_s41079" style="position:absolute;flip:y" from="7014,1181" to="7016,1183" strokeweight="0"/>
              <v:line id="_x0000_s41080" style="position:absolute;flip:y" from="7017,1179" to="7019,1180" strokeweight="0"/>
              <v:line id="_x0000_s41081" style="position:absolute;flip:y" from="7020,1176" to="7021,1178" strokeweight="0"/>
              <v:line id="_x0000_s41082" style="position:absolute;flip:y" from="7022,1173" to="7024,1175" strokeweight="0"/>
              <v:line id="_x0000_s41083" style="position:absolute;flip:y" from="7025,1170" to="7027,1172" strokeweight="0"/>
              <v:line id="_x0000_s41084" style="position:absolute;flip:y" from="7028,1168" to="7030,1169" strokeweight="0"/>
              <v:line id="_x0000_s41085" style="position:absolute;flip:y" from="7010,1193" to="7011,1195" strokeweight="0"/>
              <v:line id="_x0000_s41086" style="position:absolute;flip:y" from="7012,1190" to="7014,1192" strokeweight="0"/>
              <v:line id="_x0000_s41087" style="position:absolute;flip:y" from="7015,1187" to="7017,1190" strokeweight="0"/>
              <v:line id="_x0000_s41088" style="position:absolute;flip:y" from="7018,1185" to="7020,1187" strokeweight="0"/>
              <v:line id="_x0000_s41089" style="position:absolute;flip:y" from="7020,1182" to="7022,1184" strokeweight="0"/>
              <v:line id="_x0000_s41090" style="position:absolute;flip:y" from="7023,1179" to="7025,1181" strokeweight="0"/>
              <v:line id="_x0000_s41091" style="position:absolute;flip:y" from="7026,1177" to="7028,1179" strokeweight="0"/>
              <v:line id="_x0000_s41092" style="position:absolute;flip:y" from="7029,1174" to="7030,1176" strokeweight="0"/>
              <v:line id="_x0000_s41093" style="position:absolute;flip:y" from="7010,1200" to="7012,1201" strokeweight="0"/>
              <v:line id="_x0000_s41094" style="position:absolute;flip:y" from="7013,1197" to="7015,1198" strokeweight="0"/>
              <v:line id="_x0000_s41095" style="position:absolute;flip:y" from="7016,1194" to="7018,1196" strokeweight="0"/>
              <v:line id="_x0000_s41096" style="position:absolute;flip:y" from="7019,1191" to="7020,1193" strokeweight="0"/>
              <v:line id="_x0000_s41097" style="position:absolute;flip:y" from="7021,1189" to="7023,1190" strokeweight="0"/>
              <v:line id="_x0000_s41098" style="position:absolute;flip:y" from="7024,1186" to="7026,1187" strokeweight="0"/>
              <v:line id="_x0000_s41099" style="position:absolute;flip:y" from="7027,1183" to="7029,1185" strokeweight="0"/>
              <v:line id="_x0000_s41100" style="position:absolute;flip:y" from="7030,1182" to="7031,1183" strokeweight="0"/>
              <v:line id="_x0000_s41101" style="position:absolute;flip:y" from="7010,1209" to="7011,1210" strokeweight="0"/>
              <v:line id="_x0000_s41102" style="position:absolute;flip:y" from="7011,1206" to="7013,1208" strokeweight="0"/>
              <v:line id="_x0000_s41103" style="position:absolute;flip:y" from="7014,1203" to="7016,1205" strokeweight="0"/>
              <v:line id="_x0000_s41104" style="position:absolute;flip:y" from="7017,1200" to="7019,1202" strokeweight="0"/>
              <v:line id="_x0000_s41105" style="position:absolute;flip:y" from="7020,1198" to="7021,1200" strokeweight="0"/>
              <v:line id="_x0000_s41106" style="position:absolute;flip:y" from="7022,1195" to="7024,1197" strokeweight="0"/>
              <v:line id="_x0000_s41107" style="position:absolute;flip:y" from="7025,1192" to="7027,1194" strokeweight="0"/>
              <v:line id="_x0000_s41108" style="position:absolute;flip:y" from="7028,1190" to="7030,1191" strokeweight="0"/>
              <v:line id="_x0000_s41109" style="position:absolute;flip:y" from="7016,1209" to="7017,1211" strokeweight="0"/>
              <v:line id="_x0000_s41110" style="position:absolute;flip:y" from="7018,1207" to="7020,1209" strokeweight="0"/>
              <v:line id="_x0000_s41111" style="position:absolute;flip:y" from="7020,1204" to="7022,1206" strokeweight="0"/>
              <v:line id="_x0000_s41112" style="position:absolute;flip:y" from="7023,1201" to="7025,1203" strokeweight="0"/>
              <v:line id="_x0000_s41113" style="position:absolute;flip:y" from="7026,1198" to="7028,1200" strokeweight="0"/>
              <v:line id="_x0000_s41114" style="position:absolute;flip:y" from="7029,1196" to="7030,1198" strokeweight="0"/>
              <v:line id="_x0000_s41115" style="position:absolute;flip:y" from="7023,1211" to="7024,1212" strokeweight="0"/>
              <v:line id="_x0000_s41116" style="position:absolute;flip:y" from="7024,1208" to="7026,1209" strokeweight="0"/>
              <v:line id="_x0000_s41117" style="position:absolute;flip:y" from="7027,1205" to="7029,1207" strokeweight="0"/>
              <v:line id="_x0000_s41118" style="position:absolute;flip:y" from="7030,1203" to="7031,1204" strokeweight="0"/>
              <v:line id="_x0000_s41119" style="position:absolute;flip:y" from="7444,1166" to="7447,1169" strokeweight="0"/>
              <v:line id="_x0000_s41120" style="position:absolute;flip:y" from="7444,1166" to="7455,1177" strokeweight="0"/>
              <v:line id="_x0000_s41121" style="position:absolute;flip:y" from="7444,1166" to="7462,1184" strokeweight="0"/>
              <v:line id="_x0000_s41122" style="position:absolute;flip:y" from="7444,1171" to="7465,1191" strokeweight="0"/>
              <v:line id="_x0000_s41123" style="position:absolute;flip:y" from="7444,1178" to="7465,1198" strokeweight="0"/>
              <v:line id="_x0000_s41124" style="position:absolute;flip:y" from="7444,1185" to="7465,1206" strokeweight="0"/>
              <v:line id="_x0000_s41125" style="position:absolute;flip:y" from="7447,1192" to="7465,1211" strokeweight="0"/>
              <v:line id="_x0000_s41126" style="position:absolute;flip:y" from="7454,1200" to="7465,1211" strokeweight="0"/>
              <v:line id="_x0000_s41127" style="position:absolute;flip:y" from="7461,1207" to="7465,1211" strokeweight="0"/>
              <v:line id="_x0000_s41128" style="position:absolute;flip:y" from="7444,1171" to="7446,1173" strokeweight="0"/>
              <v:line id="_x0000_s41129" style="position:absolute;flip:y" from="7447,1168" to="7449,1170" strokeweight="0"/>
              <v:line id="_x0000_s41130" style="position:absolute;flip:y" from="7449,1166" to="7451,1168" strokeweight="0"/>
              <v:line id="_x0000_s41131" style="position:absolute;flip:y" from="7445,1178" to="7447,1179" strokeweight="0"/>
              <v:line id="_x0000_s41132" style="position:absolute;flip:y" from="7448,1175" to="7449,1177" strokeweight="0"/>
              <v:line id="_x0000_s41133" style="position:absolute;flip:y" from="7450,1172" to="7452,1174" strokeweight="0"/>
              <v:line id="_x0000_s41134" style="position:absolute;flip:y" from="7453,1169" to="7455,1171" strokeweight="0"/>
              <v:line id="_x0000_s41135" style="position:absolute;flip:y" from="7456,1167" to="7458,1168" strokeweight="0"/>
              <v:line id="_x0000_s41136" style="position:absolute;flip:y" from="7444,1187" to="7445,1188" strokeweight="0"/>
              <v:line id="_x0000_s41137" style="position:absolute;flip:y" from="7446,1184" to="7448,1186" strokeweight="0"/>
              <v:line id="_x0000_s41138" style="position:absolute;flip:y" from="7449,1181" to="7450,1183" strokeweight="0"/>
              <v:line id="_x0000_s41139" style="position:absolute;flip:y" from="7451,1179" to="7453,1180" strokeweight="0"/>
              <v:line id="_x0000_s41140" style="position:absolute;flip:y" from="7454,1176" to="7456,1178" strokeweight="0"/>
              <v:line id="_x0000_s41141" style="position:absolute;flip:y" from="7457,1173" to="7459,1175" strokeweight="0"/>
              <v:line id="_x0000_s41142" style="position:absolute;flip:y" from="7459,1170" to="7461,1172" strokeweight="0"/>
              <v:line id="_x0000_s41143" style="position:absolute;flip:y" from="7462,1168" to="7464,1169" strokeweight="0"/>
              <v:line id="_x0000_s41144" style="position:absolute;flip:y" from="7444,1193" to="7446,1195" strokeweight="0"/>
              <v:line id="_x0000_s41145" style="position:absolute;flip:y" from="7447,1190" to="7449,1192" strokeweight="0"/>
              <v:line id="_x0000_s41146" style="position:absolute;flip:y" from="7449,1187" to="7451,1190" strokeweight="0"/>
              <v:line id="_x0000_s41147" style="position:absolute;flip:y" from="7452,1185" to="7454,1187" strokeweight="0"/>
            </v:group>
            <v:group id="_x0000_s41148" style="position:absolute;left:7422;top:1166;width:846;height:46" coordorigin="7422,1166" coordsize="846,46">
              <v:line id="_x0000_s41149" style="position:absolute;flip:y" from="7455,1182" to="7457,1184" strokeweight="0"/>
              <v:line id="_x0000_s41150" style="position:absolute;flip:y" from="7458,1179" to="7459,1181" strokeweight="0"/>
              <v:line id="_x0000_s41151" style="position:absolute;flip:y" from="7460,1177" to="7462,1179" strokeweight="0"/>
              <v:line id="_x0000_s41152" style="position:absolute;flip:y" from="7463,1174" to="7465,1176" strokeweight="0"/>
              <v:line id="_x0000_s41153" style="position:absolute;flip:y" from="7445,1200" to="7447,1201" strokeweight="0"/>
              <v:line id="_x0000_s41154" style="position:absolute;flip:y" from="7448,1197" to="7449,1198" strokeweight="0"/>
              <v:line id="_x0000_s41155" style="position:absolute;flip:y" from="7450,1194" to="7452,1196" strokeweight="0"/>
              <v:line id="_x0000_s41156" style="position:absolute;flip:y" from="7453,1191" to="7455,1193" strokeweight="0"/>
              <v:line id="_x0000_s41157" style="position:absolute;flip:y" from="7456,1189" to="7458,1190" strokeweight="0"/>
              <v:line id="_x0000_s41158" style="position:absolute;flip:y" from="7459,1186" to="7460,1187" strokeweight="0"/>
              <v:line id="_x0000_s41159" style="position:absolute;flip:y" from="7461,1183" to="7463,1185" strokeweight="0"/>
              <v:line id="_x0000_s41160" style="position:absolute;flip:y" from="7464,1182" to="7465,1183" strokeweight="0"/>
              <v:line id="_x0000_s41161" style="position:absolute;flip:y" from="7444,1209" to="7445,1210" strokeweight="0"/>
              <v:line id="_x0000_s41162" style="position:absolute;flip:y" from="7446,1206" to="7448,1208" strokeweight="0"/>
              <v:line id="_x0000_s41163" style="position:absolute;flip:y" from="7449,1203" to="7450,1205" strokeweight="0"/>
              <v:line id="_x0000_s41164" style="position:absolute;flip:y" from="7451,1200" to="7453,1202" strokeweight="0"/>
              <v:line id="_x0000_s41165" style="position:absolute;flip:y" from="7454,1198" to="7456,1200" strokeweight="0"/>
              <v:line id="_x0000_s41166" style="position:absolute;flip:y" from="7457,1195" to="7459,1197" strokeweight="0"/>
              <v:line id="_x0000_s41167" style="position:absolute;flip:y" from="7459,1192" to="7461,1194" strokeweight="0"/>
              <v:line id="_x0000_s41168" style="position:absolute;flip:y" from="7462,1190" to="7464,1191" strokeweight="0"/>
              <v:line id="_x0000_s41169" style="position:absolute;flip:y" from="7450,1209" to="7451,1211" strokeweight="0"/>
              <v:line id="_x0000_s41170" style="position:absolute;flip:y" from="7452,1207" to="7454,1209" strokeweight="0"/>
              <v:line id="_x0000_s41171" style="position:absolute;flip:y" from="7455,1204" to="7457,1206" strokeweight="0"/>
              <v:line id="_x0000_s41172" style="position:absolute;flip:y" from="7458,1201" to="7459,1203" strokeweight="0"/>
              <v:line id="_x0000_s41173" style="position:absolute;flip:y" from="7460,1198" to="7462,1200" strokeweight="0"/>
              <v:line id="_x0000_s41174" style="position:absolute;flip:y" from="7463,1196" to="7465,1198" strokeweight="0"/>
              <v:line id="_x0000_s41175" style="position:absolute;flip:y" from="7457,1211" to="7458,1212" strokeweight="0"/>
              <v:line id="_x0000_s41176" style="position:absolute;flip:y" from="7459,1208" to="7460,1209" strokeweight="0"/>
              <v:line id="_x0000_s41177" style="position:absolute;flip:y" from="7461,1205" to="7463,1207" strokeweight="0"/>
              <v:line id="_x0000_s41178" style="position:absolute;flip:y" from="7464,1203" to="7465,1204" strokeweight="0"/>
              <v:line id="_x0000_s41179" style="position:absolute;flip:y" from="7422,1166" to="7425,1169" strokeweight="0"/>
              <v:line id="_x0000_s41180" style="position:absolute;flip:y" from="7422,1166" to="7433,1177" strokeweight="0"/>
              <v:line id="_x0000_s41181" style="position:absolute;flip:y" from="7422,1166" to="7440,1184" strokeweight="0"/>
              <v:line id="_x0000_s41182" style="position:absolute;flip:y" from="7422,1171" to="7442,1191" strokeweight="0"/>
              <v:line id="_x0000_s41183" style="position:absolute;flip:y" from="7422,1178" to="7442,1198" strokeweight="0"/>
              <v:line id="_x0000_s41184" style="position:absolute;flip:y" from="7422,1185" to="7442,1206" strokeweight="0"/>
              <v:line id="_x0000_s41185" style="position:absolute;flip:y" from="7424,1192" to="7442,1211" strokeweight="0"/>
              <v:line id="_x0000_s41186" style="position:absolute;flip:y" from="7432,1200" to="7442,1211" strokeweight="0"/>
              <v:line id="_x0000_s41187" style="position:absolute;flip:y" from="7439,1207" to="7442,1211" strokeweight="0"/>
              <v:line id="_x0000_s41188" style="position:absolute;flip:y" from="7422,1171" to="7424,1173" strokeweight="0"/>
              <v:line id="_x0000_s41189" style="position:absolute;flip:y" from="7425,1168" to="7427,1170" strokeweight="0"/>
              <v:line id="_x0000_s41190" style="position:absolute;flip:y" from="7427,1166" to="7429,1168" strokeweight="0"/>
              <v:line id="_x0000_s41191" style="position:absolute;flip:y" from="7423,1178" to="7425,1179" strokeweight="0"/>
              <v:line id="_x0000_s41192" style="position:absolute;flip:y" from="7426,1175" to="7427,1177" strokeweight="0"/>
              <v:line id="_x0000_s41193" style="position:absolute;flip:y" from="7428,1172" to="7430,1174" strokeweight="0"/>
              <v:line id="_x0000_s41194" style="position:absolute;flip:y" from="7431,1169" to="7433,1171" strokeweight="0"/>
              <v:line id="_x0000_s41195" style="position:absolute;flip:y" from="7434,1167" to="7436,1168" strokeweight="0"/>
              <v:line id="_x0000_s41196" style="position:absolute;flip:y" from="7422,1187" to="7423,1188" strokeweight="0"/>
              <v:line id="_x0000_s41197" style="position:absolute;flip:y" from="7424,1184" to="7426,1186" strokeweight="0"/>
              <v:line id="_x0000_s41198" style="position:absolute;flip:y" from="7427,1181" to="7428,1183" strokeweight="0"/>
              <v:line id="_x0000_s41199" style="position:absolute;flip:y" from="7429,1179" to="7431,1180" strokeweight="0"/>
              <v:line id="_x0000_s41200" style="position:absolute;flip:y" from="7432,1176" to="7434,1178" strokeweight="0"/>
              <v:line id="_x0000_s41201" style="position:absolute;flip:y" from="7435,1173" to="7437,1175" strokeweight="0"/>
              <v:line id="_x0000_s41202" style="position:absolute;flip:y" from="7438,1170" to="7439,1172" strokeweight="0"/>
              <v:line id="_x0000_s41203" style="position:absolute;flip:y" from="7440,1168" to="7442,1169" strokeweight="0"/>
              <v:line id="_x0000_s41204" style="position:absolute;flip:y" from="7422,1193" to="7424,1195" strokeweight="0"/>
              <v:line id="_x0000_s41205" style="position:absolute;flip:y" from="7425,1190" to="7427,1192" strokeweight="0"/>
              <v:line id="_x0000_s41206" style="position:absolute;flip:y" from="7427,1187" to="7429,1190" strokeweight="0"/>
              <v:line id="_x0000_s41207" style="position:absolute;flip:y" from="7430,1185" to="7432,1187" strokeweight="0"/>
              <v:line id="_x0000_s41208" style="position:absolute;flip:y" from="7433,1182" to="7435,1184" strokeweight="0"/>
              <v:line id="_x0000_s41209" style="position:absolute;flip:y" from="7436,1179" to="7438,1181" strokeweight="0"/>
              <v:line id="_x0000_s41210" style="position:absolute;flip:y" from="7438,1177" to="7440,1179" strokeweight="0"/>
              <v:line id="_x0000_s41211" style="position:absolute;flip:y" from="7441,1174" to="7442,1176" strokeweight="0"/>
              <v:line id="_x0000_s41212" style="position:absolute;flip:y" from="7423,1200" to="7425,1201" strokeweight="0"/>
              <v:line id="_x0000_s41213" style="position:absolute;flip:y" from="7426,1197" to="7427,1198" strokeweight="0"/>
              <v:line id="_x0000_s41214" style="position:absolute;flip:y" from="7428,1194" to="7430,1196" strokeweight="0"/>
              <v:line id="_x0000_s41215" style="position:absolute;flip:y" from="7431,1191" to="7433,1193" strokeweight="0"/>
              <v:line id="_x0000_s41216" style="position:absolute;flip:y" from="7434,1189" to="7436,1190" strokeweight="0"/>
              <v:line id="_x0000_s41217" style="position:absolute;flip:y" from="7437,1186" to="7438,1187" strokeweight="0"/>
              <v:line id="_x0000_s41218" style="position:absolute;flip:y" from="7439,1183" to="7441,1185" strokeweight="0"/>
              <v:line id="_x0000_s41219" style="position:absolute;flip:y" from="7442,1182" to="7443,1183" strokeweight="0"/>
              <v:line id="_x0000_s41220" style="position:absolute;flip:y" from="7422,1209" to="7423,1210" strokeweight="0"/>
              <v:line id="_x0000_s41221" style="position:absolute;flip:y" from="7424,1206" to="7426,1208" strokeweight="0"/>
              <v:line id="_x0000_s41222" style="position:absolute;flip:y" from="7427,1203" to="7428,1205" strokeweight="0"/>
              <v:line id="_x0000_s41223" style="position:absolute;flip:y" from="7429,1200" to="7431,1202" strokeweight="0"/>
              <v:line id="_x0000_s41224" style="position:absolute;flip:y" from="7432,1198" to="7434,1200" strokeweight="0"/>
              <v:line id="_x0000_s41225" style="position:absolute;flip:y" from="7435,1195" to="7437,1197" strokeweight="0"/>
              <v:line id="_x0000_s41226" style="position:absolute;flip:y" from="7438,1192" to="7439,1194" strokeweight="0"/>
              <v:line id="_x0000_s41227" style="position:absolute;flip:y" from="7440,1190" to="7442,1191" strokeweight="0"/>
              <v:line id="_x0000_s41228" style="position:absolute;flip:y" from="7428,1209" to="7429,1211" strokeweight="0"/>
              <v:line id="_x0000_s41229" style="position:absolute;flip:y" from="7430,1207" to="7432,1209" strokeweight="0"/>
              <v:line id="_x0000_s41230" style="position:absolute;flip:y" from="7433,1204" to="7435,1206" strokeweight="0"/>
              <v:line id="_x0000_s41231" style="position:absolute;flip:y" from="7436,1201" to="7438,1203" strokeweight="0"/>
              <v:line id="_x0000_s41232" style="position:absolute;flip:y" from="7438,1198" to="7440,1200" strokeweight="0"/>
              <v:line id="_x0000_s41233" style="position:absolute;flip:y" from="7441,1196" to="7442,1198" strokeweight="0"/>
              <v:line id="_x0000_s41234" style="position:absolute;flip:y" from="7435,1211" to="7436,1212" strokeweight="0"/>
              <v:line id="_x0000_s41235" style="position:absolute;flip:y" from="7437,1208" to="7438,1209" strokeweight="0"/>
              <v:line id="_x0000_s41236" style="position:absolute;flip:y" from="7439,1205" to="7441,1207" strokeweight="0"/>
              <v:line id="_x0000_s41237" style="position:absolute;flip:y" from="7442,1203" to="7443,1204" strokeweight="0"/>
              <v:line id="_x0000_s41238" style="position:absolute;flip:y" from="7834,1166" to="7838,1169" strokeweight="0"/>
              <v:line id="_x0000_s41239" style="position:absolute;flip:y" from="7834,1166" to="7845,1177" strokeweight="0"/>
              <v:line id="_x0000_s41240" style="position:absolute;flip:y" from="7834,1166" to="7852,1184" strokeweight="0"/>
              <v:line id="_x0000_s41241" style="position:absolute;flip:y" from="7834,1171" to="7855,1191" strokeweight="0"/>
              <v:line id="_x0000_s41242" style="position:absolute;flip:y" from="7834,1178" to="7855,1198" strokeweight="0"/>
              <v:line id="_x0000_s41243" style="position:absolute;flip:y" from="7834,1185" to="7855,1206" strokeweight="0"/>
              <v:line id="_x0000_s41244" style="position:absolute;flip:y" from="7837,1192" to="7855,1211" strokeweight="0"/>
              <v:line id="_x0000_s41245" style="position:absolute;flip:y" from="7844,1200" to="7855,1211" strokeweight="0"/>
              <v:line id="_x0000_s41246" style="position:absolute;flip:y" from="7851,1207" to="7855,1211" strokeweight="0"/>
              <v:line id="_x0000_s41247" style="position:absolute;flip:y" from="7834,1171" to="7836,1173" strokeweight="0"/>
              <v:line id="_x0000_s41248" style="position:absolute;flip:y" from="7837,1168" to="7839,1170" strokeweight="0"/>
              <v:line id="_x0000_s41249" style="position:absolute;flip:y" from="7840,1166" to="7841,1168" strokeweight="0"/>
              <v:line id="_x0000_s41250" style="position:absolute;flip:y" from="7835,1178" to="7837,1179" strokeweight="0"/>
              <v:line id="_x0000_s41251" style="position:absolute;flip:y" from="7838,1175" to="7840,1177" strokeweight="0"/>
              <v:line id="_x0000_s41252" style="position:absolute;flip:y" from="7841,1172" to="7843,1174" strokeweight="0"/>
              <v:line id="_x0000_s41253" style="position:absolute;flip:y" from="7843,1169" to="7845,1171" strokeweight="0"/>
              <v:line id="_x0000_s41254" style="position:absolute;flip:y" from="7846,1167" to="7848,1168" strokeweight="0"/>
              <v:line id="_x0000_s41255" style="position:absolute;flip:y" from="7834,1187" to="7835,1188" strokeweight="0"/>
              <v:line id="_x0000_s41256" style="position:absolute;flip:y" from="7836,1184" to="7838,1186" strokeweight="0"/>
              <v:line id="_x0000_s41257" style="position:absolute;flip:y" from="7839,1181" to="7841,1183" strokeweight="0"/>
              <v:line id="_x0000_s41258" style="position:absolute;flip:y" from="7842,1179" to="7843,1180" strokeweight="0"/>
              <v:line id="_x0000_s41259" style="position:absolute;flip:y" from="7845,1176" to="7846,1178" strokeweight="0"/>
              <v:line id="_x0000_s41260" style="position:absolute;flip:y" from="7847,1173" to="7849,1175" strokeweight="0"/>
              <v:line id="_x0000_s41261" style="position:absolute;flip:y" from="7850,1170" to="7852,1172" strokeweight="0"/>
              <v:line id="_x0000_s41262" style="position:absolute;flip:y" from="7853,1168" to="7854,1169" strokeweight="0"/>
              <v:line id="_x0000_s41263" style="position:absolute;flip:y" from="7834,1193" to="7836,1195" strokeweight="0"/>
              <v:line id="_x0000_s41264" style="position:absolute;flip:y" from="7837,1190" to="7839,1192" strokeweight="0"/>
              <v:line id="_x0000_s41265" style="position:absolute;flip:y" from="7840,1187" to="7842,1190" strokeweight="0"/>
              <v:line id="_x0000_s41266" style="position:absolute;flip:y" from="7843,1185" to="7845,1187" strokeweight="0"/>
              <v:line id="_x0000_s41267" style="position:absolute;flip:y" from="7845,1182" to="7847,1184" strokeweight="0"/>
              <v:line id="_x0000_s41268" style="position:absolute;flip:y" from="7848,1179" to="7850,1181" strokeweight="0"/>
              <v:line id="_x0000_s41269" style="position:absolute;flip:y" from="7851,1177" to="7853,1179" strokeweight="0"/>
              <v:line id="_x0000_s41270" style="position:absolute;flip:y" from="7853,1174" to="7855,1176" strokeweight="0"/>
              <v:line id="_x0000_s41271" style="position:absolute;flip:y" from="7835,1200" to="7837,1201" strokeweight="0"/>
              <v:line id="_x0000_s41272" style="position:absolute;flip:y" from="7838,1197" to="7840,1198" strokeweight="0"/>
              <v:line id="_x0000_s41273" style="position:absolute;flip:y" from="7841,1194" to="7843,1196" strokeweight="0"/>
              <v:line id="_x0000_s41274" style="position:absolute;flip:y" from="7843,1191" to="7845,1193" strokeweight="0"/>
              <v:line id="_x0000_s41275" style="position:absolute;flip:y" from="7846,1189" to="7848,1190" strokeweight="0"/>
              <v:line id="_x0000_s41276" style="position:absolute;flip:y" from="7849,1186" to="7851,1187" strokeweight="0"/>
              <v:line id="_x0000_s41277" style="position:absolute;flip:y" from="7852,1183" to="7853,1185" strokeweight="0"/>
              <v:line id="_x0000_s41278" style="position:absolute;flip:y" from="7854,1182" to="7855,1183" strokeweight="0"/>
              <v:line id="_x0000_s41279" style="position:absolute;flip:y" from="7834,1209" to="7835,1210" strokeweight="0"/>
              <v:line id="_x0000_s41280" style="position:absolute;flip:y" from="7836,1206" to="7838,1208" strokeweight="0"/>
              <v:line id="_x0000_s41281" style="position:absolute;flip:y" from="7839,1203" to="7841,1205" strokeweight="0"/>
              <v:line id="_x0000_s41282" style="position:absolute;flip:y" from="7842,1200" to="7843,1202" strokeweight="0"/>
              <v:line id="_x0000_s41283" style="position:absolute;flip:y" from="7845,1198" to="7846,1200" strokeweight="0"/>
              <v:line id="_x0000_s41284" style="position:absolute;flip:y" from="7847,1195" to="7849,1197" strokeweight="0"/>
              <v:line id="_x0000_s41285" style="position:absolute;flip:y" from="7850,1192" to="7852,1194" strokeweight="0"/>
              <v:line id="_x0000_s41286" style="position:absolute;flip:y" from="7853,1190" to="7854,1191" strokeweight="0"/>
              <v:line id="_x0000_s41287" style="position:absolute;flip:y" from="7841,1209" to="7842,1211" strokeweight="0"/>
              <v:line id="_x0000_s41288" style="position:absolute;flip:y" from="7843,1207" to="7845,1209" strokeweight="0"/>
              <v:line id="_x0000_s41289" style="position:absolute;flip:y" from="7845,1204" to="7847,1206" strokeweight="0"/>
              <v:line id="_x0000_s41290" style="position:absolute;flip:y" from="7848,1201" to="7850,1203" strokeweight="0"/>
              <v:line id="_x0000_s41291" style="position:absolute;flip:y" from="7851,1198" to="7853,1200" strokeweight="0"/>
              <v:line id="_x0000_s41292" style="position:absolute;flip:y" from="7853,1196" to="7855,1198" strokeweight="0"/>
              <v:line id="_x0000_s41293" style="position:absolute;flip:y" from="7848,1211" to="7849,1212" strokeweight="0"/>
              <v:line id="_x0000_s41294" style="position:absolute;flip:y" from="7849,1208" to="7851,1209" strokeweight="0"/>
              <v:line id="_x0000_s41295" style="position:absolute;flip:y" from="7852,1205" to="7853,1207" strokeweight="0"/>
              <v:line id="_x0000_s41296" style="position:absolute;flip:y" from="7854,1203" to="7855,1204" strokeweight="0"/>
              <v:line id="_x0000_s41297" style="position:absolute;flip:y" from="8247,1166" to="8250,1169" strokeweight="0"/>
              <v:line id="_x0000_s41298" style="position:absolute;flip:y" from="8247,1166" to="8258,1177" strokeweight="0"/>
              <v:line id="_x0000_s41299" style="position:absolute;flip:y" from="8247,1166" to="8265,1184" strokeweight="0"/>
              <v:line id="_x0000_s41300" style="position:absolute;flip:y" from="8247,1171" to="8267,1191" strokeweight="0"/>
              <v:line id="_x0000_s41301" style="position:absolute;flip:y" from="8247,1178" to="8267,1198" strokeweight="0"/>
              <v:line id="_x0000_s41302" style="position:absolute;flip:y" from="8247,1185" to="8267,1206" strokeweight="0"/>
              <v:line id="_x0000_s41303" style="position:absolute;flip:y" from="8249,1192" to="8267,1211" strokeweight="0"/>
              <v:line id="_x0000_s41304" style="position:absolute;flip:y" from="8257,1200" to="8267,1211" strokeweight="0"/>
              <v:line id="_x0000_s41305" style="position:absolute;flip:y" from="8264,1207" to="8267,1211" strokeweight="0"/>
              <v:line id="_x0000_s41306" style="position:absolute;flip:y" from="8247,1171" to="8249,1173" strokeweight="0"/>
              <v:line id="_x0000_s41307" style="position:absolute;flip:y" from="8250,1168" to="8252,1170" strokeweight="0"/>
              <v:line id="_x0000_s41308" style="position:absolute;flip:y" from="8252,1166" to="8254,1168" strokeweight="0"/>
              <v:line id="_x0000_s41309" style="position:absolute;flip:y" from="8248,1178" to="8250,1179" strokeweight="0"/>
              <v:line id="_x0000_s41310" style="position:absolute;flip:y" from="8250,1175" to="8252,1177" strokeweight="0"/>
              <v:line id="_x0000_s41311" style="position:absolute;flip:y" from="8253,1172" to="8255,1174" strokeweight="0"/>
              <v:line id="_x0000_s41312" style="position:absolute;flip:y" from="8256,1169" to="8258,1171" strokeweight="0"/>
              <v:line id="_x0000_s41313" style="position:absolute;flip:y" from="8259,1167" to="8260,1168" strokeweight="0"/>
              <v:line id="_x0000_s41314" style="position:absolute;flip:y" from="8247,1187" to="8248,1188" strokeweight="0"/>
              <v:line id="_x0000_s41315" style="position:absolute;flip:y" from="8249,1184" to="8250,1186" strokeweight="0"/>
              <v:line id="_x0000_s41316" style="position:absolute;flip:y" from="8252,1181" to="8253,1183" strokeweight="0"/>
              <v:line id="_x0000_s41317" style="position:absolute;flip:y" from="8254,1179" to="8256,1180" strokeweight="0"/>
              <v:line id="_x0000_s41318" style="position:absolute;flip:y" from="8257,1176" to="8259,1178" strokeweight="0"/>
              <v:line id="_x0000_s41319" style="position:absolute;flip:y" from="8260,1173" to="8261,1175" strokeweight="0"/>
              <v:line id="_x0000_s41320" style="position:absolute;flip:y" from="8262,1170" to="8264,1172" strokeweight="0"/>
              <v:line id="_x0000_s41321" style="position:absolute;flip:y" from="8265,1168" to="8267,1169" strokeweight="0"/>
              <v:line id="_x0000_s41322" style="position:absolute;flip:y" from="8247,1193" to="8249,1195" strokeweight="0"/>
              <v:line id="_x0000_s41323" style="position:absolute;flip:y" from="8250,1190" to="8252,1192" strokeweight="0"/>
              <v:line id="_x0000_s41324" style="position:absolute;flip:y" from="8252,1187" to="8254,1190" strokeweight="0"/>
              <v:line id="_x0000_s41325" style="position:absolute;flip:y" from="8255,1185" to="8257,1187" strokeweight="0"/>
              <v:line id="_x0000_s41326" style="position:absolute;flip:y" from="8258,1182" to="8260,1184" strokeweight="0"/>
              <v:line id="_x0000_s41327" style="position:absolute;flip:y" from="8260,1179" to="8262,1181" strokeweight="0"/>
              <v:line id="_x0000_s41328" style="position:absolute;flip:y" from="8263,1177" to="8265,1179" strokeweight="0"/>
              <v:line id="_x0000_s41329" style="position:absolute;flip:y" from="8266,1174" to="8267,1176" strokeweight="0"/>
              <v:line id="_x0000_s41330" style="position:absolute;flip:y" from="8248,1200" to="8250,1201" strokeweight="0"/>
              <v:line id="_x0000_s41331" style="position:absolute;flip:y" from="8250,1197" to="8252,1198" strokeweight="0"/>
              <v:line id="_x0000_s41332" style="position:absolute;flip:y" from="8253,1194" to="8255,1196" strokeweight="0"/>
              <v:line id="_x0000_s41333" style="position:absolute;flip:y" from="8256,1191" to="8258,1193" strokeweight="0"/>
              <v:line id="_x0000_s41334" style="position:absolute;flip:y" from="8259,1189" to="8260,1190" strokeweight="0"/>
              <v:line id="_x0000_s41335" style="position:absolute;flip:y" from="8261,1186" to="8263,1187" strokeweight="0"/>
              <v:line id="_x0000_s41336" style="position:absolute;flip:y" from="8264,1183" to="8266,1185" strokeweight="0"/>
              <v:line id="_x0000_s41337" style="position:absolute;flip:y" from="8267,1182" to="8268,1183" strokeweight="0"/>
              <v:line id="_x0000_s41338" style="position:absolute;flip:y" from="8247,1209" to="8248,1210" strokeweight="0"/>
              <v:line id="_x0000_s41339" style="position:absolute;flip:y" from="8249,1206" to="8250,1208" strokeweight="0"/>
              <v:line id="_x0000_s41340" style="position:absolute;flip:y" from="8252,1203" to="8253,1205" strokeweight="0"/>
              <v:line id="_x0000_s41341" style="position:absolute;flip:y" from="8254,1200" to="8256,1202" strokeweight="0"/>
              <v:line id="_x0000_s41342" style="position:absolute;flip:y" from="8257,1198" to="8259,1200" strokeweight="0"/>
              <v:line id="_x0000_s41343" style="position:absolute;flip:y" from="8260,1195" to="8261,1197" strokeweight="0"/>
              <v:line id="_x0000_s41344" style="position:absolute;flip:y" from="8262,1192" to="8264,1194" strokeweight="0"/>
              <v:line id="_x0000_s41345" style="position:absolute;flip:y" from="8265,1190" to="8267,1191" strokeweight="0"/>
              <v:line id="_x0000_s41346" style="position:absolute;flip:y" from="8253,1209" to="8254,1211" strokeweight="0"/>
              <v:line id="_x0000_s41347" style="position:absolute;flip:y" from="8255,1207" to="8257,1209" strokeweight="0"/>
              <v:line id="_x0000_s41348" style="position:absolute;flip:y" from="8258,1204" to="8260,1206" strokeweight="0"/>
            </v:group>
            <v:group id="_x0000_s41349" style="position:absolute;left:7834;top:711;width:846;height:501" coordorigin="7834,711" coordsize="846,501">
              <v:line id="_x0000_s41350" style="position:absolute;flip:y" from="8260,1201" to="8262,1203" strokeweight="0"/>
              <v:line id="_x0000_s41351" style="position:absolute;flip:y" from="8263,1198" to="8265,1200" strokeweight="0"/>
              <v:line id="_x0000_s41352" style="position:absolute;flip:y" from="8266,1196" to="8267,1198" strokeweight="0"/>
              <v:line id="_x0000_s41353" style="position:absolute;flip:y" from="8260,1211" to="8261,1212" strokeweight="0"/>
              <v:line id="_x0000_s41354" style="position:absolute;flip:y" from="8261,1208" to="8263,1209" strokeweight="0"/>
              <v:line id="_x0000_s41355" style="position:absolute;flip:y" from="8264,1205" to="8266,1207" strokeweight="0"/>
              <v:line id="_x0000_s41356" style="position:absolute;flip:y" from="8267,1203" to="8268,1204" strokeweight="0"/>
              <v:line id="_x0000_s41357" style="position:absolute;flip:y" from="8659,1166" to="8663,1169" strokeweight="0"/>
              <v:line id="_x0000_s41358" style="position:absolute;flip:y" from="8659,1166" to="8670,1177" strokeweight="0"/>
              <v:line id="_x0000_s41359" style="position:absolute;flip:y" from="8659,1166" to="8677,1184" strokeweight="0"/>
              <v:line id="_x0000_s41360" style="position:absolute;flip:y" from="8659,1171" to="8680,1191" strokeweight="0"/>
              <v:line id="_x0000_s41361" style="position:absolute;flip:y" from="8659,1178" to="8680,1198" strokeweight="0"/>
              <v:line id="_x0000_s41362" style="position:absolute;flip:y" from="8659,1185" to="8680,1206" strokeweight="0"/>
              <v:line id="_x0000_s41363" style="position:absolute;flip:y" from="8662,1192" to="8680,1211" strokeweight="0"/>
              <v:line id="_x0000_s41364" style="position:absolute;flip:y" from="8669,1200" to="8680,1211" strokeweight="0"/>
              <v:line id="_x0000_s41365" style="position:absolute;flip:y" from="8676,1207" to="8680,1211" strokeweight="0"/>
              <v:line id="_x0000_s41366" style="position:absolute;flip:y" from="8659,1171" to="8661,1173" strokeweight="0"/>
              <v:line id="_x0000_s41367" style="position:absolute;flip:y" from="8662,1168" to="8664,1170" strokeweight="0"/>
              <v:line id="_x0000_s41368" style="position:absolute;flip:y" from="8665,1166" to="8666,1168" strokeweight="0"/>
              <v:line id="_x0000_s41369" style="position:absolute;flip:y" from="8660,1178" to="8662,1179" strokeweight="0"/>
              <v:line id="_x0000_s41370" style="position:absolute;flip:y" from="8663,1175" to="8665,1177" strokeweight="0"/>
              <v:line id="_x0000_s41371" style="position:absolute;flip:y" from="8666,1172" to="8667,1174" strokeweight="0"/>
              <v:line id="_x0000_s41372" style="position:absolute;flip:y" from="8668,1169" to="8670,1171" strokeweight="0"/>
              <v:line id="_x0000_s41373" style="position:absolute;flip:y" from="8671,1167" to="8673,1168" strokeweight="0"/>
              <v:line id="_x0000_s41374" style="position:absolute;flip:y" from="8659,1187" to="8660,1188" strokeweight="0"/>
              <v:line id="_x0000_s41375" style="position:absolute;flip:y" from="8661,1184" to="8663,1186" strokeweight="0"/>
              <v:line id="_x0000_s41376" style="position:absolute;flip:y" from="8664,1181" to="8666,1183" strokeweight="0"/>
              <v:line id="_x0000_s41377" style="position:absolute;flip:y" from="8667,1179" to="8668,1180" strokeweight="0"/>
              <v:line id="_x0000_s41378" style="position:absolute;flip:y" from="8669,1176" to="8671,1178" strokeweight="0"/>
              <v:line id="_x0000_s41379" style="position:absolute;flip:y" from="8672,1173" to="8674,1175" strokeweight="0"/>
              <v:line id="_x0000_s41380" style="position:absolute;flip:y" from="8675,1170" to="8677,1172" strokeweight="0"/>
              <v:line id="_x0000_s41381" style="position:absolute;flip:y" from="8678,1168" to="8679,1169" strokeweight="0"/>
              <v:line id="_x0000_s41382" style="position:absolute;flip:y" from="8659,1193" to="8661,1195" strokeweight="0"/>
              <v:line id="_x0000_s41383" style="position:absolute;flip:y" from="8662,1190" to="8664,1192" strokeweight="0"/>
              <v:line id="_x0000_s41384" style="position:absolute;flip:y" from="8665,1187" to="8667,1190" strokeweight="0"/>
              <v:line id="_x0000_s41385" style="position:absolute;flip:y" from="8667,1185" to="8669,1187" strokeweight="0"/>
              <v:line id="_x0000_s41386" style="position:absolute;flip:y" from="8670,1182" to="8672,1184" strokeweight="0"/>
              <v:line id="_x0000_s41387" style="position:absolute;flip:y" from="8673,1179" to="8675,1181" strokeweight="0"/>
              <v:line id="_x0000_s41388" style="position:absolute;flip:y" from="8676,1177" to="8678,1179" strokeweight="0"/>
              <v:line id="_x0000_s41389" style="position:absolute;flip:y" from="8678,1174" to="8680,1176" strokeweight="0"/>
              <v:line id="_x0000_s41390" style="position:absolute;flip:y" from="8660,1200" to="8662,1201" strokeweight="0"/>
              <v:line id="_x0000_s41391" style="position:absolute;flip:y" from="8663,1197" to="8665,1198" strokeweight="0"/>
              <v:line id="_x0000_s41392" style="position:absolute;flip:y" from="8666,1194" to="8667,1196" strokeweight="0"/>
              <v:line id="_x0000_s41393" style="position:absolute;flip:y" from="8668,1191" to="8670,1193" strokeweight="0"/>
              <v:line id="_x0000_s41394" style="position:absolute;flip:y" from="8671,1189" to="8673,1190" strokeweight="0"/>
              <v:line id="_x0000_s41395" style="position:absolute;flip:y" from="8674,1186" to="8676,1187" strokeweight="0"/>
              <v:line id="_x0000_s41396" style="position:absolute;flip:y" from="8677,1183" to="8678,1185" strokeweight="0"/>
              <v:line id="_x0000_s41397" style="position:absolute;flip:y" from="8679,1182" to="8680,1183" strokeweight="0"/>
              <v:line id="_x0000_s41398" style="position:absolute;flip:y" from="8659,1209" to="8660,1210" strokeweight="0"/>
              <v:line id="_x0000_s41399" style="position:absolute;flip:y" from="8661,1206" to="8663,1208" strokeweight="0"/>
              <v:line id="_x0000_s41400" style="position:absolute;flip:y" from="8664,1203" to="8666,1205" strokeweight="0"/>
              <v:line id="_x0000_s41401" style="position:absolute;flip:y" from="8667,1200" to="8668,1202" strokeweight="0"/>
              <v:line id="_x0000_s41402" style="position:absolute;flip:y" from="8669,1198" to="8671,1200" strokeweight="0"/>
              <v:line id="_x0000_s41403" style="position:absolute;flip:y" from="8672,1195" to="8674,1197" strokeweight="0"/>
              <v:line id="_x0000_s41404" style="position:absolute;flip:y" from="8675,1192" to="8677,1194" strokeweight="0"/>
              <v:line id="_x0000_s41405" style="position:absolute;flip:y" from="8678,1190" to="8679,1191" strokeweight="0"/>
              <v:line id="_x0000_s41406" style="position:absolute;flip:y" from="8665,1209" to="8667,1211" strokeweight="0"/>
              <v:line id="_x0000_s41407" style="position:absolute;flip:y" from="8667,1207" to="8669,1209" strokeweight="0"/>
              <v:line id="_x0000_s41408" style="position:absolute;flip:y" from="8670,1204" to="8672,1206" strokeweight="0"/>
              <v:line id="_x0000_s41409" style="position:absolute;flip:y" from="8673,1201" to="8675,1203" strokeweight="0"/>
              <v:line id="_x0000_s41410" style="position:absolute;flip:y" from="8676,1198" to="8678,1200" strokeweight="0"/>
              <v:line id="_x0000_s41411" style="position:absolute;flip:y" from="8678,1196" to="8680,1198" strokeweight="0"/>
              <v:line id="_x0000_s41412" style="position:absolute;flip:y" from="8673,1211" to="8674,1212" strokeweight="0"/>
              <v:line id="_x0000_s41413" style="position:absolute;flip:y" from="8674,1208" to="8676,1209" strokeweight="0"/>
              <v:line id="_x0000_s41414" style="position:absolute;flip:y" from="8677,1205" to="8678,1207" strokeweight="0"/>
              <v:line id="_x0000_s41415" style="position:absolute;flip:y" from="8679,1203" to="8680,1204" strokeweight="0"/>
              <v:line id="_x0000_s41416" style="position:absolute;flip:y" from="8659,711" to="8663,714" strokeweight="0"/>
              <v:line id="_x0000_s41417" style="position:absolute;flip:y" from="8659,711" to="8670,721" strokeweight="0"/>
              <v:line id="_x0000_s41418" style="position:absolute;flip:y" from="8659,711" to="8677,729" strokeweight="0"/>
              <v:line id="_x0000_s41419" style="position:absolute;flip:y" from="8659,715" to="8680,736" strokeweight="0"/>
              <v:line id="_x0000_s41420" style="position:absolute;flip:y" from="8659,722" to="8680,743" strokeweight="0"/>
              <v:line id="_x0000_s41421" style="position:absolute;flip:y" from="8659,730" to="8680,751" strokeweight="0"/>
              <v:line id="_x0000_s41422" style="position:absolute;flip:y" from="8662,737" to="8680,755" strokeweight="0"/>
              <v:line id="_x0000_s41423" style="position:absolute;flip:y" from="8669,744" to="8680,755" strokeweight="0"/>
              <v:line id="_x0000_s41424" style="position:absolute;flip:y" from="8676,752" to="8680,755" strokeweight="0"/>
              <v:line id="_x0000_s41425" style="position:absolute;flip:y" from="8659,716" to="8661,718" strokeweight="0"/>
              <v:line id="_x0000_s41426" style="position:absolute;flip:y" from="8662,713" to="8664,715" strokeweight="0"/>
              <v:line id="_x0000_s41427" style="position:absolute;flip:y" from="8665,711" to="8666,712" strokeweight="0"/>
              <v:line id="_x0000_s41428" style="position:absolute;flip:y" from="8660,722" to="8662,724" strokeweight="0"/>
              <v:line id="_x0000_s41429" style="position:absolute;flip:y" from="8663,720" to="8665,721" strokeweight="0"/>
              <v:line id="_x0000_s41430" style="position:absolute;flip:y" from="8666,717" to="8667,718" strokeweight="0"/>
              <v:line id="_x0000_s41431" style="position:absolute;flip:y" from="8668,714" to="8670,716" strokeweight="0"/>
              <v:line id="_x0000_s41432" style="position:absolute;flip:y" from="8671,711" to="8673,713" strokeweight="0"/>
              <v:line id="_x0000_s41433" style="position:absolute;flip:y" from="8659,731" to="8660,732" strokeweight="0"/>
              <v:line id="_x0000_s41434" style="position:absolute;flip:y" from="8661,729" to="8663,731" strokeweight="0"/>
              <v:line id="_x0000_s41435" style="position:absolute;flip:y" from="8664,726" to="8666,728" strokeweight="0"/>
              <v:line id="_x0000_s41436" style="position:absolute;flip:y" from="8667,723" to="8668,725" strokeweight="0"/>
              <v:line id="_x0000_s41437" style="position:absolute;flip:y" from="8669,720" to="8671,722" strokeweight="0"/>
              <v:line id="_x0000_s41438" style="position:absolute;flip:y" from="8672,718" to="8674,720" strokeweight="0"/>
              <v:line id="_x0000_s41439" style="position:absolute;flip:y" from="8675,715" to="8677,717" strokeweight="0"/>
              <v:line id="_x0000_s41440" style="position:absolute;flip:y" from="8678,712" to="8679,714" strokeweight="0"/>
              <v:line id="_x0000_s41441" style="position:absolute;flip:y" from="8659,738" to="8661,740" strokeweight="0"/>
              <v:line id="_x0000_s41442" style="position:absolute;flip:y" from="8662,735" to="8664,737" strokeweight="0"/>
              <v:line id="_x0000_s41443" style="position:absolute;flip:y" from="8665,732" to="8667,734" strokeweight="0"/>
              <v:line id="_x0000_s41444" style="position:absolute;flip:y" from="8667,729" to="8669,731" strokeweight="0"/>
              <v:line id="_x0000_s41445" style="position:absolute;flip:y" from="8670,727" to="8672,729" strokeweight="0"/>
              <v:line id="_x0000_s41446" style="position:absolute;flip:y" from="8673,724" to="8675,726" strokeweight="0"/>
              <v:line id="_x0000_s41447" style="position:absolute;flip:y" from="8676,721" to="8678,723" strokeweight="0"/>
              <v:line id="_x0000_s41448" style="position:absolute;flip:y" from="8678,719" to="8680,720" strokeweight="0"/>
              <v:line id="_x0000_s41449" style="position:absolute;flip:y" from="8660,744" to="8662,746" strokeweight="0"/>
              <v:line id="_x0000_s41450" style="position:absolute;flip:y" from="8663,742" to="8665,743" strokeweight="0"/>
              <v:line id="_x0000_s41451" style="position:absolute;flip:y" from="8666,739" to="8667,740" strokeweight="0"/>
              <v:line id="_x0000_s41452" style="position:absolute;flip:y" from="8668,736" to="8670,738" strokeweight="0"/>
              <v:line id="_x0000_s41453" style="position:absolute;flip:y" from="8671,733" to="8673,735" strokeweight="0"/>
              <v:line id="_x0000_s41454" style="position:absolute;flip:y" from="8674,731" to="8676,732" strokeweight="0"/>
              <v:line id="_x0000_s41455" style="position:absolute;flip:y" from="8677,728" to="8678,729" strokeweight="0"/>
              <v:line id="_x0000_s41456" style="position:absolute;flip:y" from="8679,726" to="8680,727" strokeweight="0"/>
              <v:line id="_x0000_s41457" style="position:absolute;flip:y" from="8659,753" to="8660,754" strokeweight="0"/>
              <v:line id="_x0000_s41458" style="position:absolute;flip:y" from="8661,751" to="8663,753" strokeweight="0"/>
              <v:line id="_x0000_s41459" style="position:absolute;flip:y" from="8664,748" to="8666,750" strokeweight="0"/>
              <v:line id="_x0000_s41460" style="position:absolute;flip:y" from="8667,745" to="8668,747" strokeweight="0"/>
              <v:line id="_x0000_s41461" style="position:absolute;flip:y" from="8669,742" to="8671,744" strokeweight="0"/>
              <v:line id="_x0000_s41462" style="position:absolute;flip:y" from="8672,740" to="8674,742" strokeweight="0"/>
              <v:line id="_x0000_s41463" style="position:absolute;flip:y" from="8675,737" to="8677,739" strokeweight="0"/>
              <v:line id="_x0000_s41464" style="position:absolute;flip:y" from="8678,734" to="8679,736" strokeweight="0"/>
              <v:line id="_x0000_s41465" style="position:absolute;flip:y" from="8665,754" to="8667,755" strokeweight="0"/>
              <v:line id="_x0000_s41466" style="position:absolute;flip:y" from="8667,751" to="8669,753" strokeweight="0"/>
              <v:line id="_x0000_s41467" style="position:absolute;flip:y" from="8670,749" to="8672,751" strokeweight="0"/>
              <v:line id="_x0000_s41468" style="position:absolute;flip:y" from="8673,746" to="8675,748" strokeweight="0"/>
              <v:line id="_x0000_s41469" style="position:absolute;flip:y" from="8676,743" to="8678,745" strokeweight="0"/>
              <v:line id="_x0000_s41470" style="position:absolute;flip:y" from="8678,741" to="8680,742" strokeweight="0"/>
              <v:line id="_x0000_s41471" style="position:absolute;flip:y" from="8673,755" to="8674,756" strokeweight="0"/>
              <v:line id="_x0000_s41472" style="position:absolute;flip:y" from="8674,753" to="8676,754" strokeweight="0"/>
              <v:line id="_x0000_s41473" style="position:absolute;flip:y" from="8677,750" to="8678,751" strokeweight="0"/>
              <v:line id="_x0000_s41474" style="position:absolute;flip:y" from="8679,748" to="8680,749" strokeweight="0"/>
              <v:line id="_x0000_s41475" style="position:absolute;flip:y" from="8247,711" to="8250,714" strokeweight="0"/>
              <v:line id="_x0000_s41476" style="position:absolute;flip:y" from="8247,711" to="8258,721" strokeweight="0"/>
              <v:line id="_x0000_s41477" style="position:absolute;flip:y" from="8247,711" to="8265,729" strokeweight="0"/>
              <v:line id="_x0000_s41478" style="position:absolute;flip:y" from="8247,715" to="8267,736" strokeweight="0"/>
              <v:line id="_x0000_s41479" style="position:absolute;flip:y" from="8247,722" to="8267,743" strokeweight="0"/>
              <v:line id="_x0000_s41480" style="position:absolute;flip:y" from="8247,730" to="8267,751" strokeweight="0"/>
              <v:line id="_x0000_s41481" style="position:absolute;flip:y" from="8249,737" to="8267,755" strokeweight="0"/>
              <v:line id="_x0000_s41482" style="position:absolute;flip:y" from="8257,744" to="8267,755" strokeweight="0"/>
              <v:line id="_x0000_s41483" style="position:absolute;flip:y" from="8264,752" to="8267,755" strokeweight="0"/>
              <v:line id="_x0000_s41484" style="position:absolute;flip:y" from="8247,716" to="8249,718" strokeweight="0"/>
              <v:line id="_x0000_s41485" style="position:absolute;flip:y" from="8250,713" to="8252,715" strokeweight="0"/>
              <v:line id="_x0000_s41486" style="position:absolute;flip:y" from="8252,711" to="8254,712" strokeweight="0"/>
              <v:line id="_x0000_s41487" style="position:absolute;flip:y" from="8248,722" to="8250,724" strokeweight="0"/>
              <v:line id="_x0000_s41488" style="position:absolute;flip:y" from="8250,720" to="8252,721" strokeweight="0"/>
              <v:line id="_x0000_s41489" style="position:absolute;flip:y" from="8253,717" to="8255,718" strokeweight="0"/>
              <v:line id="_x0000_s41490" style="position:absolute;flip:y" from="8256,714" to="8258,716" strokeweight="0"/>
              <v:line id="_x0000_s41491" style="position:absolute;flip:y" from="8259,711" to="8260,713" strokeweight="0"/>
              <v:line id="_x0000_s41492" style="position:absolute;flip:y" from="8247,731" to="8248,732" strokeweight="0"/>
              <v:line id="_x0000_s41493" style="position:absolute;flip:y" from="8249,729" to="8250,731" strokeweight="0"/>
              <v:line id="_x0000_s41494" style="position:absolute;flip:y" from="8252,726" to="8253,728" strokeweight="0"/>
              <v:line id="_x0000_s41495" style="position:absolute;flip:y" from="8254,723" to="8256,725" strokeweight="0"/>
              <v:line id="_x0000_s41496" style="position:absolute;flip:y" from="8257,720" to="8259,722" strokeweight="0"/>
              <v:line id="_x0000_s41497" style="position:absolute;flip:y" from="8260,718" to="8261,720" strokeweight="0"/>
              <v:line id="_x0000_s41498" style="position:absolute;flip:y" from="8262,715" to="8264,717" strokeweight="0"/>
              <v:line id="_x0000_s41499" style="position:absolute;flip:y" from="8265,712" to="8267,714" strokeweight="0"/>
              <v:line id="_x0000_s41500" style="position:absolute;flip:y" from="8247,738" to="8249,740" strokeweight="0"/>
              <v:line id="_x0000_s41501" style="position:absolute;flip:y" from="8250,735" to="8252,737" strokeweight="0"/>
              <v:line id="_x0000_s41502" style="position:absolute;flip:y" from="8252,732" to="8254,734" strokeweight="0"/>
              <v:line id="_x0000_s41503" style="position:absolute;flip:y" from="8255,729" to="8257,731" strokeweight="0"/>
              <v:line id="_x0000_s41504" style="position:absolute;flip:y" from="8258,727" to="8260,729" strokeweight="0"/>
              <v:line id="_x0000_s41505" style="position:absolute;flip:y" from="8260,724" to="8262,726" strokeweight="0"/>
              <v:line id="_x0000_s41506" style="position:absolute;flip:y" from="8263,721" to="8265,723" strokeweight="0"/>
              <v:line id="_x0000_s41507" style="position:absolute;flip:y" from="8266,719" to="8267,720" strokeweight="0"/>
              <v:line id="_x0000_s41508" style="position:absolute;flip:y" from="8248,744" to="8250,746" strokeweight="0"/>
              <v:line id="_x0000_s41509" style="position:absolute;flip:y" from="8250,742" to="8252,743" strokeweight="0"/>
              <v:line id="_x0000_s41510" style="position:absolute;flip:y" from="8253,739" to="8255,740" strokeweight="0"/>
              <v:line id="_x0000_s41511" style="position:absolute;flip:y" from="8256,736" to="8258,738" strokeweight="0"/>
              <v:line id="_x0000_s41512" style="position:absolute;flip:y" from="8259,733" to="8260,735" strokeweight="0"/>
              <v:line id="_x0000_s41513" style="position:absolute;flip:y" from="8261,731" to="8263,732" strokeweight="0"/>
              <v:line id="_x0000_s41514" style="position:absolute;flip:y" from="8264,728" to="8266,729" strokeweight="0"/>
              <v:line id="_x0000_s41515" style="position:absolute;flip:y" from="8267,726" to="8268,727" strokeweight="0"/>
              <v:line id="_x0000_s41516" style="position:absolute;flip:y" from="8247,753" to="8248,754" strokeweight="0"/>
              <v:line id="_x0000_s41517" style="position:absolute;flip:y" from="8249,751" to="8250,753" strokeweight="0"/>
              <v:line id="_x0000_s41518" style="position:absolute;flip:y" from="8252,748" to="8253,750" strokeweight="0"/>
              <v:line id="_x0000_s41519" style="position:absolute;flip:y" from="8254,745" to="8256,747" strokeweight="0"/>
              <v:line id="_x0000_s41520" style="position:absolute;flip:y" from="8257,742" to="8259,744" strokeweight="0"/>
              <v:line id="_x0000_s41521" style="position:absolute;flip:y" from="8260,740" to="8261,742" strokeweight="0"/>
              <v:line id="_x0000_s41522" style="position:absolute;flip:y" from="8262,737" to="8264,739" strokeweight="0"/>
              <v:line id="_x0000_s41523" style="position:absolute;flip:y" from="8265,734" to="8267,736" strokeweight="0"/>
              <v:line id="_x0000_s41524" style="position:absolute;flip:y" from="8253,754" to="8254,755" strokeweight="0"/>
              <v:line id="_x0000_s41525" style="position:absolute;flip:y" from="8255,751" to="8257,753" strokeweight="0"/>
              <v:line id="_x0000_s41526" style="position:absolute;flip:y" from="8258,749" to="8260,751" strokeweight="0"/>
              <v:line id="_x0000_s41527" style="position:absolute;flip:y" from="8260,746" to="8262,748" strokeweight="0"/>
              <v:line id="_x0000_s41528" style="position:absolute;flip:y" from="8263,743" to="8265,745" strokeweight="0"/>
              <v:line id="_x0000_s41529" style="position:absolute;flip:y" from="8266,741" to="8267,742" strokeweight="0"/>
              <v:line id="_x0000_s41530" style="position:absolute;flip:y" from="8260,755" to="8261,756" strokeweight="0"/>
              <v:line id="_x0000_s41531" style="position:absolute;flip:y" from="8261,753" to="8263,754" strokeweight="0"/>
              <v:line id="_x0000_s41532" style="position:absolute;flip:y" from="8264,750" to="8266,751" strokeweight="0"/>
              <v:line id="_x0000_s41533" style="position:absolute;flip:y" from="8267,748" to="8268,749" strokeweight="0"/>
              <v:line id="_x0000_s41534" style="position:absolute;flip:y" from="7834,711" to="7838,714" strokeweight="0"/>
              <v:line id="_x0000_s41535" style="position:absolute;flip:y" from="7834,711" to="7845,721" strokeweight="0"/>
              <v:line id="_x0000_s41536" style="position:absolute;flip:y" from="7834,711" to="7852,729" strokeweight="0"/>
              <v:line id="_x0000_s41537" style="position:absolute;flip:y" from="7834,715" to="7855,736" strokeweight="0"/>
              <v:line id="_x0000_s41538" style="position:absolute;flip:y" from="7834,722" to="7855,743" strokeweight="0"/>
              <v:line id="_x0000_s41539" style="position:absolute;flip:y" from="7834,730" to="7855,751" strokeweight="0"/>
              <v:line id="_x0000_s41540" style="position:absolute;flip:y" from="7837,737" to="7855,755" strokeweight="0"/>
              <v:line id="_x0000_s41541" style="position:absolute;flip:y" from="7844,744" to="7855,755" strokeweight="0"/>
              <v:line id="_x0000_s41542" style="position:absolute;flip:y" from="7851,752" to="7855,755" strokeweight="0"/>
              <v:line id="_x0000_s41543" style="position:absolute;flip:y" from="7834,716" to="7836,718" strokeweight="0"/>
              <v:line id="_x0000_s41544" style="position:absolute;flip:y" from="7837,713" to="7839,715" strokeweight="0"/>
              <v:line id="_x0000_s41545" style="position:absolute;flip:y" from="7840,711" to="7841,712" strokeweight="0"/>
              <v:line id="_x0000_s41546" style="position:absolute;flip:y" from="7835,722" to="7837,724" strokeweight="0"/>
              <v:line id="_x0000_s41547" style="position:absolute;flip:y" from="7838,720" to="7840,721" strokeweight="0"/>
              <v:line id="_x0000_s41548" style="position:absolute;flip:y" from="7841,717" to="7843,718" strokeweight="0"/>
              <v:line id="_x0000_s41549" style="position:absolute;flip:y" from="7843,714" to="7845,716" strokeweight="0"/>
            </v:group>
            <v:group id="_x0000_s41550" style="position:absolute;left:7010;top:711;width:845;height:45" coordorigin="7010,711" coordsize="845,45">
              <v:line id="_x0000_s41551" style="position:absolute;flip:y" from="7846,711" to="7848,713" strokeweight="0"/>
              <v:line id="_x0000_s41552" style="position:absolute;flip:y" from="7834,731" to="7835,732" strokeweight="0"/>
              <v:line id="_x0000_s41553" style="position:absolute;flip:y" from="7836,729" to="7838,731" strokeweight="0"/>
              <v:line id="_x0000_s41554" style="position:absolute;flip:y" from="7839,726" to="7841,728" strokeweight="0"/>
              <v:line id="_x0000_s41555" style="position:absolute;flip:y" from="7842,723" to="7843,725" strokeweight="0"/>
              <v:line id="_x0000_s41556" style="position:absolute;flip:y" from="7845,720" to="7846,722" strokeweight="0"/>
              <v:line id="_x0000_s41557" style="position:absolute;flip:y" from="7847,718" to="7849,720" strokeweight="0"/>
              <v:line id="_x0000_s41558" style="position:absolute;flip:y" from="7850,715" to="7852,717" strokeweight="0"/>
              <v:line id="_x0000_s41559" style="position:absolute;flip:y" from="7853,712" to="7854,714" strokeweight="0"/>
              <v:line id="_x0000_s41560" style="position:absolute;flip:y" from="7834,738" to="7836,740" strokeweight="0"/>
              <v:line id="_x0000_s41561" style="position:absolute;flip:y" from="7837,735" to="7839,737" strokeweight="0"/>
              <v:line id="_x0000_s41562" style="position:absolute;flip:y" from="7840,732" to="7842,734" strokeweight="0"/>
              <v:line id="_x0000_s41563" style="position:absolute;flip:y" from="7843,729" to="7845,731" strokeweight="0"/>
              <v:line id="_x0000_s41564" style="position:absolute;flip:y" from="7845,727" to="7847,729" strokeweight="0"/>
              <v:line id="_x0000_s41565" style="position:absolute;flip:y" from="7848,724" to="7850,726" strokeweight="0"/>
              <v:line id="_x0000_s41566" style="position:absolute;flip:y" from="7851,721" to="7853,723" strokeweight="0"/>
              <v:line id="_x0000_s41567" style="position:absolute;flip:y" from="7853,719" to="7855,720" strokeweight="0"/>
              <v:line id="_x0000_s41568" style="position:absolute;flip:y" from="7835,744" to="7837,746" strokeweight="0"/>
              <v:line id="_x0000_s41569" style="position:absolute;flip:y" from="7838,742" to="7840,743" strokeweight="0"/>
              <v:line id="_x0000_s41570" style="position:absolute;flip:y" from="7841,739" to="7843,740" strokeweight="0"/>
              <v:line id="_x0000_s41571" style="position:absolute;flip:y" from="7843,736" to="7845,738" strokeweight="0"/>
              <v:line id="_x0000_s41572" style="position:absolute;flip:y" from="7846,733" to="7848,735" strokeweight="0"/>
              <v:line id="_x0000_s41573" style="position:absolute;flip:y" from="7849,731" to="7851,732" strokeweight="0"/>
              <v:line id="_x0000_s41574" style="position:absolute;flip:y" from="7852,728" to="7853,729" strokeweight="0"/>
              <v:line id="_x0000_s41575" style="position:absolute;flip:y" from="7854,726" to="7855,727" strokeweight="0"/>
              <v:line id="_x0000_s41576" style="position:absolute;flip:y" from="7834,753" to="7835,754" strokeweight="0"/>
              <v:line id="_x0000_s41577" style="position:absolute;flip:y" from="7836,751" to="7838,753" strokeweight="0"/>
              <v:line id="_x0000_s41578" style="position:absolute;flip:y" from="7839,748" to="7841,750" strokeweight="0"/>
              <v:line id="_x0000_s41579" style="position:absolute;flip:y" from="7842,745" to="7843,747" strokeweight="0"/>
              <v:line id="_x0000_s41580" style="position:absolute;flip:y" from="7845,742" to="7846,744" strokeweight="0"/>
              <v:line id="_x0000_s41581" style="position:absolute;flip:y" from="7847,740" to="7849,742" strokeweight="0"/>
              <v:line id="_x0000_s41582" style="position:absolute;flip:y" from="7850,737" to="7852,739" strokeweight="0"/>
              <v:line id="_x0000_s41583" style="position:absolute;flip:y" from="7853,734" to="7854,736" strokeweight="0"/>
              <v:line id="_x0000_s41584" style="position:absolute;flip:y" from="7841,754" to="7842,755" strokeweight="0"/>
              <v:line id="_x0000_s41585" style="position:absolute;flip:y" from="7843,751" to="7845,753" strokeweight="0"/>
              <v:line id="_x0000_s41586" style="position:absolute;flip:y" from="7845,749" to="7847,751" strokeweight="0"/>
              <v:line id="_x0000_s41587" style="position:absolute;flip:y" from="7848,746" to="7850,748" strokeweight="0"/>
              <v:line id="_x0000_s41588" style="position:absolute;flip:y" from="7851,743" to="7853,745" strokeweight="0"/>
              <v:line id="_x0000_s41589" style="position:absolute;flip:y" from="7853,741" to="7855,742" strokeweight="0"/>
              <v:line id="_x0000_s41590" style="position:absolute;flip:y" from="7848,755" to="7849,756" strokeweight="0"/>
              <v:line id="_x0000_s41591" style="position:absolute;flip:y" from="7849,753" to="7851,754" strokeweight="0"/>
              <v:line id="_x0000_s41592" style="position:absolute;flip:y" from="7852,750" to="7853,751" strokeweight="0"/>
              <v:line id="_x0000_s41593" style="position:absolute;flip:y" from="7854,748" to="7855,749" strokeweight="0"/>
              <v:line id="_x0000_s41594" style="position:absolute;flip:y" from="7444,711" to="7447,714" strokeweight="0"/>
              <v:line id="_x0000_s41595" style="position:absolute;flip:y" from="7444,711" to="7455,721" strokeweight="0"/>
              <v:line id="_x0000_s41596" style="position:absolute;flip:y" from="7444,711" to="7462,729" strokeweight="0"/>
              <v:line id="_x0000_s41597" style="position:absolute;flip:y" from="7444,715" to="7465,736" strokeweight="0"/>
              <v:line id="_x0000_s41598" style="position:absolute;flip:y" from="7444,722" to="7465,743" strokeweight="0"/>
              <v:line id="_x0000_s41599" style="position:absolute;flip:y" from="7444,730" to="7465,751" strokeweight="0"/>
              <v:line id="_x0000_s41600" style="position:absolute;flip:y" from="7447,737" to="7465,755" strokeweight="0"/>
              <v:line id="_x0000_s41601" style="position:absolute;flip:y" from="7454,744" to="7465,755" strokeweight="0"/>
              <v:line id="_x0000_s41602" style="position:absolute;flip:y" from="7461,752" to="7465,755" strokeweight="0"/>
              <v:line id="_x0000_s41603" style="position:absolute;flip:y" from="7444,716" to="7446,718" strokeweight="0"/>
              <v:line id="_x0000_s41604" style="position:absolute;flip:y" from="7447,713" to="7449,715" strokeweight="0"/>
              <v:line id="_x0000_s41605" style="position:absolute;flip:y" from="7449,711" to="7451,712" strokeweight="0"/>
              <v:line id="_x0000_s41606" style="position:absolute;flip:y" from="7445,722" to="7447,724" strokeweight="0"/>
              <v:line id="_x0000_s41607" style="position:absolute;flip:y" from="7448,720" to="7449,721" strokeweight="0"/>
              <v:line id="_x0000_s41608" style="position:absolute;flip:y" from="7450,717" to="7452,718" strokeweight="0"/>
              <v:line id="_x0000_s41609" style="position:absolute;flip:y" from="7453,714" to="7455,716" strokeweight="0"/>
              <v:line id="_x0000_s41610" style="position:absolute;flip:y" from="7456,711" to="7458,713" strokeweight="0"/>
              <v:line id="_x0000_s41611" style="position:absolute;flip:y" from="7444,731" to="7445,732" strokeweight="0"/>
              <v:line id="_x0000_s41612" style="position:absolute;flip:y" from="7446,729" to="7448,731" strokeweight="0"/>
              <v:line id="_x0000_s41613" style="position:absolute;flip:y" from="7449,726" to="7450,728" strokeweight="0"/>
              <v:line id="_x0000_s41614" style="position:absolute;flip:y" from="7451,723" to="7453,725" strokeweight="0"/>
              <v:line id="_x0000_s41615" style="position:absolute;flip:y" from="7454,720" to="7456,722" strokeweight="0"/>
              <v:line id="_x0000_s41616" style="position:absolute;flip:y" from="7457,718" to="7459,720" strokeweight="0"/>
              <v:line id="_x0000_s41617" style="position:absolute;flip:y" from="7459,715" to="7461,717" strokeweight="0"/>
              <v:line id="_x0000_s41618" style="position:absolute;flip:y" from="7462,712" to="7464,714" strokeweight="0"/>
              <v:line id="_x0000_s41619" style="position:absolute;flip:y" from="7444,738" to="7446,740" strokeweight="0"/>
              <v:line id="_x0000_s41620" style="position:absolute;flip:y" from="7447,735" to="7449,737" strokeweight="0"/>
              <v:line id="_x0000_s41621" style="position:absolute;flip:y" from="7449,732" to="7451,734" strokeweight="0"/>
              <v:line id="_x0000_s41622" style="position:absolute;flip:y" from="7452,729" to="7454,731" strokeweight="0"/>
              <v:line id="_x0000_s41623" style="position:absolute;flip:y" from="7455,727" to="7457,729" strokeweight="0"/>
              <v:line id="_x0000_s41624" style="position:absolute;flip:y" from="7458,724" to="7459,726" strokeweight="0"/>
              <v:line id="_x0000_s41625" style="position:absolute;flip:y" from="7460,721" to="7462,723" strokeweight="0"/>
              <v:line id="_x0000_s41626" style="position:absolute;flip:y" from="7463,719" to="7465,720" strokeweight="0"/>
              <v:line id="_x0000_s41627" style="position:absolute;flip:y" from="7445,744" to="7447,746" strokeweight="0"/>
              <v:line id="_x0000_s41628" style="position:absolute;flip:y" from="7448,742" to="7449,743" strokeweight="0"/>
              <v:line id="_x0000_s41629" style="position:absolute;flip:y" from="7450,739" to="7452,740" strokeweight="0"/>
              <v:line id="_x0000_s41630" style="position:absolute;flip:y" from="7453,736" to="7455,738" strokeweight="0"/>
              <v:line id="_x0000_s41631" style="position:absolute;flip:y" from="7456,733" to="7458,735" strokeweight="0"/>
              <v:line id="_x0000_s41632" style="position:absolute;flip:y" from="7459,731" to="7460,732" strokeweight="0"/>
              <v:line id="_x0000_s41633" style="position:absolute;flip:y" from="7461,728" to="7463,729" strokeweight="0"/>
              <v:line id="_x0000_s41634" style="position:absolute;flip:y" from="7464,726" to="7465,727" strokeweight="0"/>
              <v:line id="_x0000_s41635" style="position:absolute;flip:y" from="7444,753" to="7445,754" strokeweight="0"/>
              <v:line id="_x0000_s41636" style="position:absolute;flip:y" from="7446,751" to="7448,753" strokeweight="0"/>
              <v:line id="_x0000_s41637" style="position:absolute;flip:y" from="7449,748" to="7450,750" strokeweight="0"/>
              <v:line id="_x0000_s41638" style="position:absolute;flip:y" from="7451,745" to="7453,747" strokeweight="0"/>
              <v:line id="_x0000_s41639" style="position:absolute;flip:y" from="7454,742" to="7456,744" strokeweight="0"/>
              <v:line id="_x0000_s41640" style="position:absolute;flip:y" from="7457,740" to="7459,742" strokeweight="0"/>
              <v:line id="_x0000_s41641" style="position:absolute;flip:y" from="7459,737" to="7461,739" strokeweight="0"/>
              <v:line id="_x0000_s41642" style="position:absolute;flip:y" from="7462,734" to="7464,736" strokeweight="0"/>
              <v:line id="_x0000_s41643" style="position:absolute;flip:y" from="7450,754" to="7451,755" strokeweight="0"/>
              <v:line id="_x0000_s41644" style="position:absolute;flip:y" from="7452,751" to="7454,753" strokeweight="0"/>
              <v:line id="_x0000_s41645" style="position:absolute;flip:y" from="7455,749" to="7457,751" strokeweight="0"/>
              <v:line id="_x0000_s41646" style="position:absolute;flip:y" from="7458,746" to="7459,748" strokeweight="0"/>
              <v:line id="_x0000_s41647" style="position:absolute;flip:y" from="7460,743" to="7462,745" strokeweight="0"/>
              <v:line id="_x0000_s41648" style="position:absolute;flip:y" from="7463,741" to="7465,742" strokeweight="0"/>
              <v:line id="_x0000_s41649" style="position:absolute;flip:y" from="7457,755" to="7458,756" strokeweight="0"/>
              <v:line id="_x0000_s41650" style="position:absolute;flip:y" from="7459,753" to="7460,754" strokeweight="0"/>
              <v:line id="_x0000_s41651" style="position:absolute;flip:y" from="7461,750" to="7463,751" strokeweight="0"/>
              <v:line id="_x0000_s41652" style="position:absolute;flip:y" from="7464,748" to="7465,749" strokeweight="0"/>
              <v:line id="_x0000_s41653" style="position:absolute;flip:y" from="7422,711" to="7425,714" strokeweight="0"/>
              <v:line id="_x0000_s41654" style="position:absolute;flip:y" from="7422,711" to="7433,721" strokeweight="0"/>
              <v:line id="_x0000_s41655" style="position:absolute;flip:y" from="7422,711" to="7440,729" strokeweight="0"/>
              <v:line id="_x0000_s41656" style="position:absolute;flip:y" from="7422,715" to="7442,736" strokeweight="0"/>
              <v:line id="_x0000_s41657" style="position:absolute;flip:y" from="7422,722" to="7442,743" strokeweight="0"/>
              <v:line id="_x0000_s41658" style="position:absolute;flip:y" from="7422,730" to="7442,751" strokeweight="0"/>
              <v:line id="_x0000_s41659" style="position:absolute;flip:y" from="7424,737" to="7442,755" strokeweight="0"/>
              <v:line id="_x0000_s41660" style="position:absolute;flip:y" from="7432,744" to="7442,755" strokeweight="0"/>
              <v:line id="_x0000_s41661" style="position:absolute;flip:y" from="7439,752" to="7442,755" strokeweight="0"/>
              <v:line id="_x0000_s41662" style="position:absolute;flip:y" from="7422,716" to="7424,718" strokeweight="0"/>
              <v:line id="_x0000_s41663" style="position:absolute;flip:y" from="7425,713" to="7427,715" strokeweight="0"/>
              <v:line id="_x0000_s41664" style="position:absolute;flip:y" from="7427,711" to="7429,712" strokeweight="0"/>
              <v:line id="_x0000_s41665" style="position:absolute;flip:y" from="7423,722" to="7425,724" strokeweight="0"/>
              <v:line id="_x0000_s41666" style="position:absolute;flip:y" from="7426,720" to="7427,721" strokeweight="0"/>
              <v:line id="_x0000_s41667" style="position:absolute;flip:y" from="7428,717" to="7430,718" strokeweight="0"/>
              <v:line id="_x0000_s41668" style="position:absolute;flip:y" from="7431,714" to="7433,716" strokeweight="0"/>
              <v:line id="_x0000_s41669" style="position:absolute;flip:y" from="7434,711" to="7436,713" strokeweight="0"/>
              <v:line id="_x0000_s41670" style="position:absolute;flip:y" from="7422,731" to="7423,732" strokeweight="0"/>
              <v:line id="_x0000_s41671" style="position:absolute;flip:y" from="7424,729" to="7426,731" strokeweight="0"/>
              <v:line id="_x0000_s41672" style="position:absolute;flip:y" from="7427,726" to="7428,728" strokeweight="0"/>
              <v:line id="_x0000_s41673" style="position:absolute;flip:y" from="7429,723" to="7431,725" strokeweight="0"/>
              <v:line id="_x0000_s41674" style="position:absolute;flip:y" from="7432,720" to="7434,722" strokeweight="0"/>
              <v:line id="_x0000_s41675" style="position:absolute;flip:y" from="7435,718" to="7437,720" strokeweight="0"/>
              <v:line id="_x0000_s41676" style="position:absolute;flip:y" from="7438,715" to="7439,717" strokeweight="0"/>
              <v:line id="_x0000_s41677" style="position:absolute;flip:y" from="7440,712" to="7442,714" strokeweight="0"/>
              <v:line id="_x0000_s41678" style="position:absolute;flip:y" from="7422,738" to="7424,740" strokeweight="0"/>
              <v:line id="_x0000_s41679" style="position:absolute;flip:y" from="7425,735" to="7427,737" strokeweight="0"/>
              <v:line id="_x0000_s41680" style="position:absolute;flip:y" from="7427,732" to="7429,734" strokeweight="0"/>
              <v:line id="_x0000_s41681" style="position:absolute;flip:y" from="7430,729" to="7432,731" strokeweight="0"/>
              <v:line id="_x0000_s41682" style="position:absolute;flip:y" from="7433,727" to="7435,729" strokeweight="0"/>
              <v:line id="_x0000_s41683" style="position:absolute;flip:y" from="7436,724" to="7438,726" strokeweight="0"/>
              <v:line id="_x0000_s41684" style="position:absolute;flip:y" from="7438,721" to="7440,723" strokeweight="0"/>
              <v:line id="_x0000_s41685" style="position:absolute;flip:y" from="7441,719" to="7442,720" strokeweight="0"/>
              <v:line id="_x0000_s41686" style="position:absolute;flip:y" from="7423,744" to="7425,746" strokeweight="0"/>
              <v:line id="_x0000_s41687" style="position:absolute;flip:y" from="7426,742" to="7427,743" strokeweight="0"/>
              <v:line id="_x0000_s41688" style="position:absolute;flip:y" from="7428,739" to="7430,740" strokeweight="0"/>
              <v:line id="_x0000_s41689" style="position:absolute;flip:y" from="7431,736" to="7433,738" strokeweight="0"/>
              <v:line id="_x0000_s41690" style="position:absolute;flip:y" from="7434,733" to="7436,735" strokeweight="0"/>
              <v:line id="_x0000_s41691" style="position:absolute;flip:y" from="7437,731" to="7438,732" strokeweight="0"/>
              <v:line id="_x0000_s41692" style="position:absolute;flip:y" from="7439,728" to="7441,729" strokeweight="0"/>
              <v:line id="_x0000_s41693" style="position:absolute;flip:y" from="7442,726" to="7443,727" strokeweight="0"/>
              <v:line id="_x0000_s41694" style="position:absolute;flip:y" from="7422,753" to="7423,754" strokeweight="0"/>
              <v:line id="_x0000_s41695" style="position:absolute;flip:y" from="7424,751" to="7426,753" strokeweight="0"/>
              <v:line id="_x0000_s41696" style="position:absolute;flip:y" from="7427,748" to="7428,750" strokeweight="0"/>
              <v:line id="_x0000_s41697" style="position:absolute;flip:y" from="7429,745" to="7431,747" strokeweight="0"/>
              <v:line id="_x0000_s41698" style="position:absolute;flip:y" from="7432,742" to="7434,744" strokeweight="0"/>
              <v:line id="_x0000_s41699" style="position:absolute;flip:y" from="7435,740" to="7437,742" strokeweight="0"/>
              <v:line id="_x0000_s41700" style="position:absolute;flip:y" from="7438,737" to="7439,739" strokeweight="0"/>
              <v:line id="_x0000_s41701" style="position:absolute;flip:y" from="7440,734" to="7442,736" strokeweight="0"/>
              <v:line id="_x0000_s41702" style="position:absolute;flip:y" from="7428,754" to="7429,755" strokeweight="0"/>
              <v:line id="_x0000_s41703" style="position:absolute;flip:y" from="7430,751" to="7432,753" strokeweight="0"/>
              <v:line id="_x0000_s41704" style="position:absolute;flip:y" from="7433,749" to="7435,751" strokeweight="0"/>
              <v:line id="_x0000_s41705" style="position:absolute;flip:y" from="7436,746" to="7438,748" strokeweight="0"/>
              <v:line id="_x0000_s41706" style="position:absolute;flip:y" from="7438,743" to="7440,745" strokeweight="0"/>
              <v:line id="_x0000_s41707" style="position:absolute;flip:y" from="7441,741" to="7442,742" strokeweight="0"/>
              <v:line id="_x0000_s41708" style="position:absolute;flip:y" from="7435,755" to="7436,756" strokeweight="0"/>
              <v:line id="_x0000_s41709" style="position:absolute;flip:y" from="7437,753" to="7438,754" strokeweight="0"/>
              <v:line id="_x0000_s41710" style="position:absolute;flip:y" from="7439,750" to="7441,751" strokeweight="0"/>
              <v:line id="_x0000_s41711" style="position:absolute;flip:y" from="7442,748" to="7443,749" strokeweight="0"/>
              <v:line id="_x0000_s41712" style="position:absolute;flip:y" from="7010,711" to="7013,714" strokeweight="0"/>
              <v:line id="_x0000_s41713" style="position:absolute;flip:y" from="7010,711" to="7020,721" strokeweight="0"/>
              <v:line id="_x0000_s41714" style="position:absolute;flip:y" from="7010,711" to="7027,729" strokeweight="0"/>
              <v:line id="_x0000_s41715" style="position:absolute;flip:y" from="7010,715" to="7030,736" strokeweight="0"/>
              <v:line id="_x0000_s41716" style="position:absolute;flip:y" from="7010,722" to="7030,743" strokeweight="0"/>
              <v:line id="_x0000_s41717" style="position:absolute;flip:y" from="7010,730" to="7030,751" strokeweight="0"/>
              <v:line id="_x0000_s41718" style="position:absolute;flip:y" from="7012,737" to="7030,755" strokeweight="0"/>
              <v:line id="_x0000_s41719" style="position:absolute;flip:y" from="7019,744" to="7030,755" strokeweight="0"/>
              <v:line id="_x0000_s41720" style="position:absolute;flip:y" from="7027,752" to="7030,755" strokeweight="0"/>
              <v:line id="_x0000_s41721" style="position:absolute;flip:y" from="7010,716" to="7011,718" strokeweight="0"/>
              <v:line id="_x0000_s41722" style="position:absolute;flip:y" from="7012,713" to="7014,715" strokeweight="0"/>
              <v:line id="_x0000_s41723" style="position:absolute;flip:y" from="7015,711" to="7016,712" strokeweight="0"/>
              <v:line id="_x0000_s41724" style="position:absolute;flip:y" from="7010,722" to="7012,724" strokeweight="0"/>
              <v:line id="_x0000_s41725" style="position:absolute;flip:y" from="7013,720" to="7015,721" strokeweight="0"/>
              <v:line id="_x0000_s41726" style="position:absolute;flip:y" from="7016,717" to="7018,718" strokeweight="0"/>
              <v:line id="_x0000_s41727" style="position:absolute;flip:y" from="7019,714" to="7020,716" strokeweight="0"/>
              <v:line id="_x0000_s41728" style="position:absolute;flip:y" from="7021,711" to="7023,713" strokeweight="0"/>
              <v:line id="_x0000_s41729" style="position:absolute;flip:y" from="7010,731" to="7011,732" strokeweight="0"/>
              <v:line id="_x0000_s41730" style="position:absolute;flip:y" from="7011,729" to="7013,731" strokeweight="0"/>
              <v:line id="_x0000_s41731" style="position:absolute;flip:y" from="7014,726" to="7016,728" strokeweight="0"/>
              <v:line id="_x0000_s41732" style="position:absolute;flip:y" from="7017,723" to="7019,725" strokeweight="0"/>
              <v:line id="_x0000_s41733" style="position:absolute;flip:y" from="7020,720" to="7021,722" strokeweight="0"/>
              <v:line id="_x0000_s41734" style="position:absolute;flip:y" from="7022,718" to="7024,720" strokeweight="0"/>
              <v:line id="_x0000_s41735" style="position:absolute;flip:y" from="7025,715" to="7027,717" strokeweight="0"/>
              <v:line id="_x0000_s41736" style="position:absolute;flip:y" from="7028,712" to="7030,714" strokeweight="0"/>
              <v:line id="_x0000_s41737" style="position:absolute;flip:y" from="7010,738" to="7011,740" strokeweight="0"/>
              <v:line id="_x0000_s41738" style="position:absolute;flip:y" from="7012,735" to="7014,737" strokeweight="0"/>
              <v:line id="_x0000_s41739" style="position:absolute;flip:y" from="7015,732" to="7017,734" strokeweight="0"/>
              <v:line id="_x0000_s41740" style="position:absolute;flip:y" from="7018,729" to="7020,731" strokeweight="0"/>
              <v:line id="_x0000_s41741" style="position:absolute;flip:y" from="7020,727" to="7022,729" strokeweight="0"/>
              <v:line id="_x0000_s41742" style="position:absolute;flip:y" from="7023,724" to="7025,726" strokeweight="0"/>
              <v:line id="_x0000_s41743" style="position:absolute;flip:y" from="7026,721" to="7028,723" strokeweight="0"/>
              <v:line id="_x0000_s41744" style="position:absolute;flip:y" from="7029,719" to="7030,720" strokeweight="0"/>
              <v:line id="_x0000_s41745" style="position:absolute;flip:y" from="7010,744" to="7012,746" strokeweight="0"/>
              <v:line id="_x0000_s41746" style="position:absolute;flip:y" from="7013,742" to="7015,743" strokeweight="0"/>
              <v:line id="_x0000_s41747" style="position:absolute;flip:y" from="7016,739" to="7018,740" strokeweight="0"/>
              <v:line id="_x0000_s41748" style="position:absolute;flip:y" from="7019,736" to="7020,738" strokeweight="0"/>
              <v:line id="_x0000_s41749" style="position:absolute;flip:y" from="7021,733" to="7023,735" strokeweight="0"/>
              <v:line id="_x0000_s41750" style="position:absolute;flip:y" from="7024,731" to="7026,732" strokeweight="0"/>
            </v:group>
            <v:group id="_x0000_s41751" style="position:absolute;left:5772;top:711;width:1259;height:45" coordorigin="5772,711" coordsize="1259,45">
              <v:line id="_x0000_s41752" style="position:absolute;flip:y" from="7027,728" to="7029,729" strokeweight="0"/>
              <v:line id="_x0000_s41753" style="position:absolute;flip:y" from="7030,726" to="7031,727" strokeweight="0"/>
              <v:line id="_x0000_s41754" style="position:absolute;flip:y" from="7010,753" to="7011,754" strokeweight="0"/>
              <v:line id="_x0000_s41755" style="position:absolute;flip:y" from="7011,751" to="7013,753" strokeweight="0"/>
              <v:line id="_x0000_s41756" style="position:absolute;flip:y" from="7014,748" to="7016,750" strokeweight="0"/>
              <v:line id="_x0000_s41757" style="position:absolute;flip:y" from="7017,745" to="7019,747" strokeweight="0"/>
              <v:line id="_x0000_s41758" style="position:absolute;flip:y" from="7020,742" to="7021,744" strokeweight="0"/>
              <v:line id="_x0000_s41759" style="position:absolute;flip:y" from="7022,740" to="7024,742" strokeweight="0"/>
              <v:line id="_x0000_s41760" style="position:absolute;flip:y" from="7025,737" to="7027,739" strokeweight="0"/>
              <v:line id="_x0000_s41761" style="position:absolute;flip:y" from="7028,734" to="7030,736" strokeweight="0"/>
              <v:line id="_x0000_s41762" style="position:absolute;flip:y" from="7016,754" to="7017,755" strokeweight="0"/>
              <v:line id="_x0000_s41763" style="position:absolute;flip:y" from="7018,751" to="7020,753" strokeweight="0"/>
              <v:line id="_x0000_s41764" style="position:absolute;flip:y" from="7020,749" to="7022,751" strokeweight="0"/>
              <v:line id="_x0000_s41765" style="position:absolute;flip:y" from="7023,746" to="7025,748" strokeweight="0"/>
              <v:line id="_x0000_s41766" style="position:absolute;flip:y" from="7026,743" to="7028,745" strokeweight="0"/>
              <v:line id="_x0000_s41767" style="position:absolute;flip:y" from="7029,741" to="7030,742" strokeweight="0"/>
              <v:line id="_x0000_s41768" style="position:absolute;flip:y" from="7023,755" to="7024,756" strokeweight="0"/>
              <v:line id="_x0000_s41769" style="position:absolute;flip:y" from="7024,753" to="7026,754" strokeweight="0"/>
              <v:line id="_x0000_s41770" style="position:absolute;flip:y" from="7027,750" to="7029,751" strokeweight="0"/>
              <v:line id="_x0000_s41771" style="position:absolute;flip:y" from="7030,748" to="7031,749" strokeweight="0"/>
              <v:line id="_x0000_s41772" style="position:absolute;flip:y" from="6597,711" to="6601,714" strokeweight="0"/>
              <v:line id="_x0000_s41773" style="position:absolute;flip:y" from="6597,711" to="6608,721" strokeweight="0"/>
              <v:line id="_x0000_s41774" style="position:absolute;flip:y" from="6597,711" to="6615,729" strokeweight="0"/>
              <v:line id="_x0000_s41775" style="position:absolute;flip:y" from="6597,715" to="6618,736" strokeweight="0"/>
              <v:line id="_x0000_s41776" style="position:absolute;flip:y" from="6597,722" to="6618,743" strokeweight="0"/>
              <v:line id="_x0000_s41777" style="position:absolute;flip:y" from="6597,730" to="6618,751" strokeweight="0"/>
              <v:line id="_x0000_s41778" style="position:absolute;flip:y" from="6600,737" to="6618,755" strokeweight="0"/>
              <v:line id="_x0000_s41779" style="position:absolute;flip:y" from="6607,744" to="6618,755" strokeweight="0"/>
              <v:line id="_x0000_s41780" style="position:absolute;flip:y" from="6614,752" to="6618,755" strokeweight="0"/>
              <v:line id="_x0000_s41781" style="position:absolute;flip:y" from="6597,716" to="6599,718" strokeweight="0"/>
              <v:line id="_x0000_s41782" style="position:absolute;flip:y" from="6600,713" to="6602,715" strokeweight="0"/>
              <v:line id="_x0000_s41783" style="position:absolute;flip:y" from="6603,711" to="6604,712" strokeweight="0"/>
              <v:line id="_x0000_s41784" style="position:absolute;flip:y" from="6598,722" to="6600,724" strokeweight="0"/>
              <v:line id="_x0000_s41785" style="position:absolute;flip:y" from="6601,720" to="6603,721" strokeweight="0"/>
              <v:line id="_x0000_s41786" style="position:absolute;flip:y" from="6603,717" to="6605,718" strokeweight="0"/>
              <v:line id="_x0000_s41787" style="position:absolute;flip:y" from="6606,714" to="6608,716" strokeweight="0"/>
              <v:line id="_x0000_s41788" style="position:absolute;flip:y" from="6609,711" to="6611,713" strokeweight="0"/>
              <v:line id="_x0000_s41789" style="position:absolute;flip:y" from="6597,731" to="6598,732" strokeweight="0"/>
              <v:line id="_x0000_s41790" style="position:absolute;flip:y" from="6599,729" to="6601,731" strokeweight="0"/>
              <v:line id="_x0000_s41791" style="position:absolute;flip:y" from="6602,726" to="6603,728" strokeweight="0"/>
              <v:line id="_x0000_s41792" style="position:absolute;flip:y" from="6604,723" to="6606,725" strokeweight="0"/>
              <v:line id="_x0000_s41793" style="position:absolute;flip:y" from="6607,720" to="6609,722" strokeweight="0"/>
              <v:line id="_x0000_s41794" style="position:absolute;flip:y" from="6610,718" to="6612,720" strokeweight="0"/>
              <v:line id="_x0000_s41795" style="position:absolute;flip:y" from="6613,715" to="6614,717" strokeweight="0"/>
              <v:line id="_x0000_s41796" style="position:absolute;flip:y" from="6615,712" to="6617,714" strokeweight="0"/>
              <v:line id="_x0000_s41797" style="position:absolute;flip:y" from="6597,738" to="6599,740" strokeweight="0"/>
              <v:line id="_x0000_s41798" style="position:absolute;flip:y" from="6600,735" to="6602,737" strokeweight="0"/>
              <v:line id="_x0000_s41799" style="position:absolute;flip:y" from="6603,732" to="6604,734" strokeweight="0"/>
              <v:line id="_x0000_s41800" style="position:absolute;flip:y" from="6605,729" to="6607,731" strokeweight="0"/>
              <v:line id="_x0000_s41801" style="position:absolute;flip:y" from="6608,727" to="6610,729" strokeweight="0"/>
              <v:line id="_x0000_s41802" style="position:absolute;flip:y" from="6611,724" to="6613,726" strokeweight="0"/>
              <v:line id="_x0000_s41803" style="position:absolute;flip:y" from="6614,721" to="6615,723" strokeweight="0"/>
              <v:line id="_x0000_s41804" style="position:absolute;flip:y" from="6616,719" to="6618,720" strokeweight="0"/>
              <v:line id="_x0000_s41805" style="position:absolute;flip:y" from="6598,744" to="6600,746" strokeweight="0"/>
              <v:line id="_x0000_s41806" style="position:absolute;flip:y" from="6601,742" to="6603,743" strokeweight="0"/>
              <v:line id="_x0000_s41807" style="position:absolute;flip:y" from="6603,739" to="6605,740" strokeweight="0"/>
              <v:line id="_x0000_s41808" style="position:absolute;flip:y" from="6606,736" to="6608,738" strokeweight="0"/>
              <v:line id="_x0000_s41809" style="position:absolute;flip:y" from="6609,733" to="6611,735" strokeweight="0"/>
              <v:line id="_x0000_s41810" style="position:absolute;flip:y" from="6612,731" to="6614,732" strokeweight="0"/>
              <v:line id="_x0000_s41811" style="position:absolute;flip:y" from="6614,728" to="6616,729" strokeweight="0"/>
              <v:line id="_x0000_s41812" style="position:absolute;flip:y" from="6617,726" to="6618,727" strokeweight="0"/>
              <v:line id="_x0000_s41813" style="position:absolute;flip:y" from="6597,753" to="6598,754" strokeweight="0"/>
              <v:line id="_x0000_s41814" style="position:absolute;flip:y" from="6599,751" to="6601,753" strokeweight="0"/>
              <v:line id="_x0000_s41815" style="position:absolute;flip:y" from="6602,748" to="6603,750" strokeweight="0"/>
              <v:line id="_x0000_s41816" style="position:absolute;flip:y" from="6604,745" to="6606,747" strokeweight="0"/>
              <v:line id="_x0000_s41817" style="position:absolute;flip:y" from="6607,742" to="6609,744" strokeweight="0"/>
              <v:line id="_x0000_s41818" style="position:absolute;flip:y" from="6610,740" to="6612,742" strokeweight="0"/>
              <v:line id="_x0000_s41819" style="position:absolute;flip:y" from="6613,737" to="6614,739" strokeweight="0"/>
              <v:line id="_x0000_s41820" style="position:absolute;flip:y" from="6615,734" to="6617,736" strokeweight="0"/>
              <v:line id="_x0000_s41821" style="position:absolute;flip:y" from="6603,754" to="6604,755" strokeweight="0"/>
              <v:line id="_x0000_s41822" style="position:absolute;flip:y" from="6605,751" to="6607,753" strokeweight="0"/>
              <v:line id="_x0000_s41823" style="position:absolute;flip:y" from="6608,749" to="6610,751" strokeweight="0"/>
              <v:line id="_x0000_s41824" style="position:absolute;flip:y" from="6611,746" to="6613,748" strokeweight="0"/>
              <v:line id="_x0000_s41825" style="position:absolute;flip:y" from="6614,743" to="6615,745" strokeweight="0"/>
              <v:line id="_x0000_s41826" style="position:absolute;flip:y" from="6616,741" to="6618,742" strokeweight="0"/>
              <v:line id="_x0000_s41827" style="position:absolute;flip:y" from="6611,755" to="6612,756" strokeweight="0"/>
              <v:line id="_x0000_s41828" style="position:absolute;flip:y" from="6612,753" to="6614,754" strokeweight="0"/>
              <v:line id="_x0000_s41829" style="position:absolute;flip:y" from="6614,750" to="6616,751" strokeweight="0"/>
              <v:line id="_x0000_s41830" style="position:absolute;flip:y" from="6617,748" to="6618,749" strokeweight="0"/>
              <v:line id="_x0000_s41831" style="position:absolute;flip:y" from="6185,711" to="6188,714" strokeweight="0"/>
              <v:line id="_x0000_s41832" style="position:absolute;flip:y" from="6185,711" to="6195,721" strokeweight="0"/>
              <v:line id="_x0000_s41833" style="position:absolute;flip:y" from="6185,711" to="6203,729" strokeweight="0"/>
              <v:line id="_x0000_s41834" style="position:absolute;flip:y" from="6185,715" to="6205,736" strokeweight="0"/>
              <v:line id="_x0000_s41835" style="position:absolute;flip:y" from="6185,722" to="6205,743" strokeweight="0"/>
              <v:line id="_x0000_s41836" style="position:absolute;flip:y" from="6185,730" to="6205,751" strokeweight="0"/>
              <v:line id="_x0000_s41837" style="position:absolute;flip:y" from="6187,737" to="6205,755" strokeweight="0"/>
              <v:line id="_x0000_s41838" style="position:absolute;flip:y" from="6194,744" to="6205,755" strokeweight="0"/>
              <v:line id="_x0000_s41839" style="position:absolute;flip:y" from="6202,752" to="6205,755" strokeweight="0"/>
              <v:line id="_x0000_s41840" style="position:absolute;flip:y" from="6185,716" to="6187,718" strokeweight="0"/>
              <v:line id="_x0000_s41841" style="position:absolute;flip:y" from="6187,713" to="6189,715" strokeweight="0"/>
              <v:line id="_x0000_s41842" style="position:absolute;flip:y" from="6190,711" to="6192,712" strokeweight="0"/>
              <v:line id="_x0000_s41843" style="position:absolute;flip:y" from="6185,722" to="6187,724" strokeweight="0"/>
              <v:line id="_x0000_s41844" style="position:absolute;flip:y" from="6188,720" to="6190,721" strokeweight="0"/>
              <v:line id="_x0000_s41845" style="position:absolute;flip:y" from="6191,717" to="6193,718" strokeweight="0"/>
              <v:line id="_x0000_s41846" style="position:absolute;flip:y" from="6194,714" to="6196,716" strokeweight="0"/>
              <v:line id="_x0000_s41847" style="position:absolute;flip:y" from="6196,711" to="6198,713" strokeweight="0"/>
              <v:line id="_x0000_s41848" style="position:absolute;flip:y" from="6185,731" to="6186,732" strokeweight="0"/>
              <v:line id="_x0000_s41849" style="position:absolute;flip:y" from="6187,729" to="6188,731" strokeweight="0"/>
              <v:line id="_x0000_s41850" style="position:absolute;flip:y" from="6189,726" to="6191,728" strokeweight="0"/>
              <v:line id="_x0000_s41851" style="position:absolute;flip:y" from="6192,723" to="6194,725" strokeweight="0"/>
              <v:line id="_x0000_s41852" style="position:absolute;flip:y" from="6195,720" to="6196,722" strokeweight="0"/>
              <v:line id="_x0000_s41853" style="position:absolute;flip:y" from="6198,718" to="6199,720" strokeweight="0"/>
              <v:line id="_x0000_s41854" style="position:absolute;flip:y" from="6200,715" to="6202,717" strokeweight="0"/>
              <v:line id="_x0000_s41855" style="position:absolute;flip:y" from="6203,712" to="6205,714" strokeweight="0"/>
              <v:line id="_x0000_s41856" style="position:absolute;flip:y" from="6185,738" to="6187,740" strokeweight="0"/>
              <v:line id="_x0000_s41857" style="position:absolute;flip:y" from="6187,735" to="6189,737" strokeweight="0"/>
              <v:line id="_x0000_s41858" style="position:absolute;flip:y" from="6190,732" to="6192,734" strokeweight="0"/>
              <v:line id="_x0000_s41859" style="position:absolute;flip:y" from="6193,729" to="6195,731" strokeweight="0"/>
              <v:line id="_x0000_s41860" style="position:absolute;flip:y" from="6196,727" to="6198,729" strokeweight="0"/>
              <v:line id="_x0000_s41861" style="position:absolute;flip:y" from="6198,724" to="6200,726" strokeweight="0"/>
              <v:line id="_x0000_s41862" style="position:absolute;flip:y" from="6201,721" to="6203,723" strokeweight="0"/>
              <v:line id="_x0000_s41863" style="position:absolute;flip:y" from="6204,719" to="6205,720" strokeweight="0"/>
              <v:line id="_x0000_s41864" style="position:absolute;flip:y" from="6185,744" to="6187,746" strokeweight="0"/>
              <v:line id="_x0000_s41865" style="position:absolute;flip:y" from="6188,742" to="6190,743" strokeweight="0"/>
              <v:line id="_x0000_s41866" style="position:absolute;flip:y" from="6191,739" to="6193,740" strokeweight="0"/>
              <v:line id="_x0000_s41867" style="position:absolute;flip:y" from="6194,736" to="6196,738" strokeweight="0"/>
              <v:line id="_x0000_s41868" style="position:absolute;flip:y" from="6196,733" to="6198,735" strokeweight="0"/>
              <v:line id="_x0000_s41869" style="position:absolute;flip:y" from="6199,731" to="6201,732" strokeweight="0"/>
              <v:line id="_x0000_s41870" style="position:absolute;flip:y" from="6202,728" to="6204,729" strokeweight="0"/>
              <v:line id="_x0000_s41871" style="position:absolute;flip:y" from="6205,726" to="6206,727" strokeweight="0"/>
              <v:line id="_x0000_s41872" style="position:absolute;flip:y" from="6185,753" to="6186,754" strokeweight="0"/>
              <v:line id="_x0000_s41873" style="position:absolute;flip:y" from="6187,751" to="6188,753" strokeweight="0"/>
              <v:line id="_x0000_s41874" style="position:absolute;flip:y" from="6189,748" to="6191,750" strokeweight="0"/>
              <v:line id="_x0000_s41875" style="position:absolute;flip:y" from="6192,745" to="6194,747" strokeweight="0"/>
              <v:line id="_x0000_s41876" style="position:absolute;flip:y" from="6195,742" to="6196,744" strokeweight="0"/>
              <v:line id="_x0000_s41877" style="position:absolute;flip:y" from="6198,740" to="6199,742" strokeweight="0"/>
              <v:line id="_x0000_s41878" style="position:absolute;flip:y" from="6200,737" to="6202,739" strokeweight="0"/>
              <v:line id="_x0000_s41879" style="position:absolute;flip:y" from="6203,734" to="6205,736" strokeweight="0"/>
              <v:line id="_x0000_s41880" style="position:absolute;flip:y" from="6191,754" to="6192,755" strokeweight="0"/>
              <v:line id="_x0000_s41881" style="position:absolute;flip:y" from="6193,751" to="6195,753" strokeweight="0"/>
              <v:line id="_x0000_s41882" style="position:absolute;flip:y" from="6196,749" to="6198,751" strokeweight="0"/>
              <v:line id="_x0000_s41883" style="position:absolute;flip:y" from="6198,746" to="6200,748" strokeweight="0"/>
              <v:line id="_x0000_s41884" style="position:absolute;flip:y" from="6201,743" to="6203,745" strokeweight="0"/>
              <v:line id="_x0000_s41885" style="position:absolute;flip:y" from="6204,741" to="6205,742" strokeweight="0"/>
              <v:line id="_x0000_s41886" style="position:absolute;flip:y" from="6198,755" to="6199,756" strokeweight="0"/>
              <v:line id="_x0000_s41887" style="position:absolute;flip:y" from="6199,753" to="6201,754" strokeweight="0"/>
              <v:line id="_x0000_s41888" style="position:absolute;flip:y" from="6202,750" to="6204,751" strokeweight="0"/>
              <v:line id="_x0000_s41889" style="position:absolute;flip:y" from="6205,748" to="6206,749" strokeweight="0"/>
              <v:line id="_x0000_s41890" style="position:absolute;flip:y" from="5794,711" to="5798,714" strokeweight="0"/>
              <v:line id="_x0000_s41891" style="position:absolute;flip:y" from="5794,711" to="5805,721" strokeweight="0"/>
              <v:line id="_x0000_s41892" style="position:absolute;flip:y" from="5794,711" to="5812,729" strokeweight="0"/>
              <v:line id="_x0000_s41893" style="position:absolute;flip:y" from="5794,715" to="5815,736" strokeweight="0"/>
              <v:line id="_x0000_s41894" style="position:absolute;flip:y" from="5794,722" to="5815,743" strokeweight="0"/>
              <v:line id="_x0000_s41895" style="position:absolute;flip:y" from="5794,730" to="5815,751" strokeweight="0"/>
              <v:line id="_x0000_s41896" style="position:absolute;flip:y" from="5797,737" to="5815,755" strokeweight="0"/>
              <v:line id="_x0000_s41897" style="position:absolute;flip:y" from="5804,744" to="5815,755" strokeweight="0"/>
              <v:line id="_x0000_s41898" style="position:absolute;flip:y" from="5811,752" to="5815,755" strokeweight="0"/>
              <v:line id="_x0000_s41899" style="position:absolute;flip:y" from="5794,716" to="5796,718" strokeweight="0"/>
              <v:line id="_x0000_s41900" style="position:absolute;flip:y" from="5797,713" to="5799,715" strokeweight="0"/>
              <v:line id="_x0000_s41901" style="position:absolute;flip:y" from="5800,711" to="5801,712" strokeweight="0"/>
              <v:line id="_x0000_s41902" style="position:absolute;flip:y" from="5795,722" to="5797,724" strokeweight="0"/>
              <v:line id="_x0000_s41903" style="position:absolute;flip:y" from="5798,720" to="5800,721" strokeweight="0"/>
              <v:line id="_x0000_s41904" style="position:absolute;flip:y" from="5801,717" to="5802,718" strokeweight="0"/>
              <v:line id="_x0000_s41905" style="position:absolute;flip:y" from="5803,714" to="5805,716" strokeweight="0"/>
              <v:line id="_x0000_s41906" style="position:absolute;flip:y" from="5806,711" to="5808,713" strokeweight="0"/>
              <v:line id="_x0000_s41907" style="position:absolute;flip:y" from="5794,731" to="5795,732" strokeweight="0"/>
              <v:line id="_x0000_s41908" style="position:absolute;flip:y" from="5796,729" to="5798,731" strokeweight="0"/>
              <v:line id="_x0000_s41909" style="position:absolute;flip:y" from="5799,726" to="5801,728" strokeweight="0"/>
              <v:line id="_x0000_s41910" style="position:absolute;flip:y" from="5802,723" to="5803,725" strokeweight="0"/>
              <v:line id="_x0000_s41911" style="position:absolute;flip:y" from="5804,720" to="5806,722" strokeweight="0"/>
              <v:line id="_x0000_s41912" style="position:absolute;flip:y" from="5807,718" to="5809,720" strokeweight="0"/>
              <v:line id="_x0000_s41913" style="position:absolute;flip:y" from="5810,715" to="5812,717" strokeweight="0"/>
              <v:line id="_x0000_s41914" style="position:absolute;flip:y" from="5813,712" to="5814,714" strokeweight="0"/>
              <v:line id="_x0000_s41915" style="position:absolute;flip:y" from="5794,738" to="5796,740" strokeweight="0"/>
              <v:line id="_x0000_s41916" style="position:absolute;flip:y" from="5797,735" to="5799,737" strokeweight="0"/>
              <v:line id="_x0000_s41917" style="position:absolute;flip:y" from="5800,732" to="5802,734" strokeweight="0"/>
              <v:line id="_x0000_s41918" style="position:absolute;flip:y" from="5802,729" to="5804,731" strokeweight="0"/>
              <v:line id="_x0000_s41919" style="position:absolute;flip:y" from="5805,727" to="5807,729" strokeweight="0"/>
              <v:line id="_x0000_s41920" style="position:absolute;flip:y" from="5808,724" to="5810,726" strokeweight="0"/>
              <v:line id="_x0000_s41921" style="position:absolute;flip:y" from="5811,721" to="5813,723" strokeweight="0"/>
              <v:line id="_x0000_s41922" style="position:absolute;flip:y" from="5813,719" to="5815,720" strokeweight="0"/>
              <v:line id="_x0000_s41923" style="position:absolute;flip:y" from="5795,744" to="5797,746" strokeweight="0"/>
              <v:line id="_x0000_s41924" style="position:absolute;flip:y" from="5798,742" to="5800,743" strokeweight="0"/>
              <v:line id="_x0000_s41925" style="position:absolute;flip:y" from="5801,739" to="5802,740" strokeweight="0"/>
              <v:line id="_x0000_s41926" style="position:absolute;flip:y" from="5803,736" to="5805,738" strokeweight="0"/>
              <v:line id="_x0000_s41927" style="position:absolute;flip:y" from="5806,733" to="5808,735" strokeweight="0"/>
              <v:line id="_x0000_s41928" style="position:absolute;flip:y" from="5809,731" to="5811,732" strokeweight="0"/>
              <v:line id="_x0000_s41929" style="position:absolute;flip:y" from="5812,728" to="5813,729" strokeweight="0"/>
              <v:line id="_x0000_s41930" style="position:absolute;flip:y" from="5814,726" to="5815,727" strokeweight="0"/>
              <v:line id="_x0000_s41931" style="position:absolute;flip:y" from="5794,753" to="5795,754" strokeweight="0"/>
              <v:line id="_x0000_s41932" style="position:absolute;flip:y" from="5796,751" to="5798,753" strokeweight="0"/>
              <v:line id="_x0000_s41933" style="position:absolute;flip:y" from="5799,748" to="5801,750" strokeweight="0"/>
              <v:line id="_x0000_s41934" style="position:absolute;flip:y" from="5802,745" to="5803,747" strokeweight="0"/>
              <v:line id="_x0000_s41935" style="position:absolute;flip:y" from="5804,742" to="5806,744" strokeweight="0"/>
              <v:line id="_x0000_s41936" style="position:absolute;flip:y" from="5807,740" to="5809,742" strokeweight="0"/>
              <v:line id="_x0000_s41937" style="position:absolute;flip:y" from="5810,737" to="5812,739" strokeweight="0"/>
              <v:line id="_x0000_s41938" style="position:absolute;flip:y" from="5813,734" to="5814,736" strokeweight="0"/>
              <v:line id="_x0000_s41939" style="position:absolute;flip:y" from="5800,754" to="5802,755" strokeweight="0"/>
              <v:line id="_x0000_s41940" style="position:absolute;flip:y" from="5802,751" to="5804,753" strokeweight="0"/>
              <v:line id="_x0000_s41941" style="position:absolute;flip:y" from="5805,749" to="5807,751" strokeweight="0"/>
              <v:line id="_x0000_s41942" style="position:absolute;flip:y" from="5808,746" to="5810,748" strokeweight="0"/>
              <v:line id="_x0000_s41943" style="position:absolute;flip:y" from="5811,743" to="5813,745" strokeweight="0"/>
              <v:line id="_x0000_s41944" style="position:absolute;flip:y" from="5813,741" to="5815,742" strokeweight="0"/>
              <v:line id="_x0000_s41945" style="position:absolute;flip:y" from="5808,755" to="5809,756" strokeweight="0"/>
              <v:line id="_x0000_s41946" style="position:absolute;flip:y" from="5809,753" to="5811,754" strokeweight="0"/>
              <v:line id="_x0000_s41947" style="position:absolute;flip:y" from="5812,750" to="5813,751" strokeweight="0"/>
              <v:line id="_x0000_s41948" style="position:absolute;flip:y" from="5814,748" to="5815,749" strokeweight="0"/>
              <v:line id="_x0000_s41949" style="position:absolute;flip:y" from="5772,711" to="5776,714" strokeweight="0"/>
              <v:line id="_x0000_s41950" style="position:absolute;flip:y" from="5772,711" to="5783,721" strokeweight="0"/>
              <v:line id="_x0000_s41951" style="position:absolute;flip:y" from="5772,711" to="5790,729" strokeweight="0"/>
            </v:group>
            <v:group id="_x0000_s41952" style="position:absolute;left:1648;top:711;width:4145;height:45" coordorigin="1648,711" coordsize="4145,45">
              <v:line id="_x0000_s41953" style="position:absolute;flip:y" from="5772,715" to="5793,736" strokeweight="0"/>
              <v:line id="_x0000_s41954" style="position:absolute;flip:y" from="5772,722" to="5793,743" strokeweight="0"/>
              <v:line id="_x0000_s41955" style="position:absolute;flip:y" from="5772,730" to="5793,751" strokeweight="0"/>
              <v:line id="_x0000_s41956" style="position:absolute;flip:y" from="5775,737" to="5793,755" strokeweight="0"/>
              <v:line id="_x0000_s41957" style="position:absolute;flip:y" from="5782,744" to="5793,755" strokeweight="0"/>
              <v:line id="_x0000_s41958" style="position:absolute;flip:y" from="5789,752" to="5793,755" strokeweight="0"/>
              <v:line id="_x0000_s41959" style="position:absolute;flip:y" from="5772,716" to="5774,718" strokeweight="0"/>
              <v:line id="_x0000_s41960" style="position:absolute;flip:y" from="5775,713" to="5777,715" strokeweight="0"/>
              <v:line id="_x0000_s41961" style="position:absolute;flip:y" from="5778,711" to="5779,712" strokeweight="0"/>
              <v:line id="_x0000_s41962" style="position:absolute;flip:y" from="5773,722" to="5775,724" strokeweight="0"/>
              <v:line id="_x0000_s41963" style="position:absolute;flip:y" from="5776,720" to="5778,721" strokeweight="0"/>
              <v:line id="_x0000_s41964" style="position:absolute;flip:y" from="5779,717" to="5781,718" strokeweight="0"/>
              <v:line id="_x0000_s41965" style="position:absolute;flip:y" from="5781,714" to="5783,716" strokeweight="0"/>
              <v:line id="_x0000_s41966" style="position:absolute;flip:y" from="5784,711" to="5786,713" strokeweight="0"/>
              <v:line id="_x0000_s41967" style="position:absolute;flip:y" from="5772,731" to="5773,732" strokeweight="0"/>
              <v:line id="_x0000_s41968" style="position:absolute;flip:y" from="5774,729" to="5776,731" strokeweight="0"/>
              <v:line id="_x0000_s41969" style="position:absolute;flip:y" from="5777,726" to="5779,728" strokeweight="0"/>
              <v:line id="_x0000_s41970" style="position:absolute;flip:y" from="5780,723" to="5781,725" strokeweight="0"/>
              <v:line id="_x0000_s41971" style="position:absolute;flip:y" from="5782,720" to="5784,722" strokeweight="0"/>
              <v:line id="_x0000_s41972" style="position:absolute;flip:y" from="5785,718" to="5787,720" strokeweight="0"/>
              <v:line id="_x0000_s41973" style="position:absolute;flip:y" from="5788,715" to="5789,717" strokeweight="0"/>
              <v:line id="_x0000_s41974" style="position:absolute;flip:y" from="5791,712" to="5792,714" strokeweight="0"/>
              <v:line id="_x0000_s41975" style="position:absolute;flip:y" from="5772,738" to="5774,740" strokeweight="0"/>
              <v:line id="_x0000_s41976" style="position:absolute;flip:y" from="5775,735" to="5777,737" strokeweight="0"/>
              <v:line id="_x0000_s41977" style="position:absolute;flip:y" from="5778,732" to="5780,734" strokeweight="0"/>
              <v:line id="_x0000_s41978" style="position:absolute;flip:y" from="5781,729" to="5782,731" strokeweight="0"/>
              <v:line id="_x0000_s41979" style="position:absolute;flip:y" from="5783,727" to="5785,729" strokeweight="0"/>
              <v:line id="_x0000_s41980" style="position:absolute;flip:y" from="5786,724" to="5788,726" strokeweight="0"/>
              <v:line id="_x0000_s41981" style="position:absolute;flip:y" from="5789,721" to="5791,723" strokeweight="0"/>
              <v:line id="_x0000_s41982" style="position:absolute;flip:y" from="5791,719" to="5793,720" strokeweight="0"/>
              <v:line id="_x0000_s41983" style="position:absolute;flip:y" from="5773,744" to="5775,746" strokeweight="0"/>
              <v:line id="_x0000_s41984" style="position:absolute;flip:y" from="5776,742" to="5778,743" strokeweight="0"/>
              <v:line id="_x0000_s41985" style="position:absolute;flip:y" from="5779,739" to="5781,740" strokeweight="0"/>
              <v:line id="_x0000_s41986" style="position:absolute;flip:y" from="5781,736" to="5783,738" strokeweight="0"/>
              <v:line id="_x0000_s41987" style="position:absolute;flip:y" from="5784,733" to="5786,735" strokeweight="0"/>
              <v:line id="_x0000_s41988" style="position:absolute;flip:y" from="5787,731" to="5789,732" strokeweight="0"/>
              <v:line id="_x0000_s41989" style="position:absolute;flip:y" from="5789,728" to="5791,729" strokeweight="0"/>
              <v:line id="_x0000_s41990" style="position:absolute;flip:y" from="5792,726" to="5793,727" strokeweight="0"/>
              <v:line id="_x0000_s41991" style="position:absolute;flip:y" from="5772,753" to="5773,754" strokeweight="0"/>
              <v:line id="_x0000_s41992" style="position:absolute;flip:y" from="5774,751" to="5776,753" strokeweight="0"/>
              <v:line id="_x0000_s41993" style="position:absolute;flip:y" from="5777,748" to="5779,750" strokeweight="0"/>
              <v:line id="_x0000_s41994" style="position:absolute;flip:y" from="5780,745" to="5781,747" strokeweight="0"/>
              <v:line id="_x0000_s41995" style="position:absolute;flip:y" from="5782,742" to="5784,744" strokeweight="0"/>
              <v:line id="_x0000_s41996" style="position:absolute;flip:y" from="5785,740" to="5787,742" strokeweight="0"/>
              <v:line id="_x0000_s41997" style="position:absolute;flip:y" from="5788,737" to="5789,739" strokeweight="0"/>
              <v:line id="_x0000_s41998" style="position:absolute;flip:y" from="5791,734" to="5792,736" strokeweight="0"/>
              <v:line id="_x0000_s41999" style="position:absolute;flip:y" from="5778,754" to="5780,755" strokeweight="0"/>
              <v:line id="_x0000_s42000" style="position:absolute;flip:y" from="5781,751" to="5782,753" strokeweight="0"/>
              <v:line id="_x0000_s42001" style="position:absolute;flip:y" from="5783,749" to="5785,751" strokeweight="0"/>
              <v:line id="_x0000_s42002" style="position:absolute;flip:y" from="5786,746" to="5788,748" strokeweight="0"/>
              <v:line id="_x0000_s42003" style="position:absolute;flip:y" from="5789,743" to="5791,745" strokeweight="0"/>
              <v:line id="_x0000_s42004" style="position:absolute;flip:y" from="5791,741" to="5793,742" strokeweight="0"/>
              <v:line id="_x0000_s42005" style="position:absolute;flip:y" from="5786,755" to="5787,756" strokeweight="0"/>
              <v:line id="_x0000_s42006" style="position:absolute;flip:y" from="5787,753" to="5789,754" strokeweight="0"/>
              <v:line id="_x0000_s42007" style="position:absolute;flip:y" from="5789,750" to="5791,751" strokeweight="0"/>
              <v:line id="_x0000_s42008" style="position:absolute;flip:y" from="5792,748" to="5793,749" strokeweight="0"/>
              <v:line id="_x0000_s42009" style="position:absolute;flip:y" from="5360,711" to="5363,714" strokeweight="0"/>
              <v:line id="_x0000_s42010" style="position:absolute;flip:y" from="5360,711" to="5371,721" strokeweight="0"/>
              <v:line id="_x0000_s42011" style="position:absolute;flip:y" from="5360,711" to="5378,729" strokeweight="0"/>
              <v:line id="_x0000_s42012" style="position:absolute;flip:y" from="5360,715" to="5380,736" strokeweight="0"/>
              <v:line id="_x0000_s42013" style="position:absolute;flip:y" from="5360,722" to="5380,743" strokeweight="0"/>
              <v:line id="_x0000_s42014" style="position:absolute;flip:y" from="5360,730" to="5380,751" strokeweight="0"/>
              <v:line id="_x0000_s42015" style="position:absolute;flip:y" from="5362,737" to="5380,755" strokeweight="0"/>
              <v:line id="_x0000_s42016" style="position:absolute;flip:y" from="5369,744" to="5380,755" strokeweight="0"/>
              <v:line id="_x0000_s42017" style="position:absolute;flip:y" from="5377,752" to="5380,755" strokeweight="0"/>
              <v:line id="_x0000_s42018" style="position:absolute;flip:y" from="5360,716" to="5362,718" strokeweight="0"/>
              <v:line id="_x0000_s42019" style="position:absolute;flip:y" from="5363,713" to="5364,715" strokeweight="0"/>
              <v:line id="_x0000_s42020" style="position:absolute;flip:y" from="5365,711" to="5367,712" strokeweight="0"/>
              <v:line id="_x0000_s42021" style="position:absolute;flip:y" from="5361,722" to="5363,724" strokeweight="0"/>
              <v:line id="_x0000_s42022" style="position:absolute;flip:y" from="5363,720" to="5365,721" strokeweight="0"/>
              <v:line id="_x0000_s42023" style="position:absolute;flip:y" from="5366,717" to="5368,718" strokeweight="0"/>
              <v:line id="_x0000_s42024" style="position:absolute;flip:y" from="5369,714" to="5371,716" strokeweight="0"/>
              <v:line id="_x0000_s42025" style="position:absolute;flip:y" from="5372,711" to="5374,713" strokeweight="0"/>
              <v:line id="_x0000_s42026" style="position:absolute;flip:y" from="5360,731" to="5361,732" strokeweight="0"/>
              <v:line id="_x0000_s42027" style="position:absolute;flip:y" from="5362,729" to="5363,731" strokeweight="0"/>
              <v:line id="_x0000_s42028" style="position:absolute;flip:y" from="5364,726" to="5366,728" strokeweight="0"/>
              <v:line id="_x0000_s42029" style="position:absolute;flip:y" from="5367,723" to="5369,725" strokeweight="0"/>
              <v:line id="_x0000_s42030" style="position:absolute;flip:y" from="5370,720" to="5372,722" strokeweight="0"/>
              <v:line id="_x0000_s42031" style="position:absolute;flip:y" from="5373,718" to="5374,720" strokeweight="0"/>
              <v:line id="_x0000_s42032" style="position:absolute;flip:y" from="5375,715" to="5377,717" strokeweight="0"/>
              <v:line id="_x0000_s42033" style="position:absolute;flip:y" from="5378,712" to="5380,714" strokeweight="0"/>
              <v:line id="_x0000_s42034" style="position:absolute;flip:y" from="5360,738" to="5362,740" strokeweight="0"/>
              <v:line id="_x0000_s42035" style="position:absolute;flip:y" from="5363,735" to="5364,737" strokeweight="0"/>
              <v:line id="_x0000_s42036" style="position:absolute;flip:y" from="5365,732" to="5367,734" strokeweight="0"/>
              <v:line id="_x0000_s42037" style="position:absolute;flip:y" from="5368,729" to="5370,731" strokeweight="0"/>
              <v:line id="_x0000_s42038" style="position:absolute;flip:y" from="5371,727" to="5373,729" strokeweight="0"/>
              <v:line id="_x0000_s42039" style="position:absolute;flip:y" from="5374,724" to="5375,726" strokeweight="0"/>
              <v:line id="_x0000_s42040" style="position:absolute;flip:y" from="5376,721" to="5378,723" strokeweight="0"/>
              <v:line id="_x0000_s42041" style="position:absolute;flip:y" from="5379,719" to="5380,720" strokeweight="0"/>
              <v:line id="_x0000_s42042" style="position:absolute;flip:y" from="5361,744" to="5363,746" strokeweight="0"/>
              <v:line id="_x0000_s42043" style="position:absolute;flip:y" from="5363,742" to="5365,743" strokeweight="0"/>
              <v:line id="_x0000_s42044" style="position:absolute;flip:y" from="5366,739" to="5368,740" strokeweight="0"/>
              <v:line id="_x0000_s42045" style="position:absolute;flip:y" from="5369,736" to="5371,738" strokeweight="0"/>
              <v:line id="_x0000_s42046" style="position:absolute;flip:y" from="5372,733" to="5374,735" strokeweight="0"/>
              <v:line id="_x0000_s42047" style="position:absolute;flip:y" from="5374,731" to="5376,732" strokeweight="0"/>
              <v:line id="_x0000_s42048" style="position:absolute;flip:y" from="5377,728" to="5379,729" strokeweight="0"/>
              <v:line id="_x0000_s42049" style="position:absolute;flip:y" from="5380,726" to="5381,727" strokeweight="0"/>
              <v:line id="_x0000_s42050" style="position:absolute;flip:y" from="5360,753" to="5361,754" strokeweight="0"/>
              <v:line id="_x0000_s42051" style="position:absolute;flip:y" from="5362,751" to="5363,753" strokeweight="0"/>
              <v:line id="_x0000_s42052" style="position:absolute;flip:y" from="5364,748" to="5366,750" strokeweight="0"/>
              <v:line id="_x0000_s42053" style="position:absolute;flip:y" from="5367,745" to="5369,747" strokeweight="0"/>
              <v:line id="_x0000_s42054" style="position:absolute;flip:y" from="5370,742" to="5372,744" strokeweight="0"/>
              <v:line id="_x0000_s42055" style="position:absolute;flip:y" from="5373,740" to="5374,742" strokeweight="0"/>
              <v:line id="_x0000_s42056" style="position:absolute;flip:y" from="5375,737" to="5377,739" strokeweight="0"/>
              <v:line id="_x0000_s42057" style="position:absolute;flip:y" from="5378,734" to="5380,736" strokeweight="0"/>
              <v:line id="_x0000_s42058" style="position:absolute;flip:y" from="5366,754" to="5367,755" strokeweight="0"/>
              <v:line id="_x0000_s42059" style="position:absolute;flip:y" from="5368,751" to="5370,753" strokeweight="0"/>
              <v:line id="_x0000_s42060" style="position:absolute;flip:y" from="5371,749" to="5373,751" strokeweight="0"/>
              <v:line id="_x0000_s42061" style="position:absolute;flip:y" from="5374,746" to="5375,748" strokeweight="0"/>
              <v:line id="_x0000_s42062" style="position:absolute;flip:y" from="5376,743" to="5378,745" strokeweight="0"/>
              <v:line id="_x0000_s42063" style="position:absolute;flip:y" from="5379,741" to="5380,742" strokeweight="0"/>
              <v:line id="_x0000_s42064" style="position:absolute;flip:y" from="5373,755" to="5374,756" strokeweight="0"/>
              <v:line id="_x0000_s42065" style="position:absolute;flip:y" from="5374,753" to="5376,754" strokeweight="0"/>
              <v:line id="_x0000_s42066" style="position:absolute;flip:y" from="5377,750" to="5379,751" strokeweight="0"/>
              <v:line id="_x0000_s42067" style="position:absolute;flip:y" from="5380,748" to="5381,749" strokeweight="0"/>
              <v:line id="_x0000_s42068" style="position:absolute;flip:y" from="2061,711" to="2064,714" strokeweight="0"/>
              <v:line id="_x0000_s42069" style="position:absolute;flip:y" from="2061,711" to="2071,721" strokeweight="0"/>
              <v:line id="_x0000_s42070" style="position:absolute;flip:y" from="2061,711" to="2078,729" strokeweight="0"/>
              <v:line id="_x0000_s42071" style="position:absolute;flip:y" from="2061,715" to="2081,736" strokeweight="0"/>
              <v:line id="_x0000_s42072" style="position:absolute;flip:y" from="2061,722" to="2081,743" strokeweight="0"/>
              <v:line id="_x0000_s42073" style="position:absolute;flip:y" from="2061,730" to="2081,751" strokeweight="0"/>
              <v:line id="_x0000_s42074" style="position:absolute;flip:y" from="2063,737" to="2081,755" strokeweight="0"/>
              <v:line id="_x0000_s42075" style="position:absolute;flip:y" from="2070,744" to="2081,755" strokeweight="0"/>
              <v:line id="_x0000_s42076" style="position:absolute;flip:y" from="2078,752" to="2081,755" strokeweight="0"/>
              <v:line id="_x0000_s42077" style="position:absolute;flip:y" from="2061,716" to="2062,718" strokeweight="0"/>
              <v:line id="_x0000_s42078" style="position:absolute;flip:y" from="2063,713" to="2065,715" strokeweight="0"/>
              <v:line id="_x0000_s42079" style="position:absolute;flip:y" from="2066,711" to="2067,712" strokeweight="0"/>
              <v:line id="_x0000_s42080" style="position:absolute;flip:y" from="2061,722" to="2063,724" strokeweight="0"/>
              <v:line id="_x0000_s42081" style="position:absolute;flip:y" from="2064,720" to="2066,721" strokeweight="0"/>
              <v:line id="_x0000_s42082" style="position:absolute;flip:y" from="2067,717" to="2069,718" strokeweight="0"/>
              <v:line id="_x0000_s42083" style="position:absolute;flip:y" from="2070,714" to="2071,716" strokeweight="0"/>
              <v:line id="_x0000_s42084" style="position:absolute;flip:y" from="2072,711" to="2074,713" strokeweight="0"/>
              <v:line id="_x0000_s42085" style="position:absolute;flip:y" from="2061,731" to="2062,732" strokeweight="0"/>
              <v:line id="_x0000_s42086" style="position:absolute;flip:y" from="2062,729" to="2064,731" strokeweight="0"/>
              <v:line id="_x0000_s42087" style="position:absolute;flip:y" from="2065,726" to="2067,728" strokeweight="0"/>
              <v:line id="_x0000_s42088" style="position:absolute;flip:y" from="2068,723" to="2070,725" strokeweight="0"/>
              <v:line id="_x0000_s42089" style="position:absolute;flip:y" from="2070,720" to="2072,722" strokeweight="0"/>
              <v:line id="_x0000_s42090" style="position:absolute;flip:y" from="2073,718" to="2075,720" strokeweight="0"/>
              <v:line id="_x0000_s42091" style="position:absolute;flip:y" from="2076,715" to="2078,717" strokeweight="0"/>
              <v:line id="_x0000_s42092" style="position:absolute;flip:y" from="2079,712" to="2080,714" strokeweight="0"/>
              <v:line id="_x0000_s42093" style="position:absolute;flip:y" from="2061,738" to="2062,740" strokeweight="0"/>
              <v:line id="_x0000_s42094" style="position:absolute;flip:y" from="2063,735" to="2065,737" strokeweight="0"/>
              <v:line id="_x0000_s42095" style="position:absolute;flip:y" from="2066,732" to="2068,734" strokeweight="0"/>
              <v:line id="_x0000_s42096" style="position:absolute;flip:y" from="2069,729" to="2070,731" strokeweight="0"/>
              <v:line id="_x0000_s42097" style="position:absolute;flip:y" from="2071,727" to="2073,729" strokeweight="0"/>
              <v:line id="_x0000_s42098" style="position:absolute;flip:y" from="2074,724" to="2076,726" strokeweight="0"/>
              <v:line id="_x0000_s42099" style="position:absolute;flip:y" from="2077,721" to="2079,723" strokeweight="0"/>
              <v:line id="_x0000_s42100" style="position:absolute;flip:y" from="2080,719" to="2081,720" strokeweight="0"/>
              <v:line id="_x0000_s42101" style="position:absolute;flip:y" from="2061,744" to="2063,746" strokeweight="0"/>
              <v:line id="_x0000_s42102" style="position:absolute;flip:y" from="2064,742" to="2066,743" strokeweight="0"/>
              <v:line id="_x0000_s42103" style="position:absolute;flip:y" from="2067,739" to="2069,740" strokeweight="0"/>
              <v:line id="_x0000_s42104" style="position:absolute;flip:y" from="2070,736" to="2071,738" strokeweight="0"/>
              <v:line id="_x0000_s42105" style="position:absolute;flip:y" from="2072,733" to="2074,735" strokeweight="0"/>
              <v:line id="_x0000_s42106" style="position:absolute;flip:y" from="2075,731" to="2077,732" strokeweight="0"/>
              <v:line id="_x0000_s42107" style="position:absolute;flip:y" from="2078,728" to="2080,729" strokeweight="0"/>
              <v:line id="_x0000_s42108" style="position:absolute;flip:y" from="2080,726" to="2081,727" strokeweight="0"/>
              <v:line id="_x0000_s42109" style="position:absolute;flip:y" from="2061,753" to="2062,754" strokeweight="0"/>
              <v:line id="_x0000_s42110" style="position:absolute;flip:y" from="2062,751" to="2064,753" strokeweight="0"/>
              <v:line id="_x0000_s42111" style="position:absolute;flip:y" from="2065,748" to="2067,750" strokeweight="0"/>
              <v:line id="_x0000_s42112" style="position:absolute;flip:y" from="2068,745" to="2070,747" strokeweight="0"/>
              <v:line id="_x0000_s42113" style="position:absolute;flip:y" from="2070,742" to="2072,744" strokeweight="0"/>
              <v:line id="_x0000_s42114" style="position:absolute;flip:y" from="2073,740" to="2075,742" strokeweight="0"/>
              <v:line id="_x0000_s42115" style="position:absolute;flip:y" from="2076,737" to="2078,739" strokeweight="0"/>
              <v:line id="_x0000_s42116" style="position:absolute;flip:y" from="2079,734" to="2080,736" strokeweight="0"/>
              <v:line id="_x0000_s42117" style="position:absolute;flip:y" from="2067,754" to="2068,755" strokeweight="0"/>
              <v:line id="_x0000_s42118" style="position:absolute;flip:y" from="2069,751" to="2070,753" strokeweight="0"/>
              <v:line id="_x0000_s42119" style="position:absolute;flip:y" from="2071,749" to="2073,751" strokeweight="0"/>
              <v:line id="_x0000_s42120" style="position:absolute;flip:y" from="2074,746" to="2076,748" strokeweight="0"/>
              <v:line id="_x0000_s42121" style="position:absolute;flip:y" from="2077,743" to="2079,745" strokeweight="0"/>
              <v:line id="_x0000_s42122" style="position:absolute;flip:y" from="2080,741" to="2081,742" strokeweight="0"/>
              <v:line id="_x0000_s42123" style="position:absolute;flip:y" from="2074,755" to="2075,756" strokeweight="0"/>
              <v:line id="_x0000_s42124" style="position:absolute;flip:y" from="2075,753" to="2077,754" strokeweight="0"/>
              <v:line id="_x0000_s42125" style="position:absolute;flip:y" from="2078,750" to="2080,751" strokeweight="0"/>
              <v:line id="_x0000_s42126" style="position:absolute;flip:y" from="2080,748" to="2081,749" strokeweight="0"/>
              <v:line id="_x0000_s42127" style="position:absolute;flip:y" from="1648,711" to="1651,714" strokeweight="0"/>
              <v:line id="_x0000_s42128" style="position:absolute;flip:y" from="1648,711" to="1659,721" strokeweight="0"/>
              <v:line id="_x0000_s42129" style="position:absolute;flip:y" from="1648,711" to="1666,729" strokeweight="0"/>
              <v:line id="_x0000_s42130" style="position:absolute;flip:y" from="1648,715" to="1669,736" strokeweight="0"/>
              <v:line id="_x0000_s42131" style="position:absolute;flip:y" from="1648,722" to="1669,743" strokeweight="0"/>
              <v:line id="_x0000_s42132" style="position:absolute;flip:y" from="1648,730" to="1669,751" strokeweight="0"/>
              <v:line id="_x0000_s42133" style="position:absolute;flip:y" from="1650,737" to="1669,755" strokeweight="0"/>
              <v:line id="_x0000_s42134" style="position:absolute;flip:y" from="1658,744" to="1669,755" strokeweight="0"/>
              <v:line id="_x0000_s42135" style="position:absolute;flip:y" from="1665,752" to="1669,755" strokeweight="0"/>
              <v:line id="_x0000_s42136" style="position:absolute;flip:y" from="1648,716" to="1650,718" strokeweight="0"/>
              <v:line id="_x0000_s42137" style="position:absolute;flip:y" from="1651,713" to="1652,715" strokeweight="0"/>
              <v:line id="_x0000_s42138" style="position:absolute;flip:y" from="1654,711" to="1655,712" strokeweight="0"/>
              <v:line id="_x0000_s42139" style="position:absolute;flip:y" from="1649,722" to="1651,724" strokeweight="0"/>
              <v:line id="_x0000_s42140" style="position:absolute;flip:y" from="1652,720" to="1654,721" strokeweight="0"/>
              <v:line id="_x0000_s42141" style="position:absolute;flip:y" from="1654,717" to="1656,718" strokeweight="0"/>
              <v:line id="_x0000_s42142" style="position:absolute;flip:y" from="1657,714" to="1659,716" strokeweight="0"/>
              <v:line id="_x0000_s42143" style="position:absolute;flip:y" from="1660,711" to="1662,713" strokeweight="0"/>
              <v:line id="_x0000_s42144" style="position:absolute;flip:y" from="1648,731" to="1649,732" strokeweight="0"/>
              <v:line id="_x0000_s42145" style="position:absolute;flip:y" from="1650,729" to="1652,731" strokeweight="0"/>
              <v:line id="_x0000_s42146" style="position:absolute;flip:y" from="1652,726" to="1654,728" strokeweight="0"/>
              <v:line id="_x0000_s42147" style="position:absolute;flip:y" from="1655,723" to="1657,725" strokeweight="0"/>
              <v:line id="_x0000_s42148" style="position:absolute;flip:y" from="1658,720" to="1660,722" strokeweight="0"/>
              <v:line id="_x0000_s42149" style="position:absolute;flip:y" from="1661,718" to="1663,720" strokeweight="0"/>
              <v:line id="_x0000_s42150" style="position:absolute;flip:y" from="1663,715" to="1665,717" strokeweight="0"/>
              <v:line id="_x0000_s42151" style="position:absolute;flip:y" from="1666,712" to="1668,714" strokeweight="0"/>
              <v:line id="_x0000_s42152" style="position:absolute;flip:y" from="1648,738" to="1650,740" strokeweight="0"/>
            </v:group>
            <v:group id="_x0000_s42153" style="position:absolute;left:1236;top:214;width:2930;height:542" coordorigin="1236,214" coordsize="2930,542">
              <v:line id="_x0000_s42154" style="position:absolute;flip:y" from="1651,735" to="1652,737" strokeweight="0"/>
              <v:line id="_x0000_s42155" style="position:absolute;flip:y" from="1654,732" to="1655,734" strokeweight="0"/>
              <v:line id="_x0000_s42156" style="position:absolute;flip:y" from="1656,729" to="1658,731" strokeweight="0"/>
              <v:line id="_x0000_s42157" style="position:absolute;flip:y" from="1659,727" to="1661,729" strokeweight="0"/>
              <v:line id="_x0000_s42158" style="position:absolute;flip:y" from="1662,724" to="1663,726" strokeweight="0"/>
              <v:line id="_x0000_s42159" style="position:absolute;flip:y" from="1665,721" to="1666,723" strokeweight="0"/>
              <v:line id="_x0000_s42160" style="position:absolute;flip:y" from="1667,719" to="1669,720" strokeweight="0"/>
              <v:line id="_x0000_s42161" style="position:absolute;flip:y" from="1649,744" to="1651,746" strokeweight="0"/>
              <v:line id="_x0000_s42162" style="position:absolute;flip:y" from="1652,742" to="1654,743" strokeweight="0"/>
              <v:line id="_x0000_s42163" style="position:absolute;flip:y" from="1654,739" to="1656,740" strokeweight="0"/>
              <v:line id="_x0000_s42164" style="position:absolute;flip:y" from="1657,736" to="1659,738" strokeweight="0"/>
              <v:line id="_x0000_s42165" style="position:absolute;flip:y" from="1660,733" to="1662,735" strokeweight="0"/>
              <v:line id="_x0000_s42166" style="position:absolute;flip:y" from="1663,731" to="1665,732" strokeweight="0"/>
              <v:line id="_x0000_s42167" style="position:absolute;flip:y" from="1665,728" to="1667,729" strokeweight="0"/>
              <v:line id="_x0000_s42168" style="position:absolute;flip:y" from="1668,726" to="1669,727" strokeweight="0"/>
              <v:line id="_x0000_s42169" style="position:absolute;flip:y" from="1648,753" to="1649,754" strokeweight="0"/>
              <v:line id="_x0000_s42170" style="position:absolute;flip:y" from="1650,751" to="1652,753" strokeweight="0"/>
              <v:line id="_x0000_s42171" style="position:absolute;flip:y" from="1652,748" to="1654,750" strokeweight="0"/>
              <v:line id="_x0000_s42172" style="position:absolute;flip:y" from="1655,745" to="1657,747" strokeweight="0"/>
              <v:line id="_x0000_s42173" style="position:absolute;flip:y" from="1658,742" to="1660,744" strokeweight="0"/>
              <v:line id="_x0000_s42174" style="position:absolute;flip:y" from="1661,740" to="1663,742" strokeweight="0"/>
              <v:line id="_x0000_s42175" style="position:absolute;flip:y" from="1663,737" to="1665,739" strokeweight="0"/>
              <v:line id="_x0000_s42176" style="position:absolute;flip:y" from="1666,734" to="1668,736" strokeweight="0"/>
              <v:line id="_x0000_s42177" style="position:absolute;flip:y" from="1654,754" to="1655,755" strokeweight="0"/>
              <v:line id="_x0000_s42178" style="position:absolute;flip:y" from="1656,751" to="1658,753" strokeweight="0"/>
              <v:line id="_x0000_s42179" style="position:absolute;flip:y" from="1659,749" to="1661,751" strokeweight="0"/>
              <v:line id="_x0000_s42180" style="position:absolute;flip:y" from="1662,746" to="1663,748" strokeweight="0"/>
              <v:line id="_x0000_s42181" style="position:absolute;flip:y" from="1665,743" to="1666,745" strokeweight="0"/>
              <v:line id="_x0000_s42182" style="position:absolute;flip:y" from="1667,741" to="1669,742" strokeweight="0"/>
              <v:line id="_x0000_s42183" style="position:absolute;flip:y" from="1661,755" to="1662,756" strokeweight="0"/>
              <v:line id="_x0000_s42184" style="position:absolute;flip:y" from="1663,753" to="1665,754" strokeweight="0"/>
              <v:line id="_x0000_s42185" style="position:absolute;flip:y" from="1665,750" to="1667,751" strokeweight="0"/>
              <v:line id="_x0000_s42186" style="position:absolute;flip:y" from="1668,748" to="1669,749" strokeweight="0"/>
              <v:line id="_x0000_s42187" style="position:absolute;flip:y" from="1236,711" to="1239,714" strokeweight="0"/>
              <v:line id="_x0000_s42188" style="position:absolute;flip:y" from="1236,711" to="1246,721" strokeweight="0"/>
              <v:line id="_x0000_s42189" style="position:absolute;flip:y" from="1236,711" to="1254,729" strokeweight="0"/>
              <v:line id="_x0000_s42190" style="position:absolute;flip:y" from="1236,715" to="1256,736" strokeweight="0"/>
              <v:line id="_x0000_s42191" style="position:absolute;flip:y" from="1236,722" to="1256,743" strokeweight="0"/>
              <v:line id="_x0000_s42192" style="position:absolute;flip:y" from="1236,730" to="1256,751" strokeweight="0"/>
              <v:line id="_x0000_s42193" style="position:absolute;flip:y" from="1238,737" to="1256,755" strokeweight="0"/>
              <v:line id="_x0000_s42194" style="position:absolute;flip:y" from="1245,744" to="1256,755" strokeweight="0"/>
              <v:line id="_x0000_s42195" style="position:absolute;flip:y" from="1253,752" to="1256,755" strokeweight="0"/>
              <v:line id="_x0000_s42196" style="position:absolute;flip:y" from="1236,716" to="1237,718" strokeweight="0"/>
              <v:line id="_x0000_s42197" style="position:absolute;flip:y" from="1238,713" to="1240,715" strokeweight="0"/>
              <v:line id="_x0000_s42198" style="position:absolute;flip:y" from="1241,711" to="1243,712" strokeweight="0"/>
              <v:line id="_x0000_s42199" style="position:absolute;flip:y" from="1237,722" to="1238,724" strokeweight="0"/>
              <v:line id="_x0000_s42200" style="position:absolute;flip:y" from="1239,720" to="1241,721" strokeweight="0"/>
              <v:line id="_x0000_s42201" style="position:absolute;flip:y" from="1242,717" to="1244,718" strokeweight="0"/>
              <v:line id="_x0000_s42202" style="position:absolute;flip:y" from="1245,714" to="1247,716" strokeweight="0"/>
              <v:line id="_x0000_s42203" style="position:absolute;flip:y" from="1247,711" to="1249,713" strokeweight="0"/>
              <v:line id="_x0000_s42204" style="position:absolute;flip:y" from="1236,731" to="1237,732" strokeweight="0"/>
              <v:line id="_x0000_s42205" style="position:absolute;flip:y" from="1237,729" to="1239,731" strokeweight="0"/>
              <v:line id="_x0000_s42206" style="position:absolute;flip:y" from="1240,726" to="1242,728" strokeweight="0"/>
              <v:line id="_x0000_s42207" style="position:absolute;flip:y" from="1243,723" to="1245,725" strokeweight="0"/>
              <v:line id="_x0000_s42208" style="position:absolute;flip:y" from="1246,720" to="1247,722" strokeweight="0"/>
              <v:line id="_x0000_s42209" style="position:absolute;flip:y" from="1248,718" to="1250,720" strokeweight="0"/>
              <v:line id="_x0000_s42210" style="position:absolute;flip:y" from="1251,715" to="1253,717" strokeweight="0"/>
              <v:line id="_x0000_s42211" style="position:absolute;flip:y" from="1254,712" to="1256,714" strokeweight="0"/>
              <v:line id="_x0000_s42212" style="position:absolute;flip:y" from="1236,738" to="1237,740" strokeweight="0"/>
              <v:line id="_x0000_s42213" style="position:absolute;flip:y" from="1238,735" to="1240,737" strokeweight="0"/>
              <v:line id="_x0000_s42214" style="position:absolute;flip:y" from="1241,732" to="1243,734" strokeweight="0"/>
              <v:line id="_x0000_s42215" style="position:absolute;flip:y" from="1244,729" to="1246,731" strokeweight="0"/>
              <v:line id="_x0000_s42216" style="position:absolute;flip:y" from="1247,727" to="1248,729" strokeweight="0"/>
              <v:line id="_x0000_s42217" style="position:absolute;flip:y" from="1249,724" to="1251,726" strokeweight="0"/>
              <v:line id="_x0000_s42218" style="position:absolute;flip:y" from="1252,721" to="1254,723" strokeweight="0"/>
              <v:line id="_x0000_s42219" style="position:absolute;flip:y" from="1255,719" to="1256,720" strokeweight="0"/>
              <v:line id="_x0000_s42220" style="position:absolute;flip:y" from="1237,744" to="1238,746" strokeweight="0"/>
              <v:line id="_x0000_s42221" style="position:absolute;flip:y" from="1239,742" to="1241,743" strokeweight="0"/>
              <v:line id="_x0000_s42222" style="position:absolute;flip:y" from="1242,739" to="1244,740" strokeweight="0"/>
              <v:line id="_x0000_s42223" style="position:absolute;flip:y" from="1245,736" to="1247,738" strokeweight="0"/>
              <v:line id="_x0000_s42224" style="position:absolute;flip:y" from="1247,733" to="1249,735" strokeweight="0"/>
              <v:line id="_x0000_s42225" style="position:absolute;flip:y" from="1250,731" to="1252,732" strokeweight="0"/>
              <v:line id="_x0000_s42226" style="position:absolute;flip:y" from="1253,728" to="1255,729" strokeweight="0"/>
              <v:line id="_x0000_s42227" style="position:absolute;flip:y" from="1256,726" to="1257,727" strokeweight="0"/>
              <v:line id="_x0000_s42228" style="position:absolute;flip:y" from="1236,753" to="1237,754" strokeweight="0"/>
              <v:line id="_x0000_s42229" style="position:absolute;flip:y" from="1237,751" to="1239,753" strokeweight="0"/>
              <v:line id="_x0000_s42230" style="position:absolute;flip:y" from="1240,748" to="1242,750" strokeweight="0"/>
              <v:line id="_x0000_s42231" style="position:absolute;flip:y" from="1243,745" to="1245,747" strokeweight="0"/>
              <v:line id="_x0000_s42232" style="position:absolute;flip:y" from="1246,742" to="1247,744" strokeweight="0"/>
              <v:line id="_x0000_s42233" style="position:absolute;flip:y" from="1248,740" to="1250,742" strokeweight="0"/>
              <v:line id="_x0000_s42234" style="position:absolute;flip:y" from="1251,737" to="1253,739" strokeweight="0"/>
              <v:line id="_x0000_s42235" style="position:absolute;flip:y" from="1254,734" to="1256,736" strokeweight="0"/>
              <v:line id="_x0000_s42236" style="position:absolute;flip:y" from="1242,754" to="1243,755" strokeweight="0"/>
              <v:line id="_x0000_s42237" style="position:absolute;flip:y" from="1244,751" to="1246,753" strokeweight="0"/>
              <v:line id="_x0000_s42238" style="position:absolute;flip:y" from="1247,749" to="1248,751" strokeweight="0"/>
              <v:line id="_x0000_s42239" style="position:absolute;flip:y" from="1249,746" to="1251,748" strokeweight="0"/>
              <v:line id="_x0000_s42240" style="position:absolute;flip:y" from="1252,743" to="1254,745" strokeweight="0"/>
              <v:line id="_x0000_s42241" style="position:absolute;flip:y" from="1255,741" to="1256,742" strokeweight="0"/>
              <v:line id="_x0000_s42242" style="position:absolute;flip:y" from="1249,755" to="1250,756" strokeweight="0"/>
              <v:line id="_x0000_s42243" style="position:absolute;flip:y" from="1250,753" to="1252,754" strokeweight="0"/>
              <v:line id="_x0000_s42244" style="position:absolute;flip:y" from="1253,750" to="1255,751" strokeweight="0"/>
              <v:line id="_x0000_s42245" style="position:absolute;flip:y" from="1256,748" to="1257,749" strokeweight="0"/>
              <v:line id="_x0000_s42246" style="position:absolute;flip:y" from="4145,214" to="4148,217" strokeweight="0"/>
              <v:line id="_x0000_s42247" style="position:absolute;flip:y" from="4145,214" to="4155,225" strokeweight="0"/>
              <v:line id="_x0000_s42248" style="position:absolute;flip:y" from="4145,214" to="4163,232" strokeweight="0"/>
              <v:line id="_x0000_s42249" style="position:absolute;flip:y" from="4145,218" to="4165,239" strokeweight="0"/>
              <v:line id="_x0000_s42250" style="position:absolute;flip:y" from="4145,226" to="4165,247" strokeweight="0"/>
              <v:line id="_x0000_s42251" style="position:absolute;flip:y" from="4145,233" to="4165,254" strokeweight="0"/>
              <v:line id="_x0000_s42252" style="position:absolute;flip:y" from="4147,240" to="4165,259" strokeweight="0"/>
              <v:line id="_x0000_s42253" style="position:absolute;flip:y" from="4154,248" to="4165,259" strokeweight="0"/>
              <v:line id="_x0000_s42254" style="position:absolute;flip:y" from="4162,255" to="4165,259" strokeweight="0"/>
              <v:line id="_x0000_s42255" style="position:absolute;flip:y" from="4145,219" to="4147,221" strokeweight="0"/>
              <v:line id="_x0000_s42256" style="position:absolute;flip:y" from="4147,216" to="4149,218" strokeweight="0"/>
              <v:line id="_x0000_s42257" style="position:absolute;flip:y" from="4150,214" to="4152,215" strokeweight="0"/>
              <v:line id="_x0000_s42258" style="position:absolute;flip:y" from="4145,225" to="4147,227" strokeweight="0"/>
              <v:line id="_x0000_s42259" style="position:absolute;flip:y" from="4148,223" to="4150,225" strokeweight="0"/>
              <v:line id="_x0000_s42260" style="position:absolute;flip:y" from="4151,220" to="4153,222" strokeweight="0"/>
              <v:line id="_x0000_s42261" style="position:absolute;flip:y" from="4154,217" to="4155,219" strokeweight="0"/>
              <v:line id="_x0000_s42262" style="position:absolute;flip:y" from="4156,214" to="4158,216" strokeweight="0"/>
              <v:line id="_x0000_s42263" style="position:absolute;flip:y" from="4145,235" to="4146,236" strokeweight="0"/>
              <v:line id="_x0000_s42264" style="position:absolute;flip:y" from="4147,232" to="4148,234" strokeweight="0"/>
              <v:line id="_x0000_s42265" style="position:absolute;flip:y" from="4149,229" to="4151,231" strokeweight="0"/>
              <v:line id="_x0000_s42266" style="position:absolute;flip:y" from="4152,226" to="4154,228" strokeweight="0"/>
              <v:line id="_x0000_s42267" style="position:absolute;flip:y" from="4155,224" to="4156,225" strokeweight="0"/>
              <v:line id="_x0000_s42268" style="position:absolute;flip:y" from="4157,221" to="4159,223" strokeweight="0"/>
              <v:line id="_x0000_s42269" style="position:absolute;flip:y" from="4160,218" to="4162,220" strokeweight="0"/>
              <v:line id="_x0000_s42270" style="position:absolute;flip:y" from="4163,215" to="4165,217" strokeweight="0"/>
              <v:line id="_x0000_s42271" style="position:absolute;flip:y" from="4145,241" to="4147,243" strokeweight="0"/>
              <v:line id="_x0000_s42272" style="position:absolute;flip:y" from="4147,238" to="4149,240" strokeweight="0"/>
              <v:line id="_x0000_s42273" style="position:absolute;flip:y" from="4150,236" to="4152,237" strokeweight="0"/>
              <v:line id="_x0000_s42274" style="position:absolute;flip:y" from="4153,233" to="4155,235" strokeweight="0"/>
              <v:line id="_x0000_s42275" style="position:absolute;flip:y" from="4155,230" to="4157,232" strokeweight="0"/>
              <v:line id="_x0000_s42276" style="position:absolute;flip:y" from="4158,227" to="4160,229" strokeweight="0"/>
              <v:line id="_x0000_s42277" style="position:absolute;flip:y" from="4161,225" to="4163,226" strokeweight="0"/>
              <v:line id="_x0000_s42278" style="position:absolute;flip:y" from="4164,222" to="4165,224" strokeweight="0"/>
              <v:line id="_x0000_s42279" style="position:absolute;flip:y" from="4145,247" to="4147,249" strokeweight="0"/>
              <v:line id="_x0000_s42280" style="position:absolute;flip:y" from="4148,245" to="4150,247" strokeweight="0"/>
              <v:line id="_x0000_s42281" style="position:absolute;flip:y" from="4151,242" to="4153,244" strokeweight="0"/>
              <v:line id="_x0000_s42282" style="position:absolute;flip:y" from="4154,239" to="4155,241" strokeweight="0"/>
              <v:line id="_x0000_s42283" style="position:absolute;flip:y" from="4156,236" to="4158,238" strokeweight="0"/>
              <v:line id="_x0000_s42284" style="position:absolute;flip:y" from="4159,234" to="4161,236" strokeweight="0"/>
              <v:line id="_x0000_s42285" style="position:absolute;flip:y" from="4162,231" to="4164,233" strokeweight="0"/>
              <v:line id="_x0000_s42286" style="position:absolute;flip:y" from="4165,229" to="4166,230" strokeweight="0"/>
              <v:line id="_x0000_s42287" style="position:absolute;flip:y" from="4145,257" to="4146,258" strokeweight="0"/>
              <v:line id="_x0000_s42288" style="position:absolute;flip:y" from="4147,254" to="4148,256" strokeweight="0"/>
              <v:line id="_x0000_s42289" style="position:absolute;flip:y" from="4149,251" to="4151,253" strokeweight="0"/>
              <v:line id="_x0000_s42290" style="position:absolute;flip:y" from="4152,248" to="4154,250" strokeweight="0"/>
              <v:line id="_x0000_s42291" style="position:absolute;flip:y" from="4155,246" to="4156,247" strokeweight="0"/>
              <v:line id="_x0000_s42292" style="position:absolute;flip:y" from="4157,243" to="4159,245" strokeweight="0"/>
              <v:line id="_x0000_s42293" style="position:absolute;flip:y" from="4160,240" to="4162,242" strokeweight="0"/>
              <v:line id="_x0000_s42294" style="position:absolute;flip:y" from="4163,237" to="4165,239" strokeweight="0"/>
              <v:line id="_x0000_s42295" style="position:absolute;flip:y" from="4151,257" to="4152,259" strokeweight="0"/>
              <v:line id="_x0000_s42296" style="position:absolute;flip:y" from="4153,255" to="4155,257" strokeweight="0"/>
              <v:line id="_x0000_s42297" style="position:absolute;flip:y" from="4155,252" to="4157,254" strokeweight="0"/>
              <v:line id="_x0000_s42298" style="position:absolute;flip:y" from="4158,249" to="4160,251" strokeweight="0"/>
              <v:line id="_x0000_s42299" style="position:absolute;flip:y" from="4161,247" to="4163,248" strokeweight="0"/>
              <v:line id="_x0000_s42300" style="position:absolute;flip:y" from="4164,244" to="4165,246" strokeweight="0"/>
              <v:line id="_x0000_s42301" style="position:absolute;flip:y" from="4158,258" to="4159,259" strokeweight="0"/>
              <v:line id="_x0000_s42302" style="position:absolute;flip:y" from="4159,256" to="4161,257" strokeweight="0"/>
              <v:line id="_x0000_s42303" style="position:absolute;flip:y" from="4162,253" to="4164,255" strokeweight="0"/>
              <v:line id="_x0000_s42304" style="position:absolute;flip:y" from="4165,251" to="4166,252" strokeweight="0"/>
              <v:line id="_x0000_s42305" style="position:absolute;flip:y" from="4123,214" to="4126,217" strokeweight="0"/>
              <v:line id="_x0000_s42306" style="position:absolute;flip:y" from="4123,214" to="4133,225" strokeweight="0"/>
              <v:line id="_x0000_s42307" style="position:absolute;flip:y" from="4123,214" to="4140,232" strokeweight="0"/>
              <v:line id="_x0000_s42308" style="position:absolute;flip:y" from="4123,218" to="4143,239" strokeweight="0"/>
              <v:line id="_x0000_s42309" style="position:absolute;flip:y" from="4123,226" to="4143,247" strokeweight="0"/>
              <v:line id="_x0000_s42310" style="position:absolute;flip:y" from="4123,233" to="4143,254" strokeweight="0"/>
              <v:line id="_x0000_s42311" style="position:absolute;flip:y" from="4125,240" to="4143,259" strokeweight="0"/>
              <v:line id="_x0000_s42312" style="position:absolute;flip:y" from="4132,248" to="4143,259" strokeweight="0"/>
              <v:line id="_x0000_s42313" style="position:absolute;flip:y" from="4140,255" to="4143,259" strokeweight="0"/>
              <v:line id="_x0000_s42314" style="position:absolute;flip:y" from="4123,219" to="4124,221" strokeweight="0"/>
              <v:line id="_x0000_s42315" style="position:absolute;flip:y" from="4125,216" to="4127,218" strokeweight="0"/>
              <v:line id="_x0000_s42316" style="position:absolute;flip:y" from="4128,214" to="4130,215" strokeweight="0"/>
              <v:line id="_x0000_s42317" style="position:absolute;flip:y" from="4123,225" to="4125,227" strokeweight="0"/>
              <v:line id="_x0000_s42318" style="position:absolute;flip:y" from="4126,223" to="4128,225" strokeweight="0"/>
              <v:line id="_x0000_s42319" style="position:absolute;flip:y" from="4129,220" to="4131,222" strokeweight="0"/>
              <v:line id="_x0000_s42320" style="position:absolute;flip:y" from="4132,217" to="4134,219" strokeweight="0"/>
              <v:line id="_x0000_s42321" style="position:absolute;flip:y" from="4134,214" to="4136,216" strokeweight="0"/>
              <v:line id="_x0000_s42322" style="position:absolute;flip:y" from="4123,235" to="4124,236" strokeweight="0"/>
              <v:line id="_x0000_s42323" style="position:absolute;flip:y" from="4124,232" to="4126,234" strokeweight="0"/>
              <v:line id="_x0000_s42324" style="position:absolute;flip:y" from="4127,229" to="4129,231" strokeweight="0"/>
              <v:line id="_x0000_s42325" style="position:absolute;flip:y" from="4130,226" to="4132,228" strokeweight="0"/>
              <v:line id="_x0000_s42326" style="position:absolute;flip:y" from="4133,224" to="4134,225" strokeweight="0"/>
              <v:line id="_x0000_s42327" style="position:absolute;flip:y" from="4135,221" to="4137,223" strokeweight="0"/>
              <v:line id="_x0000_s42328" style="position:absolute;flip:y" from="4138,218" to="4140,220" strokeweight="0"/>
              <v:line id="_x0000_s42329" style="position:absolute;flip:y" from="4141,215" to="4142,217" strokeweight="0"/>
              <v:line id="_x0000_s42330" style="position:absolute;flip:y" from="4123,241" to="4124,243" strokeweight="0"/>
              <v:line id="_x0000_s42331" style="position:absolute;flip:y" from="4125,238" to="4127,240" strokeweight="0"/>
              <v:line id="_x0000_s42332" style="position:absolute;flip:y" from="4128,236" to="4130,237" strokeweight="0"/>
              <v:line id="_x0000_s42333" style="position:absolute;flip:y" from="4131,233" to="4133,235" strokeweight="0"/>
              <v:line id="_x0000_s42334" style="position:absolute;flip:y" from="4134,230" to="4135,232" strokeweight="0"/>
              <v:line id="_x0000_s42335" style="position:absolute;flip:y" from="4136,227" to="4138,229" strokeweight="0"/>
              <v:line id="_x0000_s42336" style="position:absolute;flip:y" from="4139,225" to="4141,226" strokeweight="0"/>
              <v:line id="_x0000_s42337" style="position:absolute;flip:y" from="4142,222" to="4143,224" strokeweight="0"/>
              <v:line id="_x0000_s42338" style="position:absolute;flip:y" from="4123,247" to="4125,249" strokeweight="0"/>
              <v:line id="_x0000_s42339" style="position:absolute;flip:y" from="4126,245" to="4128,247" strokeweight="0"/>
              <v:line id="_x0000_s42340" style="position:absolute;flip:y" from="4129,242" to="4131,244" strokeweight="0"/>
              <v:line id="_x0000_s42341" style="position:absolute;flip:y" from="4132,239" to="4134,241" strokeweight="0"/>
              <v:line id="_x0000_s42342" style="position:absolute;flip:y" from="4134,236" to="4136,238" strokeweight="0"/>
              <v:line id="_x0000_s42343" style="position:absolute;flip:y" from="4137,234" to="4139,236" strokeweight="0"/>
              <v:line id="_x0000_s42344" style="position:absolute;flip:y" from="4140,231" to="4142,233" strokeweight="0"/>
              <v:line id="_x0000_s42345" style="position:absolute;flip:y" from="4142,229" to="4143,230" strokeweight="0"/>
              <v:line id="_x0000_s42346" style="position:absolute;flip:y" from="4123,257" to="4124,258" strokeweight="0"/>
              <v:line id="_x0000_s42347" style="position:absolute;flip:y" from="4124,254" to="4126,256" strokeweight="0"/>
              <v:line id="_x0000_s42348" style="position:absolute;flip:y" from="4127,251" to="4129,253" strokeweight="0"/>
              <v:line id="_x0000_s42349" style="position:absolute;flip:y" from="4130,248" to="4132,250" strokeweight="0"/>
              <v:line id="_x0000_s42350" style="position:absolute;flip:y" from="4133,246" to="4134,247" strokeweight="0"/>
              <v:line id="_x0000_s42351" style="position:absolute;flip:y" from="4135,243" to="4137,245" strokeweight="0"/>
              <v:line id="_x0000_s42352" style="position:absolute;flip:y" from="4138,240" to="4140,242" strokeweight="0"/>
              <v:line id="_x0000_s42353" style="position:absolute;flip:y" from="4141,237" to="4142,239" strokeweight="0"/>
            </v:group>
            <v:group id="_x0000_s42354" style="position:absolute;left:4129;top:214;width:2077;height:46" coordorigin="4129,214" coordsize="2077,46">
              <v:line id="_x0000_s42355" style="position:absolute;flip:y" from="4129,257" to="4130,259" strokeweight="0"/>
              <v:line id="_x0000_s42356" style="position:absolute;flip:y" from="4131,255" to="4133,257" strokeweight="0"/>
              <v:line id="_x0000_s42357" style="position:absolute;flip:y" from="4134,252" to="4135,254" strokeweight="0"/>
              <v:line id="_x0000_s42358" style="position:absolute;flip:y" from="4136,249" to="4138,251" strokeweight="0"/>
              <v:line id="_x0000_s42359" style="position:absolute;flip:y" from="4139,247" to="4141,248" strokeweight="0"/>
              <v:line id="_x0000_s42360" style="position:absolute;flip:y" from="4142,244" to="4143,246" strokeweight="0"/>
              <v:line id="_x0000_s42361" style="position:absolute;flip:y" from="4136,258" to="4137,259" strokeweight="0"/>
              <v:line id="_x0000_s42362" style="position:absolute;flip:y" from="4137,256" to="4139,257" strokeweight="0"/>
              <v:line id="_x0000_s42363" style="position:absolute;flip:y" from="4140,253" to="4142,255" strokeweight="0"/>
              <v:line id="_x0000_s42364" style="position:absolute;flip:y" from="4142,251" to="4143,252" strokeweight="0"/>
              <v:line id="_x0000_s42365" style="position:absolute;flip:y" from="5360,214" to="5363,217" strokeweight="0"/>
              <v:line id="_x0000_s42366" style="position:absolute;flip:y" from="5360,214" to="5371,225" strokeweight="0"/>
              <v:line id="_x0000_s42367" style="position:absolute;flip:y" from="5360,214" to="5378,232" strokeweight="0"/>
              <v:line id="_x0000_s42368" style="position:absolute;flip:y" from="5360,219" to="5381,239" strokeweight="0"/>
              <v:line id="_x0000_s42369" style="position:absolute;flip:y" from="5360,226" to="5381,247" strokeweight="0"/>
              <v:line id="_x0000_s42370" style="position:absolute;flip:y" from="5360,233" to="5381,254" strokeweight="0"/>
              <v:line id="_x0000_s42371" style="position:absolute;flip:y" from="5362,241" to="5381,259" strokeweight="0"/>
              <v:line id="_x0000_s42372" style="position:absolute;flip:y" from="5370,248" to="5381,259" strokeweight="0"/>
              <v:line id="_x0000_s42373" style="position:absolute;flip:y" from="5377,255" to="5381,259" strokeweight="0"/>
              <v:line id="_x0000_s42374" style="position:absolute;flip:y" from="5360,220" to="5361,221" strokeweight="0"/>
              <v:line id="_x0000_s42375" style="position:absolute;flip:y" from="5362,217" to="5364,219" strokeweight="0"/>
              <v:line id="_x0000_s42376" style="position:absolute;flip:y" from="5365,215" to="5367,216" strokeweight="0"/>
              <v:line id="_x0000_s42377" style="position:absolute;flip:y" from="5360,227" to="5362,228" strokeweight="0"/>
              <v:line id="_x0000_s42378" style="position:absolute;flip:y" from="5363,224" to="5365,226" strokeweight="0"/>
              <v:line id="_x0000_s42379" style="position:absolute;flip:y" from="5365,221" to="5367,223" strokeweight="0"/>
              <v:line id="_x0000_s42380" style="position:absolute;flip:y" from="5368,218" to="5370,220" strokeweight="0"/>
              <v:line id="_x0000_s42381" style="position:absolute;flip:y" from="5371,216" to="5373,217" strokeweight="0"/>
              <v:line id="_x0000_s42382" style="position:absolute;flip:y" from="5374,214" to="5375,215" strokeweight="0"/>
              <v:line id="_x0000_s42383" style="position:absolute;flip:y" from="5360,236" to="5361,237" strokeweight="0"/>
              <v:line id="_x0000_s42384" style="position:absolute;flip:y" from="5361,233" to="5363,235" strokeweight="0"/>
              <v:line id="_x0000_s42385" style="position:absolute;flip:y" from="5364,230" to="5365,232" strokeweight="0"/>
              <v:line id="_x0000_s42386" style="position:absolute;flip:y" from="5367,227" to="5368,229" strokeweight="0"/>
              <v:line id="_x0000_s42387" style="position:absolute;flip:y" from="5369,225" to="5371,227" strokeweight="0"/>
              <v:line id="_x0000_s42388" style="position:absolute;flip:y" from="5372,222" to="5374,224" strokeweight="0"/>
              <v:line id="_x0000_s42389" style="position:absolute;flip:y" from="5375,219" to="5376,221" strokeweight="0"/>
              <v:line id="_x0000_s42390" style="position:absolute;flip:y" from="5377,216" to="5379,218" strokeweight="0"/>
              <v:line id="_x0000_s42391" style="position:absolute;flip:y" from="5380,215" to="5381,216" strokeweight="0"/>
              <v:line id="_x0000_s42392" style="position:absolute;flip:y" from="5360,242" to="5361,243" strokeweight="0"/>
              <v:line id="_x0000_s42393" style="position:absolute;flip:y" from="5362,239" to="5364,241" strokeweight="0"/>
              <v:line id="_x0000_s42394" style="position:absolute;flip:y" from="5365,237" to="5367,238" strokeweight="0"/>
              <v:line id="_x0000_s42395" style="position:absolute;flip:y" from="5367,234" to="5369,236" strokeweight="0"/>
              <v:line id="_x0000_s42396" style="position:absolute;flip:y" from="5370,231" to="5372,233" strokeweight="0"/>
              <v:line id="_x0000_s42397" style="position:absolute;flip:y" from="5373,228" to="5375,230" strokeweight="0"/>
              <v:line id="_x0000_s42398" style="position:absolute;flip:y" from="5376,226" to="5377,227" strokeweight="0"/>
              <v:line id="_x0000_s42399" style="position:absolute;flip:y" from="5378,223" to="5380,225" strokeweight="0"/>
              <v:line id="_x0000_s42400" style="position:absolute;flip:y" from="5360,249" to="5362,250" strokeweight="0"/>
              <v:line id="_x0000_s42401" style="position:absolute;flip:y" from="5363,246" to="5365,248" strokeweight="0"/>
              <v:line id="_x0000_s42402" style="position:absolute;flip:y" from="5365,243" to="5367,245" strokeweight="0"/>
              <v:line id="_x0000_s42403" style="position:absolute;flip:y" from="5368,240" to="5370,242" strokeweight="0"/>
              <v:line id="_x0000_s42404" style="position:absolute;flip:y" from="5371,238" to="5373,239" strokeweight="0"/>
              <v:line id="_x0000_s42405" style="position:absolute;flip:y" from="5374,235" to="5376,237" strokeweight="0"/>
              <v:line id="_x0000_s42406" style="position:absolute;flip:y" from="5376,232" to="5378,234" strokeweight="0"/>
              <v:line id="_x0000_s42407" style="position:absolute;flip:y" from="5379,230" to="5381,231" strokeweight="0"/>
              <v:line id="_x0000_s42408" style="position:absolute;flip:y" from="5360,257" to="5361,258" strokeweight="0"/>
              <v:line id="_x0000_s42409" style="position:absolute;flip:y" from="5361,255" to="5363,257" strokeweight="0"/>
              <v:line id="_x0000_s42410" style="position:absolute;flip:y" from="5364,252" to="5365,254" strokeweight="0"/>
              <v:line id="_x0000_s42411" style="position:absolute;flip:y" from="5367,249" to="5368,251" strokeweight="0"/>
              <v:line id="_x0000_s42412" style="position:absolute;flip:y" from="5369,247" to="5371,249" strokeweight="0"/>
              <v:line id="_x0000_s42413" style="position:absolute;flip:y" from="5372,244" to="5374,246" strokeweight="0"/>
              <v:line id="_x0000_s42414" style="position:absolute;flip:y" from="5375,241" to="5376,243" strokeweight="0"/>
              <v:line id="_x0000_s42415" style="position:absolute;flip:y" from="5377,238" to="5379,240" strokeweight="0"/>
              <v:line id="_x0000_s42416" style="position:absolute;flip:y" from="5380,237" to="5381,238" strokeweight="0"/>
              <v:line id="_x0000_s42417" style="position:absolute;flip:y" from="5366,259" to="5367,260" strokeweight="0"/>
              <v:line id="_x0000_s42418" style="position:absolute;flip:y" from="5367,256" to="5369,257" strokeweight="0"/>
              <v:line id="_x0000_s42419" style="position:absolute;flip:y" from="5370,253" to="5372,255" strokeweight="0"/>
              <v:line id="_x0000_s42420" style="position:absolute;flip:y" from="5373,250" to="5375,252" strokeweight="0"/>
              <v:line id="_x0000_s42421" style="position:absolute;flip:y" from="5376,248" to="5377,249" strokeweight="0"/>
              <v:line id="_x0000_s42422" style="position:absolute;flip:y" from="5378,245" to="5380,247" strokeweight="0"/>
              <v:line id="_x0000_s42423" style="position:absolute;flip:y" from="5374,257" to="5376,259" strokeweight="0"/>
              <v:line id="_x0000_s42424" style="position:absolute;flip:y" from="5376,254" to="5378,256" strokeweight="0"/>
              <v:line id="_x0000_s42425" style="position:absolute;flip:y" from="5379,252" to="5381,253" strokeweight="0"/>
              <v:line id="_x0000_s42426" style="position:absolute;flip:y" from="6185,214" to="6188,217" strokeweight="0"/>
              <v:line id="_x0000_s42427" style="position:absolute;flip:y" from="6185,214" to="6196,225" strokeweight="0"/>
              <v:line id="_x0000_s42428" style="position:absolute;flip:y" from="6185,214" to="6203,232" strokeweight="0"/>
              <v:line id="_x0000_s42429" style="position:absolute;flip:y" from="6185,219" to="6205,239" strokeweight="0"/>
              <v:line id="_x0000_s42430" style="position:absolute;flip:y" from="6185,226" to="6205,247" strokeweight="0"/>
              <v:line id="_x0000_s42431" style="position:absolute;flip:y" from="6185,233" to="6205,254" strokeweight="0"/>
              <v:line id="_x0000_s42432" style="position:absolute;flip:y" from="6187,241" to="6205,259" strokeweight="0"/>
              <v:line id="_x0000_s42433" style="position:absolute;flip:y" from="6195,248" to="6205,259" strokeweight="0"/>
              <v:line id="_x0000_s42434" style="position:absolute;flip:y" from="6202,255" to="6205,259" strokeweight="0"/>
              <v:line id="_x0000_s42435" style="position:absolute;flip:y" from="6185,220" to="6186,221" strokeweight="0"/>
              <v:line id="_x0000_s42436" style="position:absolute;flip:y" from="6187,217" to="6189,219" strokeweight="0"/>
              <v:line id="_x0000_s42437" style="position:absolute;flip:y" from="6190,215" to="6191,216" strokeweight="0"/>
              <v:line id="_x0000_s42438" style="position:absolute;flip:y" from="6185,227" to="6187,228" strokeweight="0"/>
              <v:line id="_x0000_s42439" style="position:absolute;flip:y" from="6188,224" to="6190,226" strokeweight="0"/>
              <v:line id="_x0000_s42440" style="position:absolute;flip:y" from="6190,221" to="6192,223" strokeweight="0"/>
              <v:line id="_x0000_s42441" style="position:absolute;flip:y" from="6193,218" to="6195,220" strokeweight="0"/>
              <v:line id="_x0000_s42442" style="position:absolute;flip:y" from="6196,216" to="6198,217" strokeweight="0"/>
              <v:line id="_x0000_s42443" style="position:absolute;flip:y" from="6199,214" to="6200,215" strokeweight="0"/>
              <v:line id="_x0000_s42444" style="position:absolute;flip:y" from="6185,236" to="6186,237" strokeweight="0"/>
              <v:line id="_x0000_s42445" style="position:absolute;flip:y" from="6186,233" to="6188,235" strokeweight="0"/>
              <v:line id="_x0000_s42446" style="position:absolute;flip:y" from="6189,230" to="6190,232" strokeweight="0"/>
              <v:line id="_x0000_s42447" style="position:absolute;flip:y" from="6191,227" to="6193,229" strokeweight="0"/>
              <v:line id="_x0000_s42448" style="position:absolute;flip:y" from="6194,225" to="6196,227" strokeweight="0"/>
              <v:line id="_x0000_s42449" style="position:absolute;flip:y" from="6197,222" to="6199,224" strokeweight="0"/>
              <v:line id="_x0000_s42450" style="position:absolute;flip:y" from="6200,219" to="6201,221" strokeweight="0"/>
              <v:line id="_x0000_s42451" style="position:absolute;flip:y" from="6202,216" to="6204,218" strokeweight="0"/>
              <v:line id="_x0000_s42452" style="position:absolute;flip:y" from="6205,215" to="6206,216" strokeweight="0"/>
              <v:line id="_x0000_s42453" style="position:absolute;flip:y" from="6185,242" to="6186,243" strokeweight="0"/>
              <v:line id="_x0000_s42454" style="position:absolute;flip:y" from="6187,239" to="6189,241" strokeweight="0"/>
              <v:line id="_x0000_s42455" style="position:absolute;flip:y" from="6190,237" to="6191,238" strokeweight="0"/>
              <v:line id="_x0000_s42456" style="position:absolute;flip:y" from="6192,234" to="6194,236" strokeweight="0"/>
              <v:line id="_x0000_s42457" style="position:absolute;flip:y" from="6195,231" to="6197,233" strokeweight="0"/>
              <v:line id="_x0000_s42458" style="position:absolute;flip:y" from="6198,228" to="6200,230" strokeweight="0"/>
              <v:line id="_x0000_s42459" style="position:absolute;flip:y" from="6200,226" to="6202,227" strokeweight="0"/>
              <v:line id="_x0000_s42460" style="position:absolute;flip:y" from="6203,223" to="6205,225" strokeweight="0"/>
              <v:line id="_x0000_s42461" style="position:absolute;flip:y" from="6185,249" to="6187,250" strokeweight="0"/>
              <v:line id="_x0000_s42462" style="position:absolute;flip:y" from="6188,246" to="6190,248" strokeweight="0"/>
              <v:line id="_x0000_s42463" style="position:absolute;flip:y" from="6190,243" to="6192,245" strokeweight="0"/>
              <v:line id="_x0000_s42464" style="position:absolute;flip:y" from="6193,240" to="6195,242" strokeweight="0"/>
              <v:line id="_x0000_s42465" style="position:absolute;flip:y" from="6196,238" to="6198,239" strokeweight="0"/>
              <v:line id="_x0000_s42466" style="position:absolute;flip:y" from="6199,235" to="6200,237" strokeweight="0"/>
              <v:line id="_x0000_s42467" style="position:absolute;flip:y" from="6201,232" to="6203,234" strokeweight="0"/>
              <v:line id="_x0000_s42468" style="position:absolute;flip:y" from="6204,230" to="6205,231" strokeweight="0"/>
              <v:line id="_x0000_s42469" style="position:absolute;flip:y" from="6185,257" to="6186,258" strokeweight="0"/>
              <v:line id="_x0000_s42470" style="position:absolute;flip:y" from="6186,255" to="6188,257" strokeweight="0"/>
              <v:line id="_x0000_s42471" style="position:absolute;flip:y" from="6189,252" to="6190,254" strokeweight="0"/>
              <v:line id="_x0000_s42472" style="position:absolute;flip:y" from="6191,249" to="6193,251" strokeweight="0"/>
              <v:line id="_x0000_s42473" style="position:absolute;flip:y" from="6194,247" to="6196,249" strokeweight="0"/>
              <v:line id="_x0000_s42474" style="position:absolute;flip:y" from="6197,244" to="6199,246" strokeweight="0"/>
              <v:line id="_x0000_s42475" style="position:absolute;flip:y" from="6200,241" to="6201,243" strokeweight="0"/>
              <v:line id="_x0000_s42476" style="position:absolute;flip:y" from="6202,238" to="6204,240" strokeweight="0"/>
              <v:line id="_x0000_s42477" style="position:absolute;flip:y" from="6205,237" to="6206,238" strokeweight="0"/>
              <v:line id="_x0000_s42478" style="position:absolute;flip:y" from="6191,259" to="6192,260" strokeweight="0"/>
              <v:line id="_x0000_s42479" style="position:absolute;flip:y" from="6192,256" to="6194,257" strokeweight="0"/>
              <v:line id="_x0000_s42480" style="position:absolute;flip:y" from="6195,253" to="6197,255" strokeweight="0"/>
              <v:line id="_x0000_s42481" style="position:absolute;flip:y" from="6198,250" to="6200,252" strokeweight="0"/>
              <v:line id="_x0000_s42482" style="position:absolute;flip:y" from="6200,248" to="6202,249" strokeweight="0"/>
              <v:line id="_x0000_s42483" style="position:absolute;flip:y" from="6203,245" to="6205,247" strokeweight="0"/>
              <v:line id="_x0000_s42484" style="position:absolute;flip:y" from="6199,257" to="6200,259" strokeweight="0"/>
              <v:line id="_x0000_s42485" style="position:absolute;flip:y" from="6201,254" to="6203,256" strokeweight="0"/>
              <v:line id="_x0000_s42486" style="position:absolute;flip:y" from="6204,252" to="6205,253" strokeweight="0"/>
              <v:line id="_x0000_s42487" style="position:absolute;flip:y" from="5794,214" to="5798,217" strokeweight="0"/>
              <v:line id="_x0000_s42488" style="position:absolute;flip:y" from="5794,214" to="5805,225" strokeweight="0"/>
              <v:line id="_x0000_s42489" style="position:absolute;flip:y" from="5794,214" to="5812,232" strokeweight="0"/>
              <v:line id="_x0000_s42490" style="position:absolute;flip:y" from="5794,219" to="5815,239" strokeweight="0"/>
              <v:line id="_x0000_s42491" style="position:absolute;flip:y" from="5794,226" to="5815,247" strokeweight="0"/>
              <v:line id="_x0000_s42492" style="position:absolute;flip:y" from="5794,233" to="5815,254" strokeweight="0"/>
              <v:line id="_x0000_s42493" style="position:absolute;flip:y" from="5797,241" to="5815,259" strokeweight="0"/>
              <v:line id="_x0000_s42494" style="position:absolute;flip:y" from="5804,248" to="5815,259" strokeweight="0"/>
              <v:line id="_x0000_s42495" style="position:absolute;flip:y" from="5811,255" to="5815,259" strokeweight="0"/>
              <v:line id="_x0000_s42496" style="position:absolute;flip:y" from="5794,220" to="5796,221" strokeweight="0"/>
              <v:line id="_x0000_s42497" style="position:absolute;flip:y" from="5796,217" to="5798,219" strokeweight="0"/>
              <v:line id="_x0000_s42498" style="position:absolute;flip:y" from="5799,215" to="5801,216" strokeweight="0"/>
              <v:line id="_x0000_s42499" style="position:absolute;flip:y" from="5795,227" to="5796,228" strokeweight="0"/>
              <v:line id="_x0000_s42500" style="position:absolute;flip:y" from="5797,224" to="5799,226" strokeweight="0"/>
              <v:line id="_x0000_s42501" style="position:absolute;flip:y" from="5800,221" to="5802,223" strokeweight="0"/>
              <v:line id="_x0000_s42502" style="position:absolute;flip:y" from="5803,218" to="5804,220" strokeweight="0"/>
              <v:line id="_x0000_s42503" style="position:absolute;flip:y" from="5805,216" to="5807,217" strokeweight="0"/>
              <v:line id="_x0000_s42504" style="position:absolute;flip:y" from="5808,214" to="5809,215" strokeweight="0"/>
              <v:line id="_x0000_s42505" style="position:absolute;flip:y" from="5794,236" to="5795,237" strokeweight="0"/>
              <v:line id="_x0000_s42506" style="position:absolute;flip:y" from="5796,233" to="5797,235" strokeweight="0"/>
              <v:line id="_x0000_s42507" style="position:absolute;flip:y" from="5798,230" to="5800,232" strokeweight="0"/>
              <v:line id="_x0000_s42508" style="position:absolute;flip:y" from="5801,227" to="5803,229" strokeweight="0"/>
              <v:line id="_x0000_s42509" style="position:absolute;flip:y" from="5804,225" to="5805,227" strokeweight="0"/>
              <v:line id="_x0000_s42510" style="position:absolute;flip:y" from="5806,222" to="5808,224" strokeweight="0"/>
              <v:line id="_x0000_s42511" style="position:absolute;flip:y" from="5809,219" to="5811,221" strokeweight="0"/>
              <v:line id="_x0000_s42512" style="position:absolute;flip:y" from="5812,216" to="5814,218" strokeweight="0"/>
              <v:line id="_x0000_s42513" style="position:absolute;flip:y" from="5815,215" to="5816,216" strokeweight="0"/>
              <v:line id="_x0000_s42514" style="position:absolute;flip:y" from="5794,242" to="5796,243" strokeweight="0"/>
              <v:line id="_x0000_s42515" style="position:absolute;flip:y" from="5796,239" to="5798,241" strokeweight="0"/>
              <v:line id="_x0000_s42516" style="position:absolute;flip:y" from="5799,237" to="5801,238" strokeweight="0"/>
              <v:line id="_x0000_s42517" style="position:absolute;flip:y" from="5802,234" to="5804,236" strokeweight="0"/>
              <v:line id="_x0000_s42518" style="position:absolute;flip:y" from="5804,231" to="5806,233" strokeweight="0"/>
              <v:line id="_x0000_s42519" style="position:absolute;flip:y" from="5807,228" to="5809,230" strokeweight="0"/>
              <v:line id="_x0000_s42520" style="position:absolute;flip:y" from="5810,226" to="5812,227" strokeweight="0"/>
              <v:line id="_x0000_s42521" style="position:absolute;flip:y" from="5813,223" to="5815,225" strokeweight="0"/>
              <v:line id="_x0000_s42522" style="position:absolute;flip:y" from="5795,249" to="5796,250" strokeweight="0"/>
              <v:line id="_x0000_s42523" style="position:absolute;flip:y" from="5797,246" to="5799,248" strokeweight="0"/>
              <v:line id="_x0000_s42524" style="position:absolute;flip:y" from="5800,243" to="5802,245" strokeweight="0"/>
              <v:line id="_x0000_s42525" style="position:absolute;flip:y" from="5803,240" to="5804,242" strokeweight="0"/>
              <v:line id="_x0000_s42526" style="position:absolute;flip:y" from="5805,238" to="5807,239" strokeweight="0"/>
              <v:line id="_x0000_s42527" style="position:absolute;flip:y" from="5808,235" to="5810,237" strokeweight="0"/>
              <v:line id="_x0000_s42528" style="position:absolute;flip:y" from="5811,232" to="5813,234" strokeweight="0"/>
              <v:line id="_x0000_s42529" style="position:absolute;flip:y" from="5814,230" to="5815,231" strokeweight="0"/>
              <v:line id="_x0000_s42530" style="position:absolute;flip:y" from="5794,257" to="5795,258" strokeweight="0"/>
              <v:line id="_x0000_s42531" style="position:absolute;flip:y" from="5796,255" to="5797,257" strokeweight="0"/>
              <v:line id="_x0000_s42532" style="position:absolute;flip:y" from="5798,252" to="5800,254" strokeweight="0"/>
              <v:line id="_x0000_s42533" style="position:absolute;flip:y" from="5801,249" to="5803,251" strokeweight="0"/>
              <v:line id="_x0000_s42534" style="position:absolute;flip:y" from="5804,247" to="5805,249" strokeweight="0"/>
              <v:line id="_x0000_s42535" style="position:absolute;flip:y" from="5806,244" to="5808,246" strokeweight="0"/>
              <v:line id="_x0000_s42536" style="position:absolute;flip:y" from="5809,241" to="5811,243" strokeweight="0"/>
              <v:line id="_x0000_s42537" style="position:absolute;flip:y" from="5812,238" to="5814,240" strokeweight="0"/>
              <v:line id="_x0000_s42538" style="position:absolute;flip:y" from="5815,237" to="5816,238" strokeweight="0"/>
              <v:line id="_x0000_s42539" style="position:absolute;flip:y" from="5800,259" to="5801,260" strokeweight="0"/>
              <v:line id="_x0000_s42540" style="position:absolute;flip:y" from="5802,256" to="5804,257" strokeweight="0"/>
              <v:line id="_x0000_s42541" style="position:absolute;flip:y" from="5804,253" to="5806,255" strokeweight="0"/>
              <v:line id="_x0000_s42542" style="position:absolute;flip:y" from="5807,250" to="5809,252" strokeweight="0"/>
              <v:line id="_x0000_s42543" style="position:absolute;flip:y" from="5810,248" to="5812,249" strokeweight="0"/>
              <v:line id="_x0000_s42544" style="position:absolute;flip:y" from="5813,245" to="5815,247" strokeweight="0"/>
              <v:line id="_x0000_s42545" style="position:absolute;flip:y" from="5808,257" to="5810,259" strokeweight="0"/>
              <v:line id="_x0000_s42546" style="position:absolute;flip:y" from="5811,254" to="5813,256" strokeweight="0"/>
              <v:line id="_x0000_s42547" style="position:absolute;flip:y" from="5814,252" to="5815,253" strokeweight="0"/>
              <v:line id="_x0000_s42548" style="position:absolute;flip:y" from="5772,214" to="5776,217" strokeweight="0"/>
              <v:line id="_x0000_s42549" style="position:absolute;flip:y" from="5772,214" to="5783,225" strokeweight="0"/>
              <v:line id="_x0000_s42550" style="position:absolute;flip:y" from="5772,214" to="5790,232" strokeweight="0"/>
              <v:line id="_x0000_s42551" style="position:absolute;flip:y" from="5772,219" to="5793,239" strokeweight="0"/>
              <v:line id="_x0000_s42552" style="position:absolute;flip:y" from="5772,226" to="5793,247" strokeweight="0"/>
              <v:line id="_x0000_s42553" style="position:absolute;flip:y" from="5772,233" to="5793,254" strokeweight="0"/>
              <v:line id="_x0000_s42554" style="position:absolute;flip:y" from="5775,241" to="5793,259" strokeweight="0"/>
            </v:group>
            <v:group id="_x0000_s42555" style="position:absolute;left:5772;top:214;width:1671;height:46" coordorigin="5772,214" coordsize="1671,46">
              <v:line id="_x0000_s42556" style="position:absolute;flip:y" from="5782,248" to="5793,259" strokeweight="0"/>
              <v:line id="_x0000_s42557" style="position:absolute;flip:y" from="5789,255" to="5793,259" strokeweight="0"/>
              <v:line id="_x0000_s42558" style="position:absolute;flip:y" from="5772,220" to="5773,221" strokeweight="0"/>
              <v:line id="_x0000_s42559" style="position:absolute;flip:y" from="5774,217" to="5776,219" strokeweight="0"/>
              <v:line id="_x0000_s42560" style="position:absolute;flip:y" from="5777,215" to="5779,216" strokeweight="0"/>
              <v:line id="_x0000_s42561" style="position:absolute;flip:y" from="5772,227" to="5774,228" strokeweight="0"/>
              <v:line id="_x0000_s42562" style="position:absolute;flip:y" from="5775,224" to="5777,226" strokeweight="0"/>
              <v:line id="_x0000_s42563" style="position:absolute;flip:y" from="5778,221" to="5780,223" strokeweight="0"/>
              <v:line id="_x0000_s42564" style="position:absolute;flip:y" from="5781,218" to="5783,220" strokeweight="0"/>
              <v:line id="_x0000_s42565" style="position:absolute;flip:y" from="5783,216" to="5785,217" strokeweight="0"/>
              <v:line id="_x0000_s42566" style="position:absolute;flip:y" from="5786,214" to="5787,215" strokeweight="0"/>
              <v:line id="_x0000_s42567" style="position:absolute;flip:y" from="5772,236" to="5773,237" strokeweight="0"/>
              <v:line id="_x0000_s42568" style="position:absolute;flip:y" from="5773,233" to="5775,235" strokeweight="0"/>
              <v:line id="_x0000_s42569" style="position:absolute;flip:y" from="5776,230" to="5778,232" strokeweight="0"/>
              <v:line id="_x0000_s42570" style="position:absolute;flip:y" from="5779,227" to="5781,229" strokeweight="0"/>
              <v:line id="_x0000_s42571" style="position:absolute;flip:y" from="5782,225" to="5783,227" strokeweight="0"/>
              <v:line id="_x0000_s42572" style="position:absolute;flip:y" from="5784,222" to="5786,224" strokeweight="0"/>
              <v:line id="_x0000_s42573" style="position:absolute;flip:y" from="5787,219" to="5789,221" strokeweight="0"/>
              <v:line id="_x0000_s42574" style="position:absolute;flip:y" from="5790,216" to="5792,218" strokeweight="0"/>
              <v:line id="_x0000_s42575" style="position:absolute;flip:y" from="5793,215" to="5794,216" strokeweight="0"/>
              <v:line id="_x0000_s42576" style="position:absolute;flip:y" from="5772,242" to="5773,243" strokeweight="0"/>
              <v:line id="_x0000_s42577" style="position:absolute;flip:y" from="5774,239" to="5776,241" strokeweight="0"/>
              <v:line id="_x0000_s42578" style="position:absolute;flip:y" from="5777,237" to="5779,238" strokeweight="0"/>
              <v:line id="_x0000_s42579" style="position:absolute;flip:y" from="5780,234" to="5782,236" strokeweight="0"/>
              <v:line id="_x0000_s42580" style="position:absolute;flip:y" from="5783,231" to="5784,233" strokeweight="0"/>
              <v:line id="_x0000_s42581" style="position:absolute;flip:y" from="5785,228" to="5787,230" strokeweight="0"/>
              <v:line id="_x0000_s42582" style="position:absolute;flip:y" from="5788,226" to="5790,227" strokeweight="0"/>
              <v:line id="_x0000_s42583" style="position:absolute;flip:y" from="5791,223" to="5793,225" strokeweight="0"/>
              <v:line id="_x0000_s42584" style="position:absolute;flip:y" from="5772,249" to="5774,250" strokeweight="0"/>
              <v:line id="_x0000_s42585" style="position:absolute;flip:y" from="5775,246" to="5777,248" strokeweight="0"/>
              <v:line id="_x0000_s42586" style="position:absolute;flip:y" from="5778,243" to="5780,245" strokeweight="0"/>
              <v:line id="_x0000_s42587" style="position:absolute;flip:y" from="5781,240" to="5783,242" strokeweight="0"/>
              <v:line id="_x0000_s42588" style="position:absolute;flip:y" from="5783,238" to="5785,239" strokeweight="0"/>
              <v:line id="_x0000_s42589" style="position:absolute;flip:y" from="5786,235" to="5788,237" strokeweight="0"/>
              <v:line id="_x0000_s42590" style="position:absolute;flip:y" from="5789,232" to="5791,234" strokeweight="0"/>
              <v:line id="_x0000_s42591" style="position:absolute;flip:y" from="5792,230" to="5793,231" strokeweight="0"/>
              <v:line id="_x0000_s42592" style="position:absolute;flip:y" from="5772,257" to="5773,258" strokeweight="0"/>
              <v:line id="_x0000_s42593" style="position:absolute;flip:y" from="5773,255" to="5775,257" strokeweight="0"/>
              <v:line id="_x0000_s42594" style="position:absolute;flip:y" from="5776,252" to="5778,254" strokeweight="0"/>
              <v:line id="_x0000_s42595" style="position:absolute;flip:y" from="5779,249" to="5781,251" strokeweight="0"/>
              <v:line id="_x0000_s42596" style="position:absolute;flip:y" from="5782,247" to="5783,249" strokeweight="0"/>
              <v:line id="_x0000_s42597" style="position:absolute;flip:y" from="5784,244" to="5786,246" strokeweight="0"/>
              <v:line id="_x0000_s42598" style="position:absolute;flip:y" from="5787,241" to="5789,243" strokeweight="0"/>
              <v:line id="_x0000_s42599" style="position:absolute;flip:y" from="5790,238" to="5792,240" strokeweight="0"/>
              <v:line id="_x0000_s42600" style="position:absolute;flip:y" from="5793,237" to="5794,238" strokeweight="0"/>
              <v:line id="_x0000_s42601" style="position:absolute;flip:y" from="5778,259" to="5779,260" strokeweight="0"/>
              <v:line id="_x0000_s42602" style="position:absolute;flip:y" from="5780,256" to="5782,257" strokeweight="0"/>
              <v:line id="_x0000_s42603" style="position:absolute;flip:y" from="5783,253" to="5784,255" strokeweight="0"/>
              <v:line id="_x0000_s42604" style="position:absolute;flip:y" from="5785,250" to="5787,252" strokeweight="0"/>
              <v:line id="_x0000_s42605" style="position:absolute;flip:y" from="5788,248" to="5790,249" strokeweight="0"/>
              <v:line id="_x0000_s42606" style="position:absolute;flip:y" from="5791,245" to="5793,247" strokeweight="0"/>
              <v:line id="_x0000_s42607" style="position:absolute;flip:y" from="5786,257" to="5788,259" strokeweight="0"/>
              <v:line id="_x0000_s42608" style="position:absolute;flip:y" from="5789,254" to="5791,256" strokeweight="0"/>
              <v:line id="_x0000_s42609" style="position:absolute;flip:y" from="5792,252" to="5793,253" strokeweight="0"/>
              <v:line id="_x0000_s42610" style="position:absolute;flip:y" from="6597,214" to="6601,217" strokeweight="0"/>
              <v:line id="_x0000_s42611" style="position:absolute;flip:y" from="6597,214" to="6608,225" strokeweight="0"/>
              <v:line id="_x0000_s42612" style="position:absolute;flip:y" from="6597,214" to="6615,232" strokeweight="0"/>
              <v:line id="_x0000_s42613" style="position:absolute;flip:y" from="6597,219" to="6618,239" strokeweight="0"/>
              <v:line id="_x0000_s42614" style="position:absolute;flip:y" from="6597,226" to="6618,247" strokeweight="0"/>
              <v:line id="_x0000_s42615" style="position:absolute;flip:y" from="6597,233" to="6618,254" strokeweight="0"/>
              <v:line id="_x0000_s42616" style="position:absolute;flip:y" from="6600,241" to="6618,259" strokeweight="0"/>
              <v:line id="_x0000_s42617" style="position:absolute;flip:y" from="6607,248" to="6618,259" strokeweight="0"/>
              <v:line id="_x0000_s42618" style="position:absolute;flip:y" from="6614,255" to="6618,259" strokeweight="0"/>
              <v:line id="_x0000_s42619" style="position:absolute;flip:y" from="6597,220" to="6598,221" strokeweight="0"/>
              <v:line id="_x0000_s42620" style="position:absolute;flip:y" from="6599,217" to="6601,219" strokeweight="0"/>
              <v:line id="_x0000_s42621" style="position:absolute;flip:y" from="6602,215" to="6604,216" strokeweight="0"/>
              <v:line id="_x0000_s42622" style="position:absolute;flip:y" from="6597,227" to="6599,228" strokeweight="0"/>
              <v:line id="_x0000_s42623" style="position:absolute;flip:y" from="6600,224" to="6602,226" strokeweight="0"/>
              <v:line id="_x0000_s42624" style="position:absolute;flip:y" from="6603,221" to="6605,223" strokeweight="0"/>
              <v:line id="_x0000_s42625" style="position:absolute;flip:y" from="6605,218" to="6607,220" strokeweight="0"/>
              <v:line id="_x0000_s42626" style="position:absolute;flip:y" from="6608,216" to="6610,217" strokeweight="0"/>
              <v:line id="_x0000_s42627" style="position:absolute;flip:y" from="6611,214" to="6612,215" strokeweight="0"/>
              <v:line id="_x0000_s42628" style="position:absolute;flip:y" from="6597,236" to="6598,237" strokeweight="0"/>
              <v:line id="_x0000_s42629" style="position:absolute;flip:y" from="6598,233" to="6600,235" strokeweight="0"/>
              <v:line id="_x0000_s42630" style="position:absolute;flip:y" from="6601,230" to="6603,232" strokeweight="0"/>
              <v:line id="_x0000_s42631" style="position:absolute;flip:y" from="6604,227" to="6605,229" strokeweight="0"/>
              <v:line id="_x0000_s42632" style="position:absolute;flip:y" from="6607,225" to="6608,227" strokeweight="0"/>
              <v:line id="_x0000_s42633" style="position:absolute;flip:y" from="6609,222" to="6611,224" strokeweight="0"/>
              <v:line id="_x0000_s42634" style="position:absolute;flip:y" from="6612,219" to="6614,221" strokeweight="0"/>
              <v:line id="_x0000_s42635" style="position:absolute;flip:y" from="6615,216" to="6616,218" strokeweight="0"/>
              <v:line id="_x0000_s42636" style="position:absolute;flip:y" from="6618,215" to="6619,216" strokeweight="0"/>
              <v:line id="_x0000_s42637" style="position:absolute;flip:y" from="6597,242" to="6598,243" strokeweight="0"/>
              <v:line id="_x0000_s42638" style="position:absolute;flip:y" from="6599,239" to="6601,241" strokeweight="0"/>
              <v:line id="_x0000_s42639" style="position:absolute;flip:y" from="6602,237" to="6604,238" strokeweight="0"/>
              <v:line id="_x0000_s42640" style="position:absolute;flip:y" from="6605,234" to="6607,236" strokeweight="0"/>
              <v:line id="_x0000_s42641" style="position:absolute;flip:y" from="6607,231" to="6609,233" strokeweight="0"/>
              <v:line id="_x0000_s42642" style="position:absolute;flip:y" from="6610,228" to="6612,230" strokeweight="0"/>
              <v:line id="_x0000_s42643" style="position:absolute;flip:y" from="6613,226" to="6615,227" strokeweight="0"/>
              <v:line id="_x0000_s42644" style="position:absolute;flip:y" from="6616,223" to="6618,225" strokeweight="0"/>
              <v:line id="_x0000_s42645" style="position:absolute;flip:y" from="6597,249" to="6599,250" strokeweight="0"/>
              <v:line id="_x0000_s42646" style="position:absolute;flip:y" from="6600,246" to="6602,248" strokeweight="0"/>
              <v:line id="_x0000_s42647" style="position:absolute;flip:y" from="6603,243" to="6605,245" strokeweight="0"/>
              <v:line id="_x0000_s42648" style="position:absolute;flip:y" from="6605,240" to="6607,242" strokeweight="0"/>
              <v:line id="_x0000_s42649" style="position:absolute;flip:y" from="6608,238" to="6610,239" strokeweight="0"/>
              <v:line id="_x0000_s42650" style="position:absolute;flip:y" from="6611,235" to="6613,237" strokeweight="0"/>
              <v:line id="_x0000_s42651" style="position:absolute;flip:y" from="6614,232" to="6616,234" strokeweight="0"/>
              <v:line id="_x0000_s42652" style="position:absolute;flip:y" from="6616,230" to="6618,231" strokeweight="0"/>
              <v:line id="_x0000_s42653" style="position:absolute;flip:y" from="6597,257" to="6598,258" strokeweight="0"/>
              <v:line id="_x0000_s42654" style="position:absolute;flip:y" from="6598,255" to="6600,257" strokeweight="0"/>
              <v:line id="_x0000_s42655" style="position:absolute;flip:y" from="6601,252" to="6603,254" strokeweight="0"/>
              <v:line id="_x0000_s42656" style="position:absolute;flip:y" from="6604,249" to="6605,251" strokeweight="0"/>
              <v:line id="_x0000_s42657" style="position:absolute;flip:y" from="6607,247" to="6608,249" strokeweight="0"/>
              <v:line id="_x0000_s42658" style="position:absolute;flip:y" from="6609,244" to="6611,246" strokeweight="0"/>
              <v:line id="_x0000_s42659" style="position:absolute;flip:y" from="6612,241" to="6614,243" strokeweight="0"/>
              <v:line id="_x0000_s42660" style="position:absolute;flip:y" from="6615,238" to="6616,240" strokeweight="0"/>
              <v:line id="_x0000_s42661" style="position:absolute;flip:y" from="6618,237" to="6619,238" strokeweight="0"/>
              <v:line id="_x0000_s42662" style="position:absolute;flip:y" from="6603,259" to="6604,260" strokeweight="0"/>
              <v:line id="_x0000_s42663" style="position:absolute;flip:y" from="6605,256" to="6607,257" strokeweight="0"/>
              <v:line id="_x0000_s42664" style="position:absolute;flip:y" from="6607,253" to="6609,255" strokeweight="0"/>
              <v:line id="_x0000_s42665" style="position:absolute;flip:y" from="6610,250" to="6612,252" strokeweight="0"/>
              <v:line id="_x0000_s42666" style="position:absolute;flip:y" from="6613,248" to="6615,249" strokeweight="0"/>
              <v:line id="_x0000_s42667" style="position:absolute;flip:y" from="6616,245" to="6618,247" strokeweight="0"/>
              <v:line id="_x0000_s42668" style="position:absolute;flip:y" from="6611,257" to="6613,259" strokeweight="0"/>
              <v:line id="_x0000_s42669" style="position:absolute;flip:y" from="6614,254" to="6616,256" strokeweight="0"/>
              <v:line id="_x0000_s42670" style="position:absolute;flip:y" from="6616,252" to="6618,253" strokeweight="0"/>
              <v:line id="_x0000_s42671" style="position:absolute;flip:y" from="7010,214" to="7013,217" strokeweight="0"/>
              <v:line id="_x0000_s42672" style="position:absolute;flip:y" from="7010,214" to="7020,225" strokeweight="0"/>
              <v:line id="_x0000_s42673" style="position:absolute;flip:y" from="7010,214" to="7028,232" strokeweight="0"/>
              <v:line id="_x0000_s42674" style="position:absolute;flip:y" from="7010,219" to="7030,239" strokeweight="0"/>
              <v:line id="_x0000_s42675" style="position:absolute;flip:y" from="7010,226" to="7030,247" strokeweight="0"/>
              <v:line id="_x0000_s42676" style="position:absolute;flip:y" from="7010,233" to="7030,254" strokeweight="0"/>
              <v:line id="_x0000_s42677" style="position:absolute;flip:y" from="7012,241" to="7030,259" strokeweight="0"/>
              <v:line id="_x0000_s42678" style="position:absolute;flip:y" from="7019,248" to="7030,259" strokeweight="0"/>
              <v:line id="_x0000_s42679" style="position:absolute;flip:y" from="7027,255" to="7030,259" strokeweight="0"/>
              <v:line id="_x0000_s42680" style="position:absolute;flip:y" from="7010,220" to="7011,221" strokeweight="0"/>
              <v:line id="_x0000_s42681" style="position:absolute;flip:y" from="7012,217" to="7014,219" strokeweight="0"/>
              <v:line id="_x0000_s42682" style="position:absolute;flip:y" from="7014,215" to="7016,216" strokeweight="0"/>
              <v:line id="_x0000_s42683" style="position:absolute;flip:y" from="7010,227" to="7012,228" strokeweight="0"/>
              <v:line id="_x0000_s42684" style="position:absolute;flip:y" from="7012,224" to="7014,226" strokeweight="0"/>
              <v:line id="_x0000_s42685" style="position:absolute;flip:y" from="7015,221" to="7017,223" strokeweight="0"/>
              <v:line id="_x0000_s42686" style="position:absolute;flip:y" from="7018,218" to="7020,220" strokeweight="0"/>
              <v:line id="_x0000_s42687" style="position:absolute;flip:y" from="7021,216" to="7023,217" strokeweight="0"/>
              <v:line id="_x0000_s42688" style="position:absolute;flip:y" from="7023,214" to="7024,215" strokeweight="0"/>
              <v:line id="_x0000_s42689" style="position:absolute;flip:y" from="7010,236" to="7011,237" strokeweight="0"/>
              <v:line id="_x0000_s42690" style="position:absolute;flip:y" from="7011,233" to="7012,235" strokeweight="0"/>
              <v:line id="_x0000_s42691" style="position:absolute;flip:y" from="7014,230" to="7015,232" strokeweight="0"/>
              <v:line id="_x0000_s42692" style="position:absolute;flip:y" from="7016,227" to="7018,229" strokeweight="0"/>
              <v:line id="_x0000_s42693" style="position:absolute;flip:y" from="7019,225" to="7021,227" strokeweight="0"/>
              <v:line id="_x0000_s42694" style="position:absolute;flip:y" from="7022,222" to="7023,224" strokeweight="0"/>
              <v:line id="_x0000_s42695" style="position:absolute;flip:y" from="7024,219" to="7026,221" strokeweight="0"/>
              <v:line id="_x0000_s42696" style="position:absolute;flip:y" from="7027,216" to="7029,218" strokeweight="0"/>
              <v:line id="_x0000_s42697" style="position:absolute;flip:y" from="7030,215" to="7031,216" strokeweight="0"/>
              <v:line id="_x0000_s42698" style="position:absolute;flip:y" from="7010,242" to="7011,243" strokeweight="0"/>
              <v:line id="_x0000_s42699" style="position:absolute;flip:y" from="7012,239" to="7014,241" strokeweight="0"/>
              <v:line id="_x0000_s42700" style="position:absolute;flip:y" from="7014,237" to="7016,238" strokeweight="0"/>
              <v:line id="_x0000_s42701" style="position:absolute;flip:y" from="7017,234" to="7019,236" strokeweight="0"/>
              <v:line id="_x0000_s42702" style="position:absolute;flip:y" from="7020,231" to="7022,233" strokeweight="0"/>
              <v:line id="_x0000_s42703" style="position:absolute;flip:y" from="7023,228" to="7024,230" strokeweight="0"/>
              <v:line id="_x0000_s42704" style="position:absolute;flip:y" from="7025,226" to="7027,227" strokeweight="0"/>
              <v:line id="_x0000_s42705" style="position:absolute;flip:y" from="7028,223" to="7030,225" strokeweight="0"/>
              <v:line id="_x0000_s42706" style="position:absolute;flip:y" from="7010,249" to="7012,250" strokeweight="0"/>
              <v:line id="_x0000_s42707" style="position:absolute;flip:y" from="7012,246" to="7014,248" strokeweight="0"/>
              <v:line id="_x0000_s42708" style="position:absolute;flip:y" from="7015,243" to="7017,245" strokeweight="0"/>
              <v:line id="_x0000_s42709" style="position:absolute;flip:y" from="7018,240" to="7020,242" strokeweight="0"/>
              <v:line id="_x0000_s42710" style="position:absolute;flip:y" from="7021,238" to="7023,239" strokeweight="0"/>
              <v:line id="_x0000_s42711" style="position:absolute;flip:y" from="7023,235" to="7025,237" strokeweight="0"/>
              <v:line id="_x0000_s42712" style="position:absolute;flip:y" from="7026,232" to="7028,234" strokeweight="0"/>
              <v:line id="_x0000_s42713" style="position:absolute;flip:y" from="7029,230" to="7030,231" strokeweight="0"/>
              <v:line id="_x0000_s42714" style="position:absolute;flip:y" from="7010,257" to="7011,258" strokeweight="0"/>
              <v:line id="_x0000_s42715" style="position:absolute;flip:y" from="7011,255" to="7012,257" strokeweight="0"/>
              <v:line id="_x0000_s42716" style="position:absolute;flip:y" from="7014,252" to="7015,254" strokeweight="0"/>
              <v:line id="_x0000_s42717" style="position:absolute;flip:y" from="7016,249" to="7018,251" strokeweight="0"/>
              <v:line id="_x0000_s42718" style="position:absolute;flip:y" from="7019,247" to="7021,249" strokeweight="0"/>
              <v:line id="_x0000_s42719" style="position:absolute;flip:y" from="7022,244" to="7023,246" strokeweight="0"/>
              <v:line id="_x0000_s42720" style="position:absolute;flip:y" from="7024,241" to="7026,243" strokeweight="0"/>
              <v:line id="_x0000_s42721" style="position:absolute;flip:y" from="7027,238" to="7029,240" strokeweight="0"/>
              <v:line id="_x0000_s42722" style="position:absolute;flip:y" from="7030,237" to="7031,238" strokeweight="0"/>
              <v:line id="_x0000_s42723" style="position:absolute;flip:y" from="7016,259" to="7017,260" strokeweight="0"/>
              <v:line id="_x0000_s42724" style="position:absolute;flip:y" from="7017,256" to="7019,257" strokeweight="0"/>
              <v:line id="_x0000_s42725" style="position:absolute;flip:y" from="7020,253" to="7022,255" strokeweight="0"/>
              <v:line id="_x0000_s42726" style="position:absolute;flip:y" from="7023,250" to="7024,252" strokeweight="0"/>
              <v:line id="_x0000_s42727" style="position:absolute;flip:y" from="7025,248" to="7027,249" strokeweight="0"/>
              <v:line id="_x0000_s42728" style="position:absolute;flip:y" from="7028,245" to="7030,247" strokeweight="0"/>
              <v:line id="_x0000_s42729" style="position:absolute;flip:y" from="7023,257" to="7025,259" strokeweight="0"/>
              <v:line id="_x0000_s42730" style="position:absolute;flip:y" from="7026,254" to="7028,256" strokeweight="0"/>
              <v:line id="_x0000_s42731" style="position:absolute;flip:y" from="7029,252" to="7030,253" strokeweight="0"/>
              <v:line id="_x0000_s42732" style="position:absolute;flip:y" from="7422,214" to="7425,217" strokeweight="0"/>
              <v:line id="_x0000_s42733" style="position:absolute;flip:y" from="7422,214" to="7433,225" strokeweight="0"/>
              <v:line id="_x0000_s42734" style="position:absolute;flip:y" from="7422,214" to="7440,232" strokeweight="0"/>
              <v:line id="_x0000_s42735" style="position:absolute;flip:y" from="7422,219" to="7443,239" strokeweight="0"/>
              <v:line id="_x0000_s42736" style="position:absolute;flip:y" from="7422,226" to="7443,247" strokeweight="0"/>
              <v:line id="_x0000_s42737" style="position:absolute;flip:y" from="7422,233" to="7443,254" strokeweight="0"/>
              <v:line id="_x0000_s42738" style="position:absolute;flip:y" from="7425,241" to="7443,259" strokeweight="0"/>
              <v:line id="_x0000_s42739" style="position:absolute;flip:y" from="7432,248" to="7443,259" strokeweight="0"/>
              <v:line id="_x0000_s42740" style="position:absolute;flip:y" from="7439,255" to="7443,259" strokeweight="0"/>
              <v:line id="_x0000_s42741" style="position:absolute;flip:y" from="7422,220" to="7423,221" strokeweight="0"/>
              <v:line id="_x0000_s42742" style="position:absolute;flip:y" from="7424,217" to="7426,219" strokeweight="0"/>
              <v:line id="_x0000_s42743" style="position:absolute;flip:y" from="7427,215" to="7429,216" strokeweight="0"/>
              <v:line id="_x0000_s42744" style="position:absolute;flip:y" from="7422,227" to="7424,228" strokeweight="0"/>
              <v:line id="_x0000_s42745" style="position:absolute;flip:y" from="7425,224" to="7427,226" strokeweight="0"/>
              <v:line id="_x0000_s42746" style="position:absolute;flip:y" from="7428,221" to="7429,223" strokeweight="0"/>
              <v:line id="_x0000_s42747" style="position:absolute;flip:y" from="7430,218" to="7432,220" strokeweight="0"/>
              <v:line id="_x0000_s42748" style="position:absolute;flip:y" from="7433,216" to="7435,217" strokeweight="0"/>
              <v:line id="_x0000_s42749" style="position:absolute;flip:y" from="7436,214" to="7437,215" strokeweight="0"/>
              <v:line id="_x0000_s42750" style="position:absolute;flip:y" from="7422,236" to="7423,237" strokeweight="0"/>
              <v:line id="_x0000_s42751" style="position:absolute;flip:y" from="7423,233" to="7425,235" strokeweight="0"/>
              <v:line id="_x0000_s42752" style="position:absolute;flip:y" from="7426,230" to="7428,232" strokeweight="0"/>
              <v:line id="_x0000_s42753" style="position:absolute;flip:y" from="7429,227" to="7430,229" strokeweight="0"/>
              <v:line id="_x0000_s42754" style="position:absolute;flip:y" from="7431,225" to="7433,227" strokeweight="0"/>
              <v:line id="_x0000_s42755" style="position:absolute;flip:y" from="7434,222" to="7436,224" strokeweight="0"/>
            </v:group>
            <v:group id="_x0000_s42756" style="position:absolute;left:7422;top:214;width:846;height:46" coordorigin="7422,214" coordsize="846,46">
              <v:line id="_x0000_s42757" style="position:absolute;flip:y" from="7437,219" to="7439,221" strokeweight="0"/>
              <v:line id="_x0000_s42758" style="position:absolute;flip:y" from="7440,216" to="7441,218" strokeweight="0"/>
              <v:line id="_x0000_s42759" style="position:absolute;flip:y" from="7442,215" to="7443,216" strokeweight="0"/>
              <v:line id="_x0000_s42760" style="position:absolute;flip:y" from="7422,242" to="7423,243" strokeweight="0"/>
              <v:line id="_x0000_s42761" style="position:absolute;flip:y" from="7424,239" to="7426,241" strokeweight="0"/>
              <v:line id="_x0000_s42762" style="position:absolute;flip:y" from="7427,237" to="7429,238" strokeweight="0"/>
              <v:line id="_x0000_s42763" style="position:absolute;flip:y" from="7429,234" to="7431,236" strokeweight="0"/>
              <v:line id="_x0000_s42764" style="position:absolute;flip:y" from="7432,231" to="7434,233" strokeweight="0"/>
              <v:line id="_x0000_s42765" style="position:absolute;flip:y" from="7435,228" to="7437,230" strokeweight="0"/>
              <v:line id="_x0000_s42766" style="position:absolute;flip:y" from="7438,226" to="7440,227" strokeweight="0"/>
              <v:line id="_x0000_s42767" style="position:absolute;flip:y" from="7440,223" to="7442,225" strokeweight="0"/>
              <v:line id="_x0000_s42768" style="position:absolute;flip:y" from="7422,249" to="7424,250" strokeweight="0"/>
              <v:line id="_x0000_s42769" style="position:absolute;flip:y" from="7425,246" to="7427,248" strokeweight="0"/>
              <v:line id="_x0000_s42770" style="position:absolute;flip:y" from="7428,243" to="7429,245" strokeweight="0"/>
              <v:line id="_x0000_s42771" style="position:absolute;flip:y" from="7430,240" to="7432,242" strokeweight="0"/>
              <v:line id="_x0000_s42772" style="position:absolute;flip:y" from="7433,238" to="7435,239" strokeweight="0"/>
              <v:line id="_x0000_s42773" style="position:absolute;flip:y" from="7436,235" to="7438,237" strokeweight="0"/>
              <v:line id="_x0000_s42774" style="position:absolute;flip:y" from="7439,232" to="7440,234" strokeweight="0"/>
              <v:line id="_x0000_s42775" style="position:absolute;flip:y" from="7441,230" to="7443,231" strokeweight="0"/>
              <v:line id="_x0000_s42776" style="position:absolute;flip:y" from="7422,257" to="7423,258" strokeweight="0"/>
              <v:line id="_x0000_s42777" style="position:absolute;flip:y" from="7423,255" to="7425,257" strokeweight="0"/>
              <v:line id="_x0000_s42778" style="position:absolute;flip:y" from="7426,252" to="7428,254" strokeweight="0"/>
              <v:line id="_x0000_s42779" style="position:absolute;flip:y" from="7429,249" to="7430,251" strokeweight="0"/>
              <v:line id="_x0000_s42780" style="position:absolute;flip:y" from="7431,247" to="7433,249" strokeweight="0"/>
              <v:line id="_x0000_s42781" style="position:absolute;flip:y" from="7434,244" to="7436,246" strokeweight="0"/>
              <v:line id="_x0000_s42782" style="position:absolute;flip:y" from="7437,241" to="7439,243" strokeweight="0"/>
              <v:line id="_x0000_s42783" style="position:absolute;flip:y" from="7440,238" to="7441,240" strokeweight="0"/>
              <v:line id="_x0000_s42784" style="position:absolute;flip:y" from="7442,237" to="7443,238" strokeweight="0"/>
              <v:line id="_x0000_s42785" style="position:absolute;flip:y" from="7428,259" to="7429,260" strokeweight="0"/>
              <v:line id="_x0000_s42786" style="position:absolute;flip:y" from="7429,256" to="7431,257" strokeweight="0"/>
              <v:line id="_x0000_s42787" style="position:absolute;flip:y" from="7432,253" to="7434,255" strokeweight="0"/>
              <v:line id="_x0000_s42788" style="position:absolute;flip:y" from="7435,250" to="7437,252" strokeweight="0"/>
              <v:line id="_x0000_s42789" style="position:absolute;flip:y" from="7438,248" to="7440,249" strokeweight="0"/>
              <v:line id="_x0000_s42790" style="position:absolute;flip:y" from="7440,245" to="7442,247" strokeweight="0"/>
              <v:line id="_x0000_s42791" style="position:absolute;flip:y" from="7436,257" to="7438,259" strokeweight="0"/>
              <v:line id="_x0000_s42792" style="position:absolute;flip:y" from="7439,254" to="7440,256" strokeweight="0"/>
              <v:line id="_x0000_s42793" style="position:absolute;flip:y" from="7441,252" to="7443,253" strokeweight="0"/>
              <v:line id="_x0000_s42794" style="position:absolute;flip:y" from="7444,214" to="7447,217" strokeweight="0"/>
              <v:line id="_x0000_s42795" style="position:absolute;flip:y" from="7444,214" to="7455,225" strokeweight="0"/>
              <v:line id="_x0000_s42796" style="position:absolute;flip:y" from="7444,214" to="7462,232" strokeweight="0"/>
              <v:line id="_x0000_s42797" style="position:absolute;flip:y" from="7444,219" to="7465,239" strokeweight="0"/>
              <v:line id="_x0000_s42798" style="position:absolute;flip:y" from="7444,226" to="7465,247" strokeweight="0"/>
              <v:line id="_x0000_s42799" style="position:absolute;flip:y" from="7444,233" to="7465,254" strokeweight="0"/>
              <v:line id="_x0000_s42800" style="position:absolute;flip:y" from="7447,241" to="7465,259" strokeweight="0"/>
              <v:line id="_x0000_s42801" style="position:absolute;flip:y" from="7454,248" to="7465,259" strokeweight="0"/>
              <v:line id="_x0000_s42802" style="position:absolute;flip:y" from="7461,255" to="7465,259" strokeweight="0"/>
              <v:line id="_x0000_s42803" style="position:absolute;flip:y" from="7444,220" to="7445,221" strokeweight="0"/>
              <v:line id="_x0000_s42804" style="position:absolute;flip:y" from="7446,217" to="7448,219" strokeweight="0"/>
              <v:line id="_x0000_s42805" style="position:absolute;flip:y" from="7449,215" to="7451,216" strokeweight="0"/>
              <v:line id="_x0000_s42806" style="position:absolute;flip:y" from="7444,227" to="7446,228" strokeweight="0"/>
              <v:line id="_x0000_s42807" style="position:absolute;flip:y" from="7447,224" to="7449,226" strokeweight="0"/>
              <v:line id="_x0000_s42808" style="position:absolute;flip:y" from="7450,221" to="7451,223" strokeweight="0"/>
              <v:line id="_x0000_s42809" style="position:absolute;flip:y" from="7452,218" to="7454,220" strokeweight="0"/>
              <v:line id="_x0000_s42810" style="position:absolute;flip:y" from="7455,216" to="7457,217" strokeweight="0"/>
              <v:line id="_x0000_s42811" style="position:absolute;flip:y" from="7458,214" to="7459,215" strokeweight="0"/>
              <v:line id="_x0000_s42812" style="position:absolute;flip:y" from="7444,236" to="7445,237" strokeweight="0"/>
              <v:line id="_x0000_s42813" style="position:absolute;flip:y" from="7445,233" to="7447,235" strokeweight="0"/>
              <v:line id="_x0000_s42814" style="position:absolute;flip:y" from="7448,230" to="7450,232" strokeweight="0"/>
              <v:line id="_x0000_s42815" style="position:absolute;flip:y" from="7451,227" to="7452,229" strokeweight="0"/>
              <v:line id="_x0000_s42816" style="position:absolute;flip:y" from="7453,225" to="7455,227" strokeweight="0"/>
              <v:line id="_x0000_s42817" style="position:absolute;flip:y" from="7456,222" to="7458,224" strokeweight="0"/>
              <v:line id="_x0000_s42818" style="position:absolute;flip:y" from="7459,219" to="7461,221" strokeweight="0"/>
              <v:line id="_x0000_s42819" style="position:absolute;flip:y" from="7462,216" to="7463,218" strokeweight="0"/>
              <v:line id="_x0000_s42820" style="position:absolute;flip:y" from="7464,215" to="7465,216" strokeweight="0"/>
              <v:line id="_x0000_s42821" style="position:absolute;flip:y" from="7444,242" to="7445,243" strokeweight="0"/>
              <v:line id="_x0000_s42822" style="position:absolute;flip:y" from="7446,239" to="7448,241" strokeweight="0"/>
              <v:line id="_x0000_s42823" style="position:absolute;flip:y" from="7449,237" to="7451,238" strokeweight="0"/>
              <v:line id="_x0000_s42824" style="position:absolute;flip:y" from="7451,234" to="7453,236" strokeweight="0"/>
              <v:line id="_x0000_s42825" style="position:absolute;flip:y" from="7454,231" to="7456,233" strokeweight="0"/>
              <v:line id="_x0000_s42826" style="position:absolute;flip:y" from="7457,228" to="7459,230" strokeweight="0"/>
              <v:line id="_x0000_s42827" style="position:absolute;flip:y" from="7460,226" to="7462,227" strokeweight="0"/>
              <v:line id="_x0000_s42828" style="position:absolute;flip:y" from="7462,223" to="7464,225" strokeweight="0"/>
              <v:line id="_x0000_s42829" style="position:absolute;flip:y" from="7444,249" to="7446,250" strokeweight="0"/>
              <v:line id="_x0000_s42830" style="position:absolute;flip:y" from="7447,246" to="7449,248" strokeweight="0"/>
              <v:line id="_x0000_s42831" style="position:absolute;flip:y" from="7450,243" to="7451,245" strokeweight="0"/>
              <v:line id="_x0000_s42832" style="position:absolute;flip:y" from="7452,240" to="7454,242" strokeweight="0"/>
              <v:line id="_x0000_s42833" style="position:absolute;flip:y" from="7455,238" to="7457,239" strokeweight="0"/>
              <v:line id="_x0000_s42834" style="position:absolute;flip:y" from="7458,235" to="7460,237" strokeweight="0"/>
              <v:line id="_x0000_s42835" style="position:absolute;flip:y" from="7461,232" to="7462,234" strokeweight="0"/>
              <v:line id="_x0000_s42836" style="position:absolute;flip:y" from="7463,230" to="7465,231" strokeweight="0"/>
              <v:line id="_x0000_s42837" style="position:absolute;flip:y" from="7444,257" to="7445,258" strokeweight="0"/>
              <v:line id="_x0000_s42838" style="position:absolute;flip:y" from="7445,255" to="7447,257" strokeweight="0"/>
              <v:line id="_x0000_s42839" style="position:absolute;flip:y" from="7448,252" to="7450,254" strokeweight="0"/>
              <v:line id="_x0000_s42840" style="position:absolute;flip:y" from="7451,249" to="7452,251" strokeweight="0"/>
              <v:line id="_x0000_s42841" style="position:absolute;flip:y" from="7453,247" to="7455,249" strokeweight="0"/>
              <v:line id="_x0000_s42842" style="position:absolute;flip:y" from="7456,244" to="7458,246" strokeweight="0"/>
              <v:line id="_x0000_s42843" style="position:absolute;flip:y" from="7459,241" to="7461,243" strokeweight="0"/>
              <v:line id="_x0000_s42844" style="position:absolute;flip:y" from="7462,238" to="7463,240" strokeweight="0"/>
              <v:line id="_x0000_s42845" style="position:absolute;flip:y" from="7464,237" to="7465,238" strokeweight="0"/>
              <v:line id="_x0000_s42846" style="position:absolute;flip:y" from="7450,259" to="7451,260" strokeweight="0"/>
              <v:line id="_x0000_s42847" style="position:absolute;flip:y" from="7451,256" to="7453,257" strokeweight="0"/>
              <v:line id="_x0000_s42848" style="position:absolute;flip:y" from="7454,253" to="7456,255" strokeweight="0"/>
              <v:line id="_x0000_s42849" style="position:absolute;flip:y" from="7457,250" to="7459,252" strokeweight="0"/>
              <v:line id="_x0000_s42850" style="position:absolute;flip:y" from="7460,248" to="7462,249" strokeweight="0"/>
              <v:line id="_x0000_s42851" style="position:absolute;flip:y" from="7462,245" to="7464,247" strokeweight="0"/>
              <v:line id="_x0000_s42852" style="position:absolute;flip:y" from="7458,257" to="7460,259" strokeweight="0"/>
              <v:line id="_x0000_s42853" style="position:absolute;flip:y" from="7461,254" to="7462,256" strokeweight="0"/>
              <v:line id="_x0000_s42854" style="position:absolute;flip:y" from="7463,252" to="7465,253" strokeweight="0"/>
              <v:line id="_x0000_s42855" style="position:absolute;flip:y" from="7834,214" to="7838,217" strokeweight="0"/>
              <v:line id="_x0000_s42856" style="position:absolute;flip:y" from="7834,214" to="7845,225" strokeweight="0"/>
              <v:line id="_x0000_s42857" style="position:absolute;flip:y" from="7834,214" to="7853,232" strokeweight="0"/>
              <v:line id="_x0000_s42858" style="position:absolute;flip:y" from="7834,219" to="7855,239" strokeweight="0"/>
              <v:line id="_x0000_s42859" style="position:absolute;flip:y" from="7834,226" to="7855,247" strokeweight="0"/>
              <v:line id="_x0000_s42860" style="position:absolute;flip:y" from="7834,233" to="7855,254" strokeweight="0"/>
              <v:line id="_x0000_s42861" style="position:absolute;flip:y" from="7837,241" to="7855,259" strokeweight="0"/>
              <v:line id="_x0000_s42862" style="position:absolute;flip:y" from="7844,248" to="7855,259" strokeweight="0"/>
              <v:line id="_x0000_s42863" style="position:absolute;flip:y" from="7851,255" to="7855,259" strokeweight="0"/>
              <v:line id="_x0000_s42864" style="position:absolute;flip:y" from="7834,220" to="7836,221" strokeweight="0"/>
              <v:line id="_x0000_s42865" style="position:absolute;flip:y" from="7836,217" to="7838,219" strokeweight="0"/>
              <v:line id="_x0000_s42866" style="position:absolute;flip:y" from="7839,215" to="7841,216" strokeweight="0"/>
              <v:line id="_x0000_s42867" style="position:absolute;flip:y" from="7835,227" to="7836,228" strokeweight="0"/>
              <v:line id="_x0000_s42868" style="position:absolute;flip:y" from="7837,224" to="7839,226" strokeweight="0"/>
              <v:line id="_x0000_s42869" style="position:absolute;flip:y" from="7840,221" to="7842,223" strokeweight="0"/>
              <v:line id="_x0000_s42870" style="position:absolute;flip:y" from="7843,218" to="7845,220" strokeweight="0"/>
              <v:line id="_x0000_s42871" style="position:absolute;flip:y" from="7846,216" to="7847,217" strokeweight="0"/>
              <v:line id="_x0000_s42872" style="position:absolute;flip:y" from="7848,214" to="7849,215" strokeweight="0"/>
              <v:line id="_x0000_s42873" style="position:absolute;flip:y" from="7834,236" to="7835,237" strokeweight="0"/>
              <v:line id="_x0000_s42874" style="position:absolute;flip:y" from="7836,233" to="7837,235" strokeweight="0"/>
              <v:line id="_x0000_s42875" style="position:absolute;flip:y" from="7838,230" to="7840,232" strokeweight="0"/>
              <v:line id="_x0000_s42876" style="position:absolute;flip:y" from="7841,227" to="7843,229" strokeweight="0"/>
              <v:line id="_x0000_s42877" style="position:absolute;flip:y" from="7844,225" to="7846,227" strokeweight="0"/>
              <v:line id="_x0000_s42878" style="position:absolute;flip:y" from="7847,222" to="7848,224" strokeweight="0"/>
              <v:line id="_x0000_s42879" style="position:absolute;flip:y" from="7849,219" to="7851,221" strokeweight="0"/>
              <v:line id="_x0000_s42880" style="position:absolute;flip:y" from="7852,216" to="7854,218" strokeweight="0"/>
              <v:line id="_x0000_s42881" style="position:absolute;flip:y" from="7855,215" to="7856,216" strokeweight="0"/>
              <v:line id="_x0000_s42882" style="position:absolute;flip:y" from="7834,242" to="7836,243" strokeweight="0"/>
              <v:line id="_x0000_s42883" style="position:absolute;flip:y" from="7836,239" to="7838,241" strokeweight="0"/>
              <v:line id="_x0000_s42884" style="position:absolute;flip:y" from="7839,237" to="7841,238" strokeweight="0"/>
              <v:line id="_x0000_s42885" style="position:absolute;flip:y" from="7842,234" to="7844,236" strokeweight="0"/>
              <v:line id="_x0000_s42886" style="position:absolute;flip:y" from="7845,231" to="7847,233" strokeweight="0"/>
              <v:line id="_x0000_s42887" style="position:absolute;flip:y" from="7847,228" to="7849,230" strokeweight="0"/>
              <v:line id="_x0000_s42888" style="position:absolute;flip:y" from="7850,226" to="7852,227" strokeweight="0"/>
              <v:line id="_x0000_s42889" style="position:absolute;flip:y" from="7853,223" to="7855,225" strokeweight="0"/>
              <v:line id="_x0000_s42890" style="position:absolute;flip:y" from="7835,249" to="7836,250" strokeweight="0"/>
              <v:line id="_x0000_s42891" style="position:absolute;flip:y" from="7837,246" to="7839,248" strokeweight="0"/>
              <v:line id="_x0000_s42892" style="position:absolute;flip:y" from="7840,243" to="7842,245" strokeweight="0"/>
              <v:line id="_x0000_s42893" style="position:absolute;flip:y" from="7843,240" to="7845,242" strokeweight="0"/>
              <v:line id="_x0000_s42894" style="position:absolute;flip:y" from="7846,238" to="7847,239" strokeweight="0"/>
              <v:line id="_x0000_s42895" style="position:absolute;flip:y" from="7848,235" to="7850,237" strokeweight="0"/>
              <v:line id="_x0000_s42896" style="position:absolute;flip:y" from="7851,232" to="7853,234" strokeweight="0"/>
              <v:line id="_x0000_s42897" style="position:absolute;flip:y" from="7854,230" to="7855,231" strokeweight="0"/>
              <v:line id="_x0000_s42898" style="position:absolute;flip:y" from="7834,257" to="7835,258" strokeweight="0"/>
              <v:line id="_x0000_s42899" style="position:absolute;flip:y" from="7836,255" to="7837,257" strokeweight="0"/>
              <v:line id="_x0000_s42900" style="position:absolute;flip:y" from="7838,252" to="7840,254" strokeweight="0"/>
              <v:line id="_x0000_s42901" style="position:absolute;flip:y" from="7841,249" to="7843,251" strokeweight="0"/>
              <v:line id="_x0000_s42902" style="position:absolute;flip:y" from="7844,247" to="7846,249" strokeweight="0"/>
              <v:line id="_x0000_s42903" style="position:absolute;flip:y" from="7847,244" to="7848,246" strokeweight="0"/>
              <v:line id="_x0000_s42904" style="position:absolute;flip:y" from="7849,241" to="7851,243" strokeweight="0"/>
              <v:line id="_x0000_s42905" style="position:absolute;flip:y" from="7852,238" to="7854,240" strokeweight="0"/>
              <v:line id="_x0000_s42906" style="position:absolute;flip:y" from="7855,237" to="7856,238" strokeweight="0"/>
              <v:line id="_x0000_s42907" style="position:absolute;flip:y" from="7841,259" to="7842,260" strokeweight="0"/>
              <v:line id="_x0000_s42908" style="position:absolute;flip:y" from="7842,256" to="7844,257" strokeweight="0"/>
              <v:line id="_x0000_s42909" style="position:absolute;flip:y" from="7845,253" to="7847,255" strokeweight="0"/>
              <v:line id="_x0000_s42910" style="position:absolute;flip:y" from="7847,250" to="7849,252" strokeweight="0"/>
              <v:line id="_x0000_s42911" style="position:absolute;flip:y" from="7850,248" to="7852,249" strokeweight="0"/>
              <v:line id="_x0000_s42912" style="position:absolute;flip:y" from="7853,245" to="7855,247" strokeweight="0"/>
              <v:line id="_x0000_s42913" style="position:absolute;flip:y" from="7848,257" to="7850,259" strokeweight="0"/>
              <v:line id="_x0000_s42914" style="position:absolute;flip:y" from="7851,254" to="7853,256" strokeweight="0"/>
              <v:line id="_x0000_s42915" style="position:absolute;flip:y" from="7854,252" to="7855,253" strokeweight="0"/>
              <v:line id="_x0000_s42916" style="position:absolute;flip:y" from="8247,214" to="8250,217" strokeweight="0"/>
              <v:line id="_x0000_s42917" style="position:absolute;flip:y" from="8247,214" to="8258,225" strokeweight="0"/>
              <v:line id="_x0000_s42918" style="position:absolute;flip:y" from="8247,214" to="8265,232" strokeweight="0"/>
              <v:line id="_x0000_s42919" style="position:absolute;flip:y" from="8247,219" to="8268,239" strokeweight="0"/>
              <v:line id="_x0000_s42920" style="position:absolute;flip:y" from="8247,226" to="8268,247" strokeweight="0"/>
              <v:line id="_x0000_s42921" style="position:absolute;flip:y" from="8247,233" to="8268,254" strokeweight="0"/>
              <v:line id="_x0000_s42922" style="position:absolute;flip:y" from="8250,241" to="8268,259" strokeweight="0"/>
              <v:line id="_x0000_s42923" style="position:absolute;flip:y" from="8257,248" to="8268,259" strokeweight="0"/>
              <v:line id="_x0000_s42924" style="position:absolute;flip:y" from="8264,255" to="8268,259" strokeweight="0"/>
              <v:line id="_x0000_s42925" style="position:absolute;flip:y" from="8247,220" to="8248,221" strokeweight="0"/>
              <v:line id="_x0000_s42926" style="position:absolute;flip:y" from="8249,217" to="8251,219" strokeweight="0"/>
              <v:line id="_x0000_s42927" style="position:absolute;flip:y" from="8252,215" to="8254,216" strokeweight="0"/>
              <v:line id="_x0000_s42928" style="position:absolute;flip:y" from="8247,227" to="8249,228" strokeweight="0"/>
              <v:line id="_x0000_s42929" style="position:absolute;flip:y" from="8250,224" to="8252,226" strokeweight="0"/>
              <v:line id="_x0000_s42930" style="position:absolute;flip:y" from="8252,221" to="8254,223" strokeweight="0"/>
              <v:line id="_x0000_s42931" style="position:absolute;flip:y" from="8255,218" to="8257,220" strokeweight="0"/>
              <v:line id="_x0000_s42932" style="position:absolute;flip:y" from="8258,216" to="8260,217" strokeweight="0"/>
              <v:line id="_x0000_s42933" style="position:absolute;flip:y" from="8261,214" to="8262,215" strokeweight="0"/>
              <v:line id="_x0000_s42934" style="position:absolute;flip:y" from="8247,236" to="8248,237" strokeweight="0"/>
              <v:line id="_x0000_s42935" style="position:absolute;flip:y" from="8248,233" to="8250,235" strokeweight="0"/>
              <v:line id="_x0000_s42936" style="position:absolute;flip:y" from="8251,230" to="8252,232" strokeweight="0"/>
              <v:line id="_x0000_s42937" style="position:absolute;flip:y" from="8254,227" to="8255,229" strokeweight="0"/>
              <v:line id="_x0000_s42938" style="position:absolute;flip:y" from="8256,225" to="8258,227" strokeweight="0"/>
              <v:line id="_x0000_s42939" style="position:absolute;flip:y" from="8259,222" to="8261,224" strokeweight="0"/>
              <v:line id="_x0000_s42940" style="position:absolute;flip:y" from="8262,219" to="8263,221" strokeweight="0"/>
              <v:line id="_x0000_s42941" style="position:absolute;flip:y" from="8265,216" to="8266,218" strokeweight="0"/>
              <v:line id="_x0000_s42942" style="position:absolute;flip:y" from="8267,215" to="8268,216" strokeweight="0"/>
              <v:line id="_x0000_s42943" style="position:absolute;flip:y" from="8247,242" to="8248,243" strokeweight="0"/>
              <v:line id="_x0000_s42944" style="position:absolute;flip:y" from="8249,239" to="8251,241" strokeweight="0"/>
              <v:line id="_x0000_s42945" style="position:absolute;flip:y" from="8252,237" to="8254,238" strokeweight="0"/>
              <v:line id="_x0000_s42946" style="position:absolute;flip:y" from="8254,234" to="8256,236" strokeweight="0"/>
              <v:line id="_x0000_s42947" style="position:absolute;flip:y" from="8257,231" to="8259,233" strokeweight="0"/>
              <v:line id="_x0000_s42948" style="position:absolute;flip:y" from="8260,228" to="8262,230" strokeweight="0"/>
              <v:line id="_x0000_s42949" style="position:absolute;flip:y" from="8262,226" to="8265,227" strokeweight="0"/>
              <v:line id="_x0000_s42950" style="position:absolute;flip:y" from="8265,223" to="8267,225" strokeweight="0"/>
              <v:line id="_x0000_s42951" style="position:absolute;flip:y" from="8247,249" to="8249,250" strokeweight="0"/>
              <v:line id="_x0000_s42952" style="position:absolute;flip:y" from="8250,246" to="8252,248" strokeweight="0"/>
              <v:line id="_x0000_s42953" style="position:absolute;flip:y" from="8252,243" to="8254,245" strokeweight="0"/>
              <v:line id="_x0000_s42954" style="position:absolute;flip:y" from="8255,240" to="8257,242" strokeweight="0"/>
              <v:line id="_x0000_s42955" style="position:absolute;flip:y" from="8258,238" to="8260,239" strokeweight="0"/>
              <v:line id="_x0000_s42956" style="position:absolute;flip:y" from="8261,235" to="8262,237" strokeweight="0"/>
            </v:group>
            <v:group id="_x0000_s42957" style="position:absolute;left:618;top:214;width:8479;height:2947" coordorigin="618,214" coordsize="8479,2947">
              <v:line id="_x0000_s42958" style="position:absolute;flip:y" from="8263,232" to="8265,234" strokeweight="0"/>
              <v:line id="_x0000_s42959" style="position:absolute;flip:y" from="8266,230" to="8268,231" strokeweight="0"/>
              <v:line id="_x0000_s42960" style="position:absolute;flip:y" from="8247,257" to="8248,258" strokeweight="0"/>
              <v:line id="_x0000_s42961" style="position:absolute;flip:y" from="8248,255" to="8250,257" strokeweight="0"/>
              <v:line id="_x0000_s42962" style="position:absolute;flip:y" from="8251,252" to="8252,254" strokeweight="0"/>
              <v:line id="_x0000_s42963" style="position:absolute;flip:y" from="8254,249" to="8255,251" strokeweight="0"/>
              <v:line id="_x0000_s42964" style="position:absolute;flip:y" from="8256,247" to="8258,249" strokeweight="0"/>
              <v:line id="_x0000_s42965" style="position:absolute;flip:y" from="8259,244" to="8261,246" strokeweight="0"/>
              <v:line id="_x0000_s42966" style="position:absolute;flip:y" from="8262,241" to="8263,243" strokeweight="0"/>
              <v:line id="_x0000_s42967" style="position:absolute;flip:y" from="8265,238" to="8266,240" strokeweight="0"/>
              <v:line id="_x0000_s42968" style="position:absolute;flip:y" from="8267,237" to="8268,238" strokeweight="0"/>
              <v:line id="_x0000_s42969" style="position:absolute;flip:y" from="8253,259" to="8254,260" strokeweight="0"/>
              <v:line id="_x0000_s42970" style="position:absolute;flip:y" from="8254,256" to="8256,257" strokeweight="0"/>
              <v:line id="_x0000_s42971" style="position:absolute;flip:y" from="8257,253" to="8259,255" strokeweight="0"/>
              <v:line id="_x0000_s42972" style="position:absolute;flip:y" from="8260,250" to="8262,252" strokeweight="0"/>
              <v:line id="_x0000_s42973" style="position:absolute;flip:y" from="8262,248" to="8265,249" strokeweight="0"/>
              <v:line id="_x0000_s42974" style="position:absolute;flip:y" from="8265,245" to="8267,247" strokeweight="0"/>
              <v:line id="_x0000_s42975" style="position:absolute;flip:y" from="8261,257" to="8262,259" strokeweight="0"/>
              <v:line id="_x0000_s42976" style="position:absolute;flip:y" from="8263,254" to="8265,256" strokeweight="0"/>
              <v:line id="_x0000_s42977" style="position:absolute;flip:y" from="8266,252" to="8268,253" strokeweight="0"/>
              <v:line id="_x0000_s42978" style="position:absolute;flip:y" from="8659,214" to="8663,217" strokeweight="0"/>
              <v:line id="_x0000_s42979" style="position:absolute;flip:y" from="8659,214" to="8670,225" strokeweight="0"/>
              <v:line id="_x0000_s42980" style="position:absolute;flip:y" from="8659,214" to="8677,232" strokeweight="0"/>
              <v:line id="_x0000_s42981" style="position:absolute;flip:y" from="8659,219" to="8680,239" strokeweight="0"/>
              <v:line id="_x0000_s42982" style="position:absolute;flip:y" from="8659,226" to="8680,247" strokeweight="0"/>
              <v:line id="_x0000_s42983" style="position:absolute;flip:y" from="8659,233" to="8680,254" strokeweight="0"/>
              <v:line id="_x0000_s42984" style="position:absolute;flip:y" from="8662,241" to="8680,259" strokeweight="0"/>
              <v:line id="_x0000_s42985" style="position:absolute;flip:y" from="8669,248" to="8680,259" strokeweight="0"/>
              <v:line id="_x0000_s42986" style="position:absolute;flip:y" from="8676,255" to="8680,259" strokeweight="0"/>
              <v:line id="_x0000_s42987" style="position:absolute;flip:y" from="8659,220" to="8661,221" strokeweight="0"/>
              <v:line id="_x0000_s42988" style="position:absolute;flip:y" from="8661,217" to="8663,219" strokeweight="0"/>
              <v:line id="_x0000_s42989" style="position:absolute;flip:y" from="8664,215" to="8666,216" strokeweight="0"/>
              <v:line id="_x0000_s42990" style="position:absolute;flip:y" from="8659,227" to="8661,228" strokeweight="0"/>
              <v:line id="_x0000_s42991" style="position:absolute;flip:y" from="8662,224" to="8664,226" strokeweight="0"/>
              <v:line id="_x0000_s42992" style="position:absolute;flip:y" from="8665,221" to="8667,223" strokeweight="0"/>
              <v:line id="_x0000_s42993" style="position:absolute;flip:y" from="8668,218" to="8669,220" strokeweight="0"/>
              <v:line id="_x0000_s42994" style="position:absolute;flip:y" from="8670,216" to="8672,217" strokeweight="0"/>
              <v:line id="_x0000_s42995" style="position:absolute;flip:y" from="8673,214" to="8674,215" strokeweight="0"/>
              <v:line id="_x0000_s42996" style="position:absolute;flip:y" from="8659,236" to="8660,237" strokeweight="0"/>
              <v:line id="_x0000_s42997" style="position:absolute;flip:y" from="8661,233" to="8662,235" strokeweight="0"/>
              <v:line id="_x0000_s42998" style="position:absolute;flip:y" from="8663,230" to="8665,232" strokeweight="0"/>
              <v:line id="_x0000_s42999" style="position:absolute;flip:y" from="8666,227" to="8668,229" strokeweight="0"/>
              <v:line id="_x0000_s43000" style="position:absolute;flip:y" from="8669,225" to="8670,227" strokeweight="0"/>
              <v:line id="_x0000_s43001" style="position:absolute;flip:y" from="8671,222" to="8673,224" strokeweight="0"/>
              <v:line id="_x0000_s43002" style="position:absolute;flip:y" from="8674,219" to="8676,221" strokeweight="0"/>
              <v:line id="_x0000_s43003" style="position:absolute;flip:y" from="8677,216" to="8679,218" strokeweight="0"/>
              <v:line id="_x0000_s43004" style="position:absolute;flip:y" from="8680,215" to="8681,216" strokeweight="0"/>
              <v:line id="_x0000_s43005" style="position:absolute;flip:y" from="8659,242" to="8661,243" strokeweight="0"/>
              <v:line id="_x0000_s43006" style="position:absolute;flip:y" from="8661,239" to="8663,241" strokeweight="0"/>
              <v:line id="_x0000_s43007" style="position:absolute;flip:y" from="8664,237" to="8666,238" strokeweight="0"/>
              <v:line id="_x0000_s43008" style="position:absolute;flip:y" from="8667,234" to="8669,236" strokeweight="0"/>
              <v:line id="_x0000_s43009" style="position:absolute;flip:y" from="8669,231" to="8671,233" strokeweight="0"/>
              <v:line id="_x0000_s43010" style="position:absolute;flip:y" from="8672,228" to="8674,230" strokeweight="0"/>
              <v:line id="_x0000_s43011" style="position:absolute;flip:y" from="8675,226" to="8677,227" strokeweight="0"/>
              <v:line id="_x0000_s43012" style="position:absolute;flip:y" from="8678,223" to="8680,225" strokeweight="0"/>
              <v:line id="_x0000_s43013" style="position:absolute;flip:y" from="8659,249" to="8661,250" strokeweight="0"/>
              <v:line id="_x0000_s43014" style="position:absolute;flip:y" from="8662,246" to="8664,248" strokeweight="0"/>
              <v:line id="_x0000_s43015" style="position:absolute;flip:y" from="8665,243" to="8667,245" strokeweight="0"/>
              <v:line id="_x0000_s43016" style="position:absolute;flip:y" from="8668,240" to="8669,242" strokeweight="0"/>
              <v:line id="_x0000_s43017" style="position:absolute;flip:y" from="8670,238" to="8672,239" strokeweight="0"/>
              <v:line id="_x0000_s43018" style="position:absolute;flip:y" from="8673,235" to="8675,237" strokeweight="0"/>
              <v:line id="_x0000_s43019" style="position:absolute;flip:y" from="8676,232" to="8678,234" strokeweight="0"/>
              <v:line id="_x0000_s43020" style="position:absolute;flip:y" from="8679,230" to="8680,231" strokeweight="0"/>
              <v:line id="_x0000_s43021" style="position:absolute;flip:y" from="8659,257" to="8660,258" strokeweight="0"/>
              <v:line id="_x0000_s43022" style="position:absolute;flip:y" from="8661,255" to="8662,257" strokeweight="0"/>
              <v:line id="_x0000_s43023" style="position:absolute;flip:y" from="8663,252" to="8665,254" strokeweight="0"/>
              <v:line id="_x0000_s43024" style="position:absolute;flip:y" from="8666,249" to="8668,251" strokeweight="0"/>
              <v:line id="_x0000_s43025" style="position:absolute;flip:y" from="8669,247" to="8670,249" strokeweight="0"/>
              <v:line id="_x0000_s43026" style="position:absolute;flip:y" from="8671,244" to="8673,246" strokeweight="0"/>
              <v:line id="_x0000_s43027" style="position:absolute;flip:y" from="8674,241" to="8676,243" strokeweight="0"/>
              <v:line id="_x0000_s43028" style="position:absolute;flip:y" from="8677,238" to="8679,240" strokeweight="0"/>
              <v:line id="_x0000_s43029" style="position:absolute;flip:y" from="8680,237" to="8681,238" strokeweight="0"/>
              <v:line id="_x0000_s43030" style="position:absolute;flip:y" from="8665,259" to="8666,260" strokeweight="0"/>
              <v:line id="_x0000_s43031" style="position:absolute;flip:y" from="8667,256" to="8669,257" strokeweight="0"/>
              <v:line id="_x0000_s43032" style="position:absolute;flip:y" from="8669,253" to="8671,255" strokeweight="0"/>
              <v:line id="_x0000_s43033" style="position:absolute;flip:y" from="8672,250" to="8674,252" strokeweight="0"/>
              <v:line id="_x0000_s43034" style="position:absolute;flip:y" from="8675,248" to="8677,249" strokeweight="0"/>
              <v:line id="_x0000_s43035" style="position:absolute;flip:y" from="8678,245" to="8680,247" strokeweight="0"/>
              <v:line id="_x0000_s43036" style="position:absolute;flip:y" from="8673,257" to="8675,259" strokeweight="0"/>
              <v:line id="_x0000_s43037" style="position:absolute;flip:y" from="8676,254" to="8678,256" strokeweight="0"/>
              <v:line id="_x0000_s43038" style="position:absolute;flip:y" from="8679,252" to="8680,253" strokeweight="0"/>
              <v:line id="_x0000_s43039" style="position:absolute" from="2909,1246" to="9096,1247" strokeweight="0"/>
              <v:line id="_x0000_s43040" style="position:absolute;flip:y" from="9096,708" to="9097,1246" strokeweight="0"/>
              <v:line id="_x0000_s43041" style="position:absolute;flip:x" from="9072,708" to="9096,709" strokeweight="0"/>
              <v:line id="_x0000_s43042" style="position:absolute" from="9072,708" to="9073,1221" strokeweight="0"/>
              <v:line id="_x0000_s43043" style="position:absolute;flip:x" from="2885,1221" to="9072,1222" strokeweight="0"/>
              <v:line id="_x0000_s43044" style="position:absolute" from="2885,1221" to="2886,1723" strokeweight="0"/>
              <v:line id="_x0000_s43045" style="position:absolute" from="2885,1723" to="3318,1724" strokeweight="0"/>
              <v:line id="_x0000_s43046" style="position:absolute" from="3318,1876" to="3319,3136" strokeweight="0"/>
              <v:line id="_x0000_s43047" style="position:absolute;flip:x" from="618,3136" to="3318,3137" strokeweight="0"/>
              <v:line id="_x0000_s43048" style="position:absolute" from="618,3136" to="619,3160" strokeweight="0"/>
              <v:line id="_x0000_s43049" style="position:absolute" from="618,3160" to="3343,3161" strokeweight="0"/>
              <v:line id="_x0000_s43050" style="position:absolute;flip:y" from="3343,1699" to="3344,3160" strokeweight="0"/>
              <v:line id="_x0000_s43051" style="position:absolute" from="4143,214" to="4144,240" strokeweight="0"/>
              <v:line id="_x0000_s43052" style="position:absolute" from="4143,214" to="4144,240" strokeweight="0"/>
              <v:line id="_x0000_s43053" style="position:absolute" from="4133,259" to="4134,423" strokeweight="0"/>
              <v:line id="_x0000_s43054" style="position:absolute;flip:x" from="3727,553" to="3734,554" strokeweight="0"/>
              <v:line id="_x0000_s43055" style="position:absolute;flip:x" from="4133,259" to="4143,260" strokeweight="0"/>
              <v:line id="_x0000_s43056" style="position:absolute" from="4133,423" to="4134,553" strokeweight="0"/>
              <v:line id="_x0000_s43057" style="position:absolute;flip:x" from="3803,564" to="4133,565" strokeweight="0"/>
              <v:line id="_x0000_s43058" style="position:absolute;flip:y" from="3803,553" to="3804,564" strokeweight="0"/>
              <v:line id="_x0000_s43059" style="position:absolute;flip:y" from="3741,494" to="3742,553" strokeweight="0"/>
              <v:line id="_x0000_s43060" style="position:absolute;flip:x" from="3738,494" to="3741,495" strokeweight="0"/>
              <v:line id="_x0000_s43061" style="position:absolute" from="3738,494" to="3739,553" strokeweight="0"/>
              <v:line id="_x0000_s43062" style="position:absolute" from="3738,553" to="3741,554" strokeweight="0"/>
              <v:line id="_x0000_s43063" style="position:absolute" from="3803,553" to="3804,564" strokeweight="0"/>
              <v:line id="_x0000_s43064" style="position:absolute;flip:y" from="3803,553" to="3804,564" strokeweight="0"/>
              <v:line id="_x0000_s43065" style="position:absolute;flip:x" from="3799,553" to="3803,554" strokeweight="0"/>
              <v:line id="_x0000_s43066" style="position:absolute" from="3799,553" to="3800,564" strokeweight="0"/>
              <v:line id="_x0000_s43067" style="position:absolute" from="3799,564" to="3803,565" strokeweight="0"/>
              <v:line id="_x0000_s43068" style="position:absolute;flip:y" from="3738,553" to="3739,564" strokeweight="0"/>
              <v:line id="_x0000_s43069" style="position:absolute;flip:x" from="3734,553" to="3738,554" strokeweight="0"/>
              <v:line id="_x0000_s43070" style="position:absolute" from="3734,553" to="3735,564" strokeweight="0"/>
              <v:line id="_x0000_s43071" style="position:absolute" from="3734,564" to="3738,565" strokeweight="0"/>
              <v:line id="_x0000_s43072" style="position:absolute" from="3803,553" to="3804,564" strokeweight="0"/>
              <v:line id="_x0000_s43073" style="position:absolute" from="3803,553" to="4133,554" strokeweight="0"/>
              <v:line id="_x0000_s43074" style="position:absolute" from="3571,564" to="3727,565" strokeweight="0"/>
              <v:line id="_x0000_s43075" style="position:absolute" from="3727,214" to="3728,564" strokeweight="0"/>
              <v:line id="_x0000_s43076" style="position:absolute" from="3571,546" to="3710,547" strokeweight="0"/>
              <v:line id="_x0000_s43077" style="position:absolute" from="3710,231" to="3711,546" strokeweight="0"/>
              <v:line id="_x0000_s43078" style="position:absolute" from="3571,214" to="3727,215" strokeweight="0"/>
              <v:line id="_x0000_s43079" style="position:absolute" from="3682,260" to="3683,343" strokeweight="0"/>
              <v:line id="_x0000_s43080" style="position:absolute;flip:x" from="3593,343" to="3682,344" strokeweight="0"/>
              <v:line id="_x0000_s43081" style="position:absolute;flip:y" from="3593,260" to="3594,343" strokeweight="0"/>
              <v:line id="_x0000_s43082" style="position:absolute" from="3593,260" to="3682,261" strokeweight="0"/>
              <v:line id="_x0000_s43083" style="position:absolute" from="3693,276" to="3694,326" strokeweight="0"/>
              <v:line id="_x0000_s43084" style="position:absolute;flip:x" from="3686,326" to="3693,327" strokeweight="0"/>
              <v:line id="_x0000_s43085" style="position:absolute;flip:y" from="3686,276" to="3687,326" strokeweight="0"/>
              <v:line id="_x0000_s43086" style="position:absolute" from="3686,276" to="3693,277" strokeweight="0"/>
              <v:line id="_x0000_s43087" style="position:absolute" from="3589,231" to="3590,546" strokeweight="0"/>
              <v:line id="_x0000_s43088" style="position:absolute;flip:y" from="3682,384" to="3683,516" strokeweight="0"/>
              <v:line id="_x0000_s43089" style="position:absolute;flip:x" from="3593,384" to="3682,385" strokeweight="0"/>
              <v:line id="_x0000_s43090" style="position:absolute" from="3593,384" to="3594,516" strokeweight="0"/>
              <v:line id="_x0000_s43091" style="position:absolute" from="3593,516" to="3682,517" strokeweight="0"/>
              <v:line id="_x0000_s43092" style="position:absolute;flip:y" from="3693,401" to="3694,451" strokeweight="0"/>
              <v:line id="_x0000_s43093" style="position:absolute;flip:x" from="3686,401" to="3693,402" strokeweight="0"/>
              <v:line id="_x0000_s43094" style="position:absolute" from="3686,401" to="3687,451" strokeweight="0"/>
              <v:line id="_x0000_s43095" style="position:absolute" from="3686,451" to="3693,452" strokeweight="0"/>
              <v:line id="_x0000_s43096" style="position:absolute" from="3585,231" to="3586,274" strokeweight="0"/>
              <v:line id="_x0000_s43097" style="position:absolute" from="3585,329" to="3586,398" strokeweight="0"/>
              <v:line id="_x0000_s43098" style="position:absolute" from="3585,274" to="3589,275" strokeweight="0"/>
              <v:line id="_x0000_s43099" style="position:absolute" from="3585,329" to="3589,330" strokeweight="0"/>
              <v:line id="_x0000_s43100" style="position:absolute" from="3585,398" to="3589,399" strokeweight="0"/>
              <v:line id="_x0000_s43101" style="position:absolute" from="3585,477" to="3589,478" strokeweight="0"/>
              <v:line id="_x0000_s43102" style="position:absolute" from="3585,477" to="3586,546" strokeweight="0"/>
              <v:line id="_x0000_s43103" style="position:absolute" from="3585,477" to="3589,478" strokeweight="0"/>
              <v:line id="_x0000_s43104" style="position:absolute" from="3585,477" to="3589,478" strokeweight="0"/>
              <v:line id="_x0000_s43105" style="position:absolute" from="3571,546" to="3572,564" strokeweight="0"/>
              <v:line id="_x0000_s43106" style="position:absolute" from="3571,231" to="3710,232" strokeweight="0"/>
              <v:line id="_x0000_s43107" style="position:absolute;flip:y" from="3571,214" to="3572,231" strokeweight="0"/>
              <v:line id="_x0000_s43108" style="position:absolute;flip:x" from="3727,564" to="3734,565" strokeweight="0"/>
              <v:line id="_x0000_s43109" style="position:absolute" from="3710,587" to="3717,588" strokeweight="0"/>
              <v:line id="_x0000_s43110" style="position:absolute" from="1669,2180" to="2061,2181" strokeweight="0"/>
              <v:line id="_x0000_s43111" style="position:absolute" from="2061,2180" to="2071,2181" strokeweight="0"/>
              <v:line id="_x0000_s43112" style="position:absolute" from="2499,2180" to="2542,2181" strokeweight="0"/>
              <v:line id="_x0000_s43113" style="position:absolute" from="3946,214" to="4123,215" strokeweight="0"/>
              <v:line id="_x0000_s43114" style="position:absolute" from="3946,221" to="4123,222" strokeweight="0"/>
              <v:line id="_x0000_s43115" style="position:absolute;flip:x" from="2100,1807" to="2169,1808" strokeweight="0"/>
              <v:line id="_x0000_s43116" style="position:absolute;flip:x" from="2174,1807" to="2243,1808" strokeweight="0"/>
              <v:line id="_x0000_s43117" style="position:absolute;flip:x" from="2247,1807" to="2316,1808" strokeweight="0"/>
              <v:line id="_x0000_s43118" style="position:absolute;flip:x" from="2321,1807" to="2389,1808" strokeweight="0"/>
              <v:line id="_x0000_s43119" style="position:absolute;flip:x" from="1738,1807" to="1807,1808" strokeweight="0"/>
              <v:line id="_x0000_s43120" style="position:absolute;flip:x" from="1812,1807" to="1880,1808" strokeweight="0"/>
              <v:line id="_x0000_s43121" style="position:absolute;flip:x" from="1885,1807" to="1954,1808" strokeweight="0"/>
              <v:line id="_x0000_s43122" style="position:absolute;flip:x" from="1665,1807" to="1733,1808" strokeweight="0"/>
              <v:line id="_x0000_s43123" style="position:absolute" from="1643,1794" to="2542,1795" strokeweight="0"/>
              <v:line id="_x0000_s43124" style="position:absolute" from="629,3039" to="630,3134" strokeweight="0"/>
              <v:line id="_x0000_s43125" style="position:absolute;flip:y" from="4558,734" to="4567,742" strokeweight="0"/>
              <v:line id="_x0000_s43126" style="position:absolute;flip:x" from="7787,245" to="7834,246" strokeweight="0"/>
              <v:line id="_x0000_s43127" style="position:absolute;flip:x" from="7855,245" to="8247,246" strokeweight="0"/>
              <v:line id="_x0000_s43128" style="position:absolute;flip:x" from="8268,245" to="8659,246" strokeweight="0"/>
              <v:line id="_x0000_s43129" style="position:absolute;flip:x" from="7030,245" to="7422,246" strokeweight="0"/>
              <v:line id="_x0000_s43130" style="position:absolute;flip:x" from="6618,245" to="7010,246" strokeweight="0"/>
              <v:line id="_x0000_s43131" style="position:absolute;flip:x" from="6205,245" to="6597,246" strokeweight="0"/>
              <v:line id="_x0000_s43132" style="position:absolute;flip:x" from="5794,245" to="6185,246" strokeweight="0"/>
              <v:line id="_x0000_s43133" style="position:absolute;flip:x" from="4968,245" to="5360,246" strokeweight="0"/>
              <v:line id="_x0000_s43134" style="position:absolute;flip:x" from="4556,245" to="4948,246" strokeweight="0"/>
              <v:line id="_x0000_s43135" style="position:absolute;flip:x" from="4165,245" to="4535,246" strokeweight="0"/>
              <v:line id="_x0000_s43136" style="position:absolute" from="7708,511" to="7718,512" strokeweight="0"/>
              <v:line id="_x0000_s43137" style="position:absolute" from="8247,259" to="8248,511" strokeweight="0"/>
              <v:line id="_x0000_s43138" style="position:absolute" from="7708,259" to="7709,511" strokeweight="0"/>
              <v:line id="_x0000_s43139" style="position:absolute" from="8257,259" to="8258,521" strokeweight="0"/>
              <v:line id="_x0000_s43140" style="position:absolute" from="7697,521" to="7718,522" strokeweight="0"/>
              <v:line id="_x0000_s43141" style="position:absolute" from="7697,259" to="7698,521" strokeweight="0"/>
              <v:line id="_x0000_s43142" style="position:absolute" from="830,564" to="831,577" strokeweight="0"/>
              <v:line id="_x0000_s43143" style="position:absolute" from="2445,564" to="2453,565" strokeweight="0"/>
              <v:line id="_x0000_s43144" style="position:absolute" from="2453,564" to="2454,568" strokeweight="0"/>
              <v:line id="_x0000_s43145" style="position:absolute;flip:x" from="2445,568" to="2453,569" strokeweight="0"/>
              <v:line id="_x0000_s43146" style="position:absolute;flip:y" from="2445,564" to="2446,568" strokeweight="0"/>
              <v:line id="_x0000_s43147" style="position:absolute" from="2445,707" to="2453,708" strokeweight="0"/>
              <v:line id="_x0000_s43148" style="position:absolute" from="2453,707" to="2454,711" strokeweight="0"/>
              <v:line id="_x0000_s43149" style="position:absolute;flip:x" from="2445,711" to="2453,712" strokeweight="0"/>
              <v:line id="_x0000_s43150" style="position:absolute;flip:y" from="2445,707" to="2446,711" strokeweight="0"/>
              <v:line id="_x0000_s43151" style="position:absolute" from="2453,703" to="2523,704" strokeweight="0"/>
              <v:line id="_x0000_s43152" style="position:absolute" from="2523,703" to="2524,707" strokeweight="0"/>
              <v:line id="_x0000_s43153" style="position:absolute;flip:x" from="2453,707" to="2523,708" strokeweight="0"/>
              <v:line id="_x0000_s43154" style="position:absolute;flip:y" from="2453,703" to="2454,707" strokeweight="0"/>
              <v:line id="_x0000_s43155" style="position:absolute" from="2453,572" to="2523,573" strokeweight="0"/>
              <v:line id="_x0000_s43156" style="position:absolute;flip:y" from="2523,568" to="2524,572" strokeweight="0"/>
              <v:line id="_x0000_s43157" style="position:absolute;flip:x" from="2453,568" to="2523,569" strokeweight="0"/>
            </v:group>
            <v:group id="_x0000_s43158" style="position:absolute;left:36;top:186;width:8221;height:2974" coordorigin="36,186" coordsize="8221,2974">
              <v:line id="_x0000_s43159" style="position:absolute" from="2453,568" to="2454,572" strokeweight="0"/>
              <v:line id="_x0000_s43160" style="position:absolute;flip:y" from="4143,587" to="4144,590" strokeweight="0"/>
              <v:line id="_x0000_s43161" style="position:absolute;flip:y" from="4133,587" to="4134,590" strokeweight="0"/>
              <v:line id="_x0000_s43162" style="position:absolute" from="4133,590" to="4143,591" strokeweight="0"/>
              <v:line id="_x0000_s43163" style="position:absolute;flip:x" from="4075,594" to="4133,595" strokeweight="0"/>
              <v:line id="_x0000_s43164" style="position:absolute;flip:y" from="4075,590" to="4076,594" strokeweight="0"/>
              <v:line id="_x0000_s43165" style="position:absolute" from="4075,590" to="4133,591" strokeweight="0"/>
              <v:line id="_x0000_s43166" style="position:absolute" from="4133,590" to="4134,594" strokeweight="0"/>
              <v:line id="_x0000_s43167" style="position:absolute;flip:x" from="4075,704" to="4133,705" strokeweight="0"/>
              <v:line id="_x0000_s43168" style="position:absolute" from="4075,704" to="4076,707" strokeweight="0"/>
              <v:line id="_x0000_s43169" style="position:absolute" from="4075,707" to="4133,708" strokeweight="0"/>
              <v:line id="_x0000_s43170" style="position:absolute;flip:y" from="4133,704" to="4134,707" strokeweight="0"/>
              <v:line id="_x0000_s43171" style="position:absolute;flip:x" from="4133,707" to="4143,708" strokeweight="0"/>
              <v:line id="_x0000_s43172" style="position:absolute" from="4133,707" to="4134,711" strokeweight="0"/>
              <v:line id="_x0000_s43173" style="position:absolute" from="4133,711" to="4143,712" strokeweight="0"/>
              <v:line id="_x0000_s43174" style="position:absolute;flip:y" from="4143,707" to="4144,711" strokeweight="0"/>
              <v:line id="_x0000_s43175" style="position:absolute" from="4133,587" to="4143,588" strokeweight="0"/>
              <v:line id="_x0000_s43176" style="position:absolute" from="4133,707" to="4134,711" strokeweight="0"/>
              <v:line id="_x0000_s43177" style="position:absolute" from="3318,214" to="3571,215" strokeweight="0"/>
              <v:line id="_x0000_s43178" style="position:absolute" from="3318,221" to="3571,222" strokeweight="0"/>
              <v:line id="_x0000_s43179" style="position:absolute;flip:x" from="2516,1211" to="2551,1212" strokeweight="0"/>
              <v:line id="_x0000_s43180" style="position:absolute;flip:x" from="2516,1215" to="2551,1216" strokeweight="0"/>
              <v:line id="_x0000_s43181" style="position:absolute;flip:y" from="4123,1057" to="4124,1211" strokeweight="0"/>
              <v:line id="_x0000_s43182" style="position:absolute" from="2494,259" to="2495,557" strokeweight="0"/>
              <v:line id="_x0000_s43183" style="position:absolute" from="36,2787" to="344,2788" strokeweight="0"/>
              <v:line id="_x0000_s43184" style="position:absolute" from="36,2808" to="320,2809" strokeweight="0"/>
              <v:line id="_x0000_s43185" style="position:absolute" from="36,2669" to="320,2670" strokeweight="0"/>
              <v:line id="_x0000_s43186" style="position:absolute" from="36,2690" to="344,2691" strokeweight="0"/>
              <v:line id="_x0000_s43187" style="position:absolute" from="320,2787" to="321,3160" strokeweight="0"/>
              <v:line id="_x0000_s43188" style="position:absolute;flip:x" from="2885,1221" to="3319,1222" strokeweight="0"/>
              <v:line id="_x0000_s43189" style="position:absolute;flip:x" from="2909,1246" to="3319,1247" strokeweight="0"/>
              <v:line id="_x0000_s43190" style="position:absolute;flip:x" from="1236,2648" to="1256,2649" strokeweight="0"/>
              <v:line id="_x0000_s43191" style="position:absolute" from="1236,2648" to="1237,2689" strokeweight="0"/>
              <v:line id="_x0000_s43192" style="position:absolute" from="1236,2689" to="1256,2690" strokeweight="0"/>
              <v:line id="_x0000_s43193" style="position:absolute;flip:y" from="1256,2648" to="1257,2689" strokeweight="0"/>
              <v:line id="_x0000_s43194" style="position:absolute;flip:x y" from="1236,2682" to="1243,2689" strokeweight="0"/>
              <v:line id="_x0000_s43195" style="position:absolute;flip:x y" from="1246,2685" to="1250,2689" strokeweight="0"/>
              <v:line id="_x0000_s43196" style="position:absolute;flip:x y" from="1236,2675" to="1246,2685" strokeweight="0"/>
              <v:line id="_x0000_s43197" style="position:absolute;flip:x y" from="1246,2678" to="1256,2688" strokeweight="0"/>
              <v:line id="_x0000_s43198" style="position:absolute;flip:x y" from="1236,2667" to="1237,2668" strokeweight="0"/>
              <v:line id="_x0000_s43199" style="position:absolute;flip:x y" from="1237,2668" to="1246,2678" strokeweight="0"/>
              <v:line id="_x0000_s43200" style="position:absolute;flip:x y" from="1246,2670" to="1256,2681" strokeweight="0"/>
              <v:line id="_x0000_s43201" style="position:absolute;flip:x y" from="1236,2660" to="1244,2668" strokeweight="0"/>
              <v:line id="_x0000_s43202" style="position:absolute;flip:x y" from="1244,2668" to="1246,2670" strokeweight="0"/>
              <v:line id="_x0000_s43203" style="position:absolute;flip:x y" from="1252,2668" to="1256,2674" strokeweight="0"/>
              <v:line id="_x0000_s43204" style="position:absolute;flip:x y" from="1236,2653" to="1246,2663" strokeweight="0"/>
              <v:line id="_x0000_s43205" style="position:absolute;flip:x y" from="1246,2663" to="1252,2668" strokeweight="0"/>
              <v:line id="_x0000_s43206" style="position:absolute;flip:x y" from="1246,2656" to="1256,2666" strokeweight="0"/>
              <v:line id="_x0000_s43207" style="position:absolute;flip:x y" from="1238,2648" to="1246,2656" strokeweight="0"/>
              <v:line id="_x0000_s43208" style="position:absolute;flip:x y" from="1246,2648" to="1256,2659" strokeweight="0"/>
              <v:line id="_x0000_s43209" style="position:absolute;flip:x y" from="1245,2648" to="1246,2649" strokeweight="0"/>
              <v:line id="_x0000_s43210" style="position:absolute;flip:x y" from="1253,2648" to="1256,2652" strokeweight="0"/>
              <v:line id="_x0000_s43211" style="position:absolute;flip:x y" from="1237,2687" to="1238,2688" strokeweight="0"/>
              <v:line id="_x0000_s43212" style="position:absolute;flip:x y" from="1246,2689" to="1247,2690" strokeweight="0"/>
              <v:line id="_x0000_s43213" style="position:absolute;flip:x y" from="1246,2688" to="1247,2689" strokeweight="0"/>
              <v:line id="_x0000_s43214" style="position:absolute;flip:x y" from="1243,2685" to="1245,2687" strokeweight="0"/>
              <v:line id="_x0000_s43215" style="position:absolute;flip:x y" from="1240,2683" to="1242,2684" strokeweight="0"/>
              <v:line id="_x0000_s43216" style="position:absolute;flip:x y" from="1237,2680" to="1239,2682" strokeweight="0"/>
              <v:line id="_x0000_s43217" style="position:absolute;flip:x y" from="1236,2678" to="1237,2679" strokeweight="0"/>
              <v:line id="_x0000_s43218" style="position:absolute;flip:x y" from="1252,2687" to="1254,2689" strokeweight="0"/>
              <v:line id="_x0000_s43219" style="position:absolute;flip:x y" from="1249,2684" to="1251,2687" strokeweight="0"/>
              <v:line id="_x0000_s43220" style="position:absolute;flip:x y" from="1247,2682" to="1248,2684" strokeweight="0"/>
              <v:line id="_x0000_s43221" style="position:absolute;flip:x y" from="1244,2679" to="1246,2681" strokeweight="0"/>
              <v:line id="_x0000_s43222" style="position:absolute;flip:x y" from="1241,2676" to="1243,2678" strokeweight="0"/>
              <v:line id="_x0000_s43223" style="position:absolute;flip:x y" from="1238,2674" to="1240,2676" strokeweight="0"/>
              <v:line id="_x0000_s43224" style="position:absolute;flip:x y" from="1236,2671" to="1237,2673" strokeweight="0"/>
              <v:line id="_x0000_s43225" style="position:absolute;flip:x y" from="1256,2684" to="1257,2685" strokeweight="0"/>
              <v:line id="_x0000_s43226" style="position:absolute;flip:x y" from="1253,2681" to="1255,2683" strokeweight="0"/>
              <v:line id="_x0000_s43227" style="position:absolute;flip:x y" from="1250,2678" to="1252,2680" strokeweight="0"/>
              <v:line id="_x0000_s43228" style="position:absolute;flip:x y" from="1247,2676" to="1249,2677" strokeweight="0"/>
              <v:line id="_x0000_s43229" style="position:absolute;flip:x y" from="1246,2674" to="1247,2675" strokeweight="0"/>
              <v:line id="_x0000_s43230" style="position:absolute;flip:x y" from="1239,2667" to="1241,2668" strokeweight="0"/>
              <v:line id="_x0000_s43231" style="position:absolute;flip:x y" from="1237,2665" to="1238,2666" strokeweight="0"/>
              <v:line id="_x0000_s43232" style="position:absolute;flip:x y" from="1245,2673" to="1246,2674" strokeweight="0"/>
              <v:line id="_x0000_s43233" style="position:absolute;flip:x y" from="1242,2670" to="1244,2672" strokeweight="0"/>
              <v:line id="_x0000_s43234" style="position:absolute;flip:x y" from="1241,2668" to="1242,2669" strokeweight="0"/>
              <v:line id="_x0000_s43235" style="position:absolute;flip:x y" from="1254,2675" to="1256,2676" strokeweight="0"/>
              <v:line id="_x0000_s43236" style="position:absolute;flip:x y" from="1251,2672" to="1253,2674" strokeweight="0"/>
              <v:line id="_x0000_s43237" style="position:absolute;flip:x y" from="1248,2669" to="1250,2671" strokeweight="0"/>
              <v:line id="_x0000_s43238" style="position:absolute;flip:x y" from="1246,2666" to="1247,2667" strokeweight="0"/>
              <v:line id="_x0000_s43239" style="position:absolute;flip:x y" from="1243,2664" to="1245,2665" strokeweight="0"/>
              <v:line id="_x0000_s43240" style="position:absolute;flip:x y" from="1240,2661" to="1242,2663" strokeweight="0"/>
              <v:line id="_x0000_s43241" style="position:absolute;flip:x y" from="1237,2658" to="1239,2660" strokeweight="0"/>
              <v:line id="_x0000_s43242" style="position:absolute;flip:x y" from="1236,2656" to="1237,2657" strokeweight="0"/>
              <v:line id="_x0000_s43243" style="position:absolute;flip:x y" from="1246,2667" to="1247,2668" strokeweight="0"/>
              <v:line id="_x0000_s43244" style="position:absolute;flip:x y" from="1255,2668" to="1256,2670" strokeweight="0"/>
              <v:line id="_x0000_s43245" style="position:absolute;flip:x y" from="1244,2657" to="1246,2659" strokeweight="0"/>
              <v:line id="_x0000_s43246" style="position:absolute;flip:x y" from="1241,2654" to="1243,2656" strokeweight="0"/>
              <v:line id="_x0000_s43247" style="position:absolute;flip:x y" from="1238,2652" to="1240,2654" strokeweight="0"/>
              <v:line id="_x0000_s43248" style="position:absolute;flip:x y" from="1236,2649" to="1237,2651" strokeweight="0"/>
              <v:line id="_x0000_s43249" style="position:absolute;flip:x y" from="1255,2668" to="1256,2669" strokeweight="0"/>
              <v:line id="_x0000_s43250" style="position:absolute;flip:x y" from="1252,2665" to="1254,2667" strokeweight="0"/>
              <v:line id="_x0000_s43251" style="position:absolute;flip:x y" from="1249,2663" to="1251,2665" strokeweight="0"/>
              <v:line id="_x0000_s43252" style="position:absolute;flip:x y" from="1247,2660" to="1248,2662" strokeweight="0"/>
              <v:line id="_x0000_s43253" style="position:absolute;flip:x y" from="1256,2662" to="1257,2663" strokeweight="0"/>
              <v:line id="_x0000_s43254" style="position:absolute;flip:x y" from="1253,2659" to="1255,2661" strokeweight="0"/>
              <v:line id="_x0000_s43255" style="position:absolute;flip:x y" from="1250,2656" to="1252,2658" strokeweight="0"/>
              <v:line id="_x0000_s43256" style="position:absolute;flip:x y" from="1247,2654" to="1249,2655" strokeweight="0"/>
              <v:line id="_x0000_s43257" style="position:absolute;flip:x y" from="1246,2652" to="1247,2653" strokeweight="0"/>
              <v:line id="_x0000_s43258" style="position:absolute;flip:x y" from="1245,2651" to="1246,2652" strokeweight="0"/>
              <v:line id="_x0000_s43259" style="position:absolute;flip:x y" from="1242,2648" to="1244,2650" strokeweight="0"/>
              <v:line id="_x0000_s43260" style="position:absolute;flip:x y" from="1254,2653" to="1256,2654" strokeweight="0"/>
              <v:line id="_x0000_s43261" style="position:absolute;flip:x y" from="1251,2650" to="1253,2652" strokeweight="0"/>
              <v:line id="_x0000_s43262" style="position:absolute;flip:x y" from="1249,2648" to="1250,2649" strokeweight="0"/>
              <v:line id="_x0000_s43263" style="position:absolute;flip:y" from="2909,1246" to="2910,1699" strokeweight="0"/>
              <v:line id="_x0000_s43264" style="position:absolute;flip:x" from="2909,1699" to="3343,1700" strokeweight="0"/>
              <v:line id="_x0000_s43265" style="position:absolute;flip:x" from="2885,1723" to="3318,1724" strokeweight="0"/>
              <v:line id="_x0000_s43266" style="position:absolute" from="2483,2712" to="2484,2913" strokeweight="0"/>
              <v:line id="_x0000_s43267" style="position:absolute" from="2746,2923" to="2747,2928" strokeweight="0"/>
              <v:line id="_x0000_s43268" style="position:absolute" from="2753,3032" to="2754,3126" strokeweight="0"/>
              <v:line id="_x0000_s43269" style="position:absolute" from="2753,2815" to="2754,2928" strokeweight="0"/>
              <v:line id="_x0000_s43270" style="position:absolute" from="2746,2687" to="2747,2701" strokeweight="0"/>
              <v:line id="_x0000_s43271" style="position:absolute" from="2473,2701" to="2474,3126" strokeweight="0"/>
              <v:line id="_x0000_s43272" style="position:absolute;flip:x" from="2473,2701" to="2746,2702" strokeweight="0"/>
              <v:line id="_x0000_s43273" style="position:absolute;flip:x" from="2483,2712" to="2753,2713" strokeweight="0"/>
              <v:line id="_x0000_s43274" style="position:absolute" from="2483,2923" to="2484,3126" strokeweight="0"/>
              <v:line id="_x0000_s43275" style="position:absolute" from="1643,2564" to="2542,2565" strokeweight="0"/>
              <v:line id="_x0000_s43276" style="position:absolute" from="2882,2924" to="2883,2936" strokeweight="0"/>
              <v:line id="_x0000_s43277" style="position:absolute" from="2882,2472" to="2883,2508" strokeweight="0"/>
              <v:line id="_x0000_s43278" style="position:absolute;flip:y" from="7787,245" to="7788,259" strokeweight="0"/>
              <v:line id="_x0000_s43279" style="position:absolute;flip:y" from="7725,186" to="7726,245" strokeweight="0"/>
              <v:line id="_x0000_s43280" style="position:absolute;flip:x" from="7721,186" to="7725,187" strokeweight="0"/>
              <v:line id="_x0000_s43281" style="position:absolute" from="7721,186" to="7722,245" strokeweight="0"/>
              <v:line id="_x0000_s43282" style="position:absolute" from="7721,245" to="7725,246" strokeweight="0"/>
              <v:line id="_x0000_s43283" style="position:absolute" from="7787,245" to="7788,259" strokeweight="0"/>
              <v:line id="_x0000_s43284" style="position:absolute;flip:y" from="7787,245" to="7788,259" strokeweight="0"/>
              <v:line id="_x0000_s43285" style="position:absolute;flip:x" from="7783,245" to="7787,246" strokeweight="0"/>
              <v:line id="_x0000_s43286" style="position:absolute" from="7783,245" to="7784,259" strokeweight="0"/>
              <v:line id="_x0000_s43287" style="position:absolute" from="7783,259" to="7787,260" strokeweight="0"/>
              <v:line id="_x0000_s43288" style="position:absolute;flip:y" from="7721,245" to="7722,259" strokeweight="0"/>
              <v:line id="_x0000_s43289" style="position:absolute;flip:x" from="7718,245" to="7721,246" strokeweight="0"/>
              <v:line id="_x0000_s43290" style="position:absolute" from="7718,245" to="7719,259" strokeweight="0"/>
              <v:line id="_x0000_s43291" style="position:absolute" from="7718,259" to="7721,260" strokeweight="0"/>
              <v:line id="_x0000_s43292" style="position:absolute" from="7787,245" to="7788,259" strokeweight="0"/>
              <v:line id="_x0000_s43293" style="position:absolute;flip:x" from="7708,259" to="7718,260" strokeweight="0"/>
              <v:line id="_x0000_s43294" style="position:absolute" from="7718,245" to="7719,259" strokeweight="0"/>
              <v:line id="_x0000_s43295" style="position:absolute;flip:x" from="7465,245" to="7718,246" strokeweight="0"/>
              <v:line id="_x0000_s43296" style="position:absolute;flip:y" from="7787,511" to="7788,521" strokeweight="0"/>
              <v:line id="_x0000_s43297" style="position:absolute;flip:y" from="7725,452" to="7726,511" strokeweight="0"/>
              <v:line id="_x0000_s43298" style="position:absolute;flip:x" from="7721,452" to="7725,453" strokeweight="0"/>
              <v:line id="_x0000_s43299" style="position:absolute" from="7721,452" to="7722,511" strokeweight="0"/>
              <v:line id="_x0000_s43300" style="position:absolute" from="7721,511" to="7725,512" strokeweight="0"/>
              <v:line id="_x0000_s43301" style="position:absolute" from="7787,511" to="7788,521" strokeweight="0"/>
              <v:line id="_x0000_s43302" style="position:absolute;flip:y" from="7787,511" to="7788,521" strokeweight="0"/>
              <v:line id="_x0000_s43303" style="position:absolute;flip:x" from="7783,511" to="7787,512" strokeweight="0"/>
              <v:line id="_x0000_s43304" style="position:absolute" from="7783,511" to="7784,521" strokeweight="0"/>
              <v:line id="_x0000_s43305" style="position:absolute" from="7783,521" to="7787,522" strokeweight="0"/>
              <v:line id="_x0000_s43306" style="position:absolute;flip:y" from="7721,511" to="7722,521" strokeweight="0"/>
              <v:line id="_x0000_s43307" style="position:absolute;flip:x" from="7718,511" to="7721,512" strokeweight="0"/>
              <v:line id="_x0000_s43308" style="position:absolute" from="7718,511" to="7719,521" strokeweight="0"/>
              <v:line id="_x0000_s43309" style="position:absolute" from="7718,521" to="7721,522" strokeweight="0"/>
              <v:line id="_x0000_s43310" style="position:absolute" from="7787,511" to="7788,521" strokeweight="0"/>
              <v:line id="_x0000_s43311" style="position:absolute" from="7718,511" to="7719,521" strokeweight="0"/>
              <v:line id="_x0000_s43312" style="position:absolute" from="7787,511" to="8247,512" strokeweight="0"/>
              <v:line id="_x0000_s43313" style="position:absolute" from="7787,521" to="8257,522" strokeweight="0"/>
              <v:line id="_x0000_s43314" style="position:absolute" from="4109,752" to="4123,753" strokeweight="0"/>
              <v:line id="_x0000_s43315" style="position:absolute" from="4109,749" to="4123,750" strokeweight="0"/>
              <v:line id="_x0000_s43316" style="position:absolute;flip:y" from="4106,749" to="4107,752" strokeweight="0"/>
              <v:line id="_x0000_s43317" style="position:absolute;flip:x" from="4106,749" to="4109,750" strokeweight="0"/>
              <v:line id="_x0000_s43318" style="position:absolute" from="4106,749" to="4107,752" strokeweight="0"/>
              <v:line id="_x0000_s43319" style="position:absolute" from="4106,752" to="4109,753" strokeweight="0"/>
              <v:line id="_x0000_s43320" style="position:absolute;flip:y" from="4109,749" to="4110,752" strokeweight="0"/>
              <v:line id="_x0000_s43321" style="position:absolute;flip:y" from="4106,749" to="4107,752" strokeweight="0"/>
              <v:line id="_x0000_s43322" style="position:absolute" from="4063,794" to="4065,795" strokeweight="0"/>
              <v:line id="_x0000_s43323" style="position:absolute;flip:y" from="4063,749" to="4064,752" strokeweight="0"/>
              <v:line id="_x0000_s43324" style="position:absolute;flip:y" from="4063,749" to="4064,752" strokeweight="0"/>
              <v:line id="_x0000_s43325" style="position:absolute" from="4063,752" to="4065,753" strokeweight="0"/>
              <v:line id="_x0000_s43326" style="position:absolute" from="4059,752" to="4063,753" strokeweight="0"/>
              <v:line id="_x0000_s43327" style="position:absolute;flip:y" from="4065,752" to="4066,794" strokeweight="0"/>
              <v:line id="_x0000_s43328" style="position:absolute" from="4063,752" to="4064,794" strokeweight="0"/>
              <v:shape id="_x0000_s43329" style="position:absolute;left:4065;top:752;width:41;height:42" coordsize="160,165" path="m,165l112,113,160,e" filled="f" strokeweight="0">
                <v:path arrowok="t"/>
              </v:shape>
              <v:line id="_x0000_s43330" style="position:absolute;flip:x" from="4106,749" to="4109,750" strokeweight="0"/>
              <v:line id="_x0000_s43331" style="position:absolute" from="4106,749" to="4107,752" strokeweight="0"/>
              <v:line id="_x0000_s43332" style="position:absolute" from="4106,752" to="4109,753" strokeweight="0"/>
              <v:line id="_x0000_s43333" style="position:absolute;flip:y" from="4109,749" to="4110,752" strokeweight="0"/>
              <v:line id="_x0000_s43334" style="position:absolute;flip:x" from="4059,749" to="4063,750" strokeweight="0"/>
              <v:line id="_x0000_s43335" style="position:absolute" from="4059,749" to="4060,752" strokeweight="0"/>
              <v:line id="_x0000_s43336" style="position:absolute" from="4059,752" to="4063,753" strokeweight="0"/>
              <v:line id="_x0000_s43337" style="position:absolute;flip:y" from="4063,749" to="4064,752" strokeweight="0"/>
              <v:line id="_x0000_s43338" style="position:absolute;flip:y" from="4063,751" to="4064,754" strokeweight="0"/>
              <v:line id="_x0000_s43339" style="position:absolute;flip:y" from="4063,751" to="4064,754" strokeweight="0"/>
              <v:line id="_x0000_s43340" style="position:absolute;flip:x" from="823,2648" to="844,2649" strokeweight="0"/>
              <v:line id="_x0000_s43341" style="position:absolute" from="823,2648" to="824,2689" strokeweight="0"/>
              <v:line id="_x0000_s43342" style="position:absolute" from="823,2689" to="844,2690" strokeweight="0"/>
              <v:line id="_x0000_s43343" style="position:absolute;flip:y" from="844,2648" to="845,2689" strokeweight="0"/>
              <v:line id="_x0000_s43344" style="position:absolute;flip:x y" from="823,2682" to="830,2689" strokeweight="0"/>
              <v:line id="_x0000_s43345" style="position:absolute;flip:x y" from="834,2685" to="838,2689" strokeweight="0"/>
              <v:line id="_x0000_s43346" style="position:absolute;flip:x y" from="823,2675" to="834,2685" strokeweight="0"/>
              <v:line id="_x0000_s43347" style="position:absolute;flip:x y" from="834,2678" to="844,2688" strokeweight="0"/>
              <v:line id="_x0000_s43348" style="position:absolute;flip:x y" from="823,2667" to="824,2668" strokeweight="0"/>
              <v:line id="_x0000_s43349" style="position:absolute;flip:x y" from="824,2668" to="834,2678" strokeweight="0"/>
              <v:line id="_x0000_s43350" style="position:absolute;flip:x y" from="834,2670" to="844,2681" strokeweight="0"/>
              <v:line id="_x0000_s43351" style="position:absolute;flip:x y" from="823,2660" to="832,2668" strokeweight="0"/>
              <v:line id="_x0000_s43352" style="position:absolute;flip:x y" from="832,2668" to="834,2670" strokeweight="0"/>
              <v:line id="_x0000_s43353" style="position:absolute;flip:x y" from="839,2668" to="844,2674" strokeweight="0"/>
              <v:line id="_x0000_s43354" style="position:absolute;flip:x y" from="823,2653" to="834,2663" strokeweight="0"/>
              <v:line id="_x0000_s43355" style="position:absolute;flip:x y" from="834,2663" to="839,2668" strokeweight="0"/>
              <v:line id="_x0000_s43356" style="position:absolute;flip:x y" from="834,2656" to="844,2666" strokeweight="0"/>
              <v:line id="_x0000_s43357" style="position:absolute;flip:x y" from="825,2648" to="834,2656" strokeweight="0"/>
              <v:line id="_x0000_s43358" style="position:absolute;flip:x y" from="834,2648" to="844,2659" strokeweight="0"/>
            </v:group>
            <v:group id="_x0000_s43359" style="position:absolute;left:320;top:179;width:8763;height:2957" coordorigin="320,179" coordsize="8763,2957">
              <v:line id="_x0000_s43360" style="position:absolute;flip:x y" from="833,2648" to="834,2649" strokeweight="0"/>
              <v:line id="_x0000_s43361" style="position:absolute;flip:x y" from="840,2648" to="844,2652" strokeweight="0"/>
              <v:line id="_x0000_s43362" style="position:absolute;flip:x y" from="824,2687" to="826,2688" strokeweight="0"/>
              <v:line id="_x0000_s43363" style="position:absolute;flip:x y" from="834,2689" to="835,2690" strokeweight="0"/>
              <v:line id="_x0000_s43364" style="position:absolute;flip:x y" from="833,2688" to="834,2689" strokeweight="0"/>
              <v:line id="_x0000_s43365" style="position:absolute;flip:x y" from="830,2685" to="832,2687" strokeweight="0"/>
              <v:line id="_x0000_s43366" style="position:absolute;flip:x y" from="828,2683" to="830,2684" strokeweight="0"/>
              <v:line id="_x0000_s43367" style="position:absolute;flip:x y" from="825,2680" to="827,2682" strokeweight="0"/>
              <v:line id="_x0000_s43368" style="position:absolute;flip:x y" from="823,2678" to="824,2679" strokeweight="0"/>
              <v:line id="_x0000_s43369" style="position:absolute;flip:x y" from="840,2687" to="841,2689" strokeweight="0"/>
              <v:line id="_x0000_s43370" style="position:absolute;flip:x y" from="837,2684" to="839,2687" strokeweight="0"/>
              <v:line id="_x0000_s43371" style="position:absolute;flip:x y" from="834,2682" to="836,2684" strokeweight="0"/>
              <v:line id="_x0000_s43372" style="position:absolute;flip:x y" from="831,2679" to="833,2681" strokeweight="0"/>
              <v:line id="_x0000_s43373" style="position:absolute;flip:x y" from="829,2676" to="830,2678" strokeweight="0"/>
              <v:line id="_x0000_s43374" style="position:absolute;flip:x y" from="826,2674" to="828,2676" strokeweight="0"/>
              <v:line id="_x0000_s43375" style="position:absolute;flip:x y" from="823,2671" to="825,2673" strokeweight="0"/>
              <v:line id="_x0000_s43376" style="position:absolute;flip:x y" from="843,2684" to="844,2685" strokeweight="0"/>
              <v:line id="_x0000_s43377" style="position:absolute;flip:x y" from="840,2681" to="842,2683" strokeweight="0"/>
              <v:line id="_x0000_s43378" style="position:absolute;flip:x y" from="838,2678" to="840,2680" strokeweight="0"/>
              <v:line id="_x0000_s43379" style="position:absolute;flip:x y" from="835,2676" to="837,2677" strokeweight="0"/>
              <v:line id="_x0000_s43380" style="position:absolute;flip:x y" from="834,2674" to="835,2675" strokeweight="0"/>
              <v:line id="_x0000_s43381" style="position:absolute;flip:x y" from="827,2667" to="828,2668" strokeweight="0"/>
              <v:line id="_x0000_s43382" style="position:absolute;flip:x y" from="824,2665" to="826,2666" strokeweight="0"/>
              <v:line id="_x0000_s43383" style="position:absolute;flip:x y" from="832,2673" to="834,2674" strokeweight="0"/>
              <v:line id="_x0000_s43384" style="position:absolute;flip:x y" from="830,2670" to="831,2672" strokeweight="0"/>
              <v:line id="_x0000_s43385" style="position:absolute;flip:x y" from="828,2668" to="829,2669" strokeweight="0"/>
              <v:line id="_x0000_s43386" style="position:absolute;flip:x y" from="841,2675" to="843,2676" strokeweight="0"/>
              <v:line id="_x0000_s43387" style="position:absolute;flip:x y" from="839,2672" to="840,2674" strokeweight="0"/>
              <v:line id="_x0000_s43388" style="position:absolute;flip:x y" from="836,2669" to="838,2671" strokeweight="0"/>
              <v:line id="_x0000_s43389" style="position:absolute;flip:x y" from="833,2666" to="834,2667" strokeweight="0"/>
              <v:line id="_x0000_s43390" style="position:absolute;flip:x y" from="830,2664" to="832,2665" strokeweight="0"/>
              <v:line id="_x0000_s43391" style="position:absolute;flip:x y" from="828,2661" to="830,2663" strokeweight="0"/>
              <v:line id="_x0000_s43392" style="position:absolute;flip:x y" from="825,2658" to="827,2660" strokeweight="0"/>
              <v:line id="_x0000_s43393" style="position:absolute;flip:x y" from="823,2656" to="824,2657" strokeweight="0"/>
              <v:line id="_x0000_s43394" style="position:absolute;flip:x y" from="834,2667" to="835,2668" strokeweight="0"/>
              <v:line id="_x0000_s43395" style="position:absolute;flip:x y" from="843,2668" to="844,2670" strokeweight="0"/>
              <v:line id="_x0000_s43396" style="position:absolute;flip:x y" from="831,2657" to="833,2659" strokeweight="0"/>
              <v:line id="_x0000_s43397" style="position:absolute;flip:x y" from="829,2654" to="830,2656" strokeweight="0"/>
              <v:line id="_x0000_s43398" style="position:absolute;flip:x y" from="826,2652" to="828,2654" strokeweight="0"/>
              <v:line id="_x0000_s43399" style="position:absolute;flip:x y" from="823,2649" to="825,2651" strokeweight="0"/>
              <v:line id="_x0000_s43400" style="position:absolute;flip:x y" from="842,2668" to="843,2669" strokeweight="0"/>
              <v:line id="_x0000_s43401" style="position:absolute;flip:x y" from="840,2665" to="841,2667" strokeweight="0"/>
              <v:line id="_x0000_s43402" style="position:absolute;flip:x y" from="837,2663" to="839,2665" strokeweight="0"/>
              <v:line id="_x0000_s43403" style="position:absolute;flip:x y" from="834,2660" to="836,2662" strokeweight="0"/>
              <v:line id="_x0000_s43404" style="position:absolute;flip:x y" from="843,2662" to="844,2663" strokeweight="0"/>
              <v:line id="_x0000_s43405" style="position:absolute;flip:x y" from="840,2659" to="842,2661" strokeweight="0"/>
              <v:line id="_x0000_s43406" style="position:absolute;flip:x y" from="838,2656" to="840,2658" strokeweight="0"/>
              <v:line id="_x0000_s43407" style="position:absolute;flip:x y" from="835,2654" to="837,2655" strokeweight="0"/>
              <v:line id="_x0000_s43408" style="position:absolute;flip:x y" from="834,2652" to="835,2653" strokeweight="0"/>
              <v:line id="_x0000_s43409" style="position:absolute;flip:x y" from="832,2651" to="834,2652" strokeweight="0"/>
              <v:line id="_x0000_s43410" style="position:absolute;flip:x y" from="830,2648" to="831,2650" strokeweight="0"/>
              <v:line id="_x0000_s43411" style="position:absolute;flip:x y" from="841,2653" to="843,2654" strokeweight="0"/>
              <v:line id="_x0000_s43412" style="position:absolute;flip:x y" from="839,2650" to="840,2652" strokeweight="0"/>
              <v:line id="_x0000_s43413" style="position:absolute;flip:x y" from="836,2648" to="838,2649" strokeweight="0"/>
              <v:line id="_x0000_s43414" style="position:absolute;flip:y" from="9082,574" to="9083,578" strokeweight="0"/>
              <v:line id="_x0000_s43415" style="position:absolute;flip:y" from="9072,574" to="9073,578" strokeweight="0"/>
              <v:line id="_x0000_s43416" style="position:absolute" from="9072,578" to="9082,579" strokeweight="0"/>
              <v:line id="_x0000_s43417" style="position:absolute;flip:x" from="9013,581" to="9072,582" strokeweight="0"/>
              <v:line id="_x0000_s43418" style="position:absolute;flip:y" from="9013,578" to="9014,581" strokeweight="0"/>
              <v:line id="_x0000_s43419" style="position:absolute" from="9013,578" to="9072,579" strokeweight="0"/>
              <v:line id="_x0000_s43420" style="position:absolute" from="9072,578" to="9073,581" strokeweight="0"/>
              <v:line id="_x0000_s43421" style="position:absolute;flip:x" from="9013,691" to="9072,692" strokeweight="0"/>
              <v:line id="_x0000_s43422" style="position:absolute" from="9013,691" to="9014,695" strokeweight="0"/>
              <v:line id="_x0000_s43423" style="position:absolute" from="9013,695" to="9072,696" strokeweight="0"/>
              <v:line id="_x0000_s43424" style="position:absolute;flip:y" from="9072,691" to="9073,695" strokeweight="0"/>
              <v:line id="_x0000_s43425" style="position:absolute;flip:x" from="9072,695" to="9082,696" strokeweight="0"/>
              <v:line id="_x0000_s43426" style="position:absolute" from="9072,695" to="9073,698" strokeweight="0"/>
              <v:line id="_x0000_s43427" style="position:absolute" from="9072,698" to="9082,699" strokeweight="0"/>
              <v:line id="_x0000_s43428" style="position:absolute;flip:y" from="9082,695" to="9083,698" strokeweight="0"/>
              <v:line id="_x0000_s43429" style="position:absolute" from="9072,574" to="9082,575" strokeweight="0"/>
              <v:line id="_x0000_s43430" style="position:absolute;flip:y" from="9072,564" to="9073,574" strokeweight="0"/>
              <v:line id="_x0000_s43431" style="position:absolute;flip:y" from="9082,564" to="9083,574" strokeweight="0"/>
              <v:line id="_x0000_s43432" style="position:absolute" from="9072,698" to="9073,708" strokeweight="0"/>
              <v:line id="_x0000_s43433" style="position:absolute" from="9082,698" to="9083,708" strokeweight="0"/>
              <v:line id="_x0000_s43434" style="position:absolute" from="9072,698" to="9082,699" strokeweight="0"/>
              <v:line id="_x0000_s43435" style="position:absolute;flip:y" from="344,711" to="345,2690" strokeweight="0"/>
              <v:line id="_x0000_s43436" style="position:absolute;flip:x" from="844,1206" to="1236,1207" strokeweight="0"/>
              <v:line id="_x0000_s43437" style="position:absolute;flip:x" from="844,1203" to="1236,1204" strokeweight="0"/>
              <v:line id="_x0000_s43438" style="position:absolute;flip:x" from="1256,1206" to="1648,1207" strokeweight="0"/>
              <v:line id="_x0000_s43439" style="position:absolute;flip:x" from="1256,1203" to="1648,1204" strokeweight="0"/>
              <v:line id="_x0000_s43440" style="position:absolute;flip:x" from="1669,1206" to="2061,1207" strokeweight="0"/>
              <v:line id="_x0000_s43441" style="position:absolute;flip:x" from="1669,1203" to="2061,1204" strokeweight="0"/>
              <v:line id="_x0000_s43442" style="position:absolute" from="2542,2354" to="2753,2355" strokeweight="0"/>
              <v:line id="_x0000_s43443" style="position:absolute" from="3153,2261" to="3308,2262" strokeweight="0"/>
              <v:line id="_x0000_s43444" style="position:absolute;flip:y" from="3050,2250" to="3051,2261" strokeweight="0"/>
              <v:line id="_x0000_s43445" style="position:absolute;flip:y" from="3153,2250" to="3154,2261" strokeweight="0"/>
              <v:line id="_x0000_s43446" style="position:absolute;flip:y" from="823,332" to="824,560" strokeweight="0"/>
              <v:line id="_x0000_s43447" style="position:absolute;flip:y" from="344,179" to="345,564" strokeweight="0"/>
              <v:line id="_x0000_s43448" style="position:absolute;flip:y" from="823,204" to="824,567" strokeweight="0"/>
              <v:line id="_x0000_s43449" style="position:absolute;flip:y" from="844,204" to="845,564" strokeweight="0"/>
              <v:line id="_x0000_s43450" style="position:absolute;flip:x" from="823,564" to="844,565" strokeweight="0"/>
              <v:line id="_x0000_s43451" style="position:absolute;flip:y" from="2494,179" to="2495,204" strokeweight="0"/>
              <v:line id="_x0000_s43452" style="position:absolute" from="618,204" to="823,205" strokeweight="0"/>
              <v:line id="_x0000_s43453" style="position:absolute;flip:y" from="320,179" to="321,543" strokeweight="0"/>
              <v:line id="_x0000_s43454" style="position:absolute;flip:x" from="320,179" to="344,180" strokeweight="0"/>
              <v:line id="_x0000_s43455" style="position:absolute;flip:x" from="618,2645" to="629,2646" strokeweight="0"/>
              <v:line id="_x0000_s43456" style="position:absolute" from="618,2645" to="619,3136" strokeweight="0"/>
              <v:line id="_x0000_s43457" style="position:absolute;flip:y" from="946,2613" to="947,2648" strokeweight="0"/>
              <v:line id="_x0000_s43458" style="position:absolute" from="946,2613" to="950,2614" strokeweight="0"/>
              <v:line id="_x0000_s43459" style="position:absolute" from="950,2613" to="951,2648" strokeweight="0"/>
              <v:line id="_x0000_s43460" style="position:absolute;flip:x" from="946,2648" to="950,2649" strokeweight="0"/>
              <v:line id="_x0000_s43461" style="position:absolute;flip:y" from="858,2589" to="859,2648" strokeweight="0"/>
              <v:line id="_x0000_s43462" style="position:absolute;flip:x" from="854,2589" to="858,2590" strokeweight="0"/>
              <v:line id="_x0000_s43463" style="position:absolute" from="854,2589" to="855,2648" strokeweight="0"/>
              <v:line id="_x0000_s43464" style="position:absolute" from="854,2648" to="858,2649" strokeweight="0"/>
              <v:line id="_x0000_s43465" style="position:absolute;flip:y" from="950,2648" to="951,2650" strokeweight="0"/>
              <v:line id="_x0000_s43466" style="position:absolute" from="950,2648" to="953,2649" strokeweight="0"/>
              <v:line id="_x0000_s43467" style="position:absolute" from="953,2648" to="954,2650" strokeweight="0"/>
              <v:line id="_x0000_s43468" style="position:absolute;flip:x" from="950,2650" to="953,2651" strokeweight="0"/>
              <v:line id="_x0000_s43469" style="position:absolute;flip:y" from="854,2648" to="855,2650" strokeweight="0"/>
              <v:line id="_x0000_s43470" style="position:absolute;flip:x" from="851,2648" to="854,2649" strokeweight="0"/>
              <v:line id="_x0000_s43471" style="position:absolute" from="851,2648" to="852,2650" strokeweight="0"/>
              <v:line id="_x0000_s43472" style="position:absolute" from="851,2650" to="854,2651" strokeweight="0"/>
              <v:line id="_x0000_s43473" style="position:absolute" from="1256,2648" to="1648,2649" strokeweight="0"/>
              <v:line id="_x0000_s43474" style="position:absolute" from="1256,2650" to="1648,2651" strokeweight="0"/>
              <v:line id="_x0000_s43475" style="position:absolute" from="1256,2653" to="1648,2654" strokeweight="0"/>
              <v:line id="_x0000_s43476" style="position:absolute" from="844,2648" to="858,2649" strokeweight="0"/>
              <v:line id="_x0000_s43477" style="position:absolute" from="844,2650" to="854,2651" strokeweight="0"/>
              <v:line id="_x0000_s43478" style="position:absolute" from="844,2653" to="854,2654" strokeweight="0"/>
              <v:line id="_x0000_s43479" style="position:absolute" from="844,2653" to="854,2654" strokeweight="0"/>
              <v:line id="_x0000_s43480" style="position:absolute" from="844,2650" to="854,2651" strokeweight="0"/>
              <v:line id="_x0000_s43481" style="position:absolute" from="844,2648" to="858,2649" strokeweight="0"/>
              <v:line id="_x0000_s43482" style="position:absolute" from="950,2650" to="951,2653" strokeweight="0"/>
              <v:line id="_x0000_s43483" style="position:absolute" from="953,2650" to="954,2653" strokeweight="0"/>
              <v:line id="_x0000_s43484" style="position:absolute" from="851,2650" to="852,2653" strokeweight="0"/>
              <v:line id="_x0000_s43485" style="position:absolute" from="854,2650" to="855,2653" strokeweight="0"/>
              <v:line id="_x0000_s43486" style="position:absolute;flip:x" from="612,2645" to="618,2646" strokeweight="0"/>
              <v:line id="_x0000_s43487" style="position:absolute;flip:y" from="632,2648" to="633,2653" strokeweight="0"/>
              <v:line id="_x0000_s43488" style="position:absolute;flip:y" from="632,2648" to="633,2653" strokeweight="0"/>
              <v:line id="_x0000_s43489" style="position:absolute;flip:y" from="632,2648" to="633,2653" strokeweight="0"/>
              <v:line id="_x0000_s43490" style="position:absolute;flip:y" from="632,2648" to="633,2650" strokeweight="0"/>
              <v:line id="_x0000_s43491" style="position:absolute" from="632,2648" to="636,2649" strokeweight="0"/>
              <v:line id="_x0000_s43492" style="position:absolute" from="636,2648" to="637,2650" strokeweight="0"/>
              <v:line id="_x0000_s43493" style="position:absolute;flip:x" from="632,2650" to="636,2651" strokeweight="0"/>
              <v:line id="_x0000_s43494" style="position:absolute" from="632,2650" to="633,2653" strokeweight="0"/>
              <v:line id="_x0000_s43495" style="position:absolute" from="636,2650" to="637,2653" strokeweight="0"/>
              <v:line id="_x0000_s43496" style="position:absolute;flip:y" from="612,2590" to="613,2645" strokeweight="0"/>
              <v:line id="_x0000_s43497" style="position:absolute" from="612,2590" to="615,2591" strokeweight="0"/>
              <v:line id="_x0000_s43498" style="position:absolute" from="615,2590" to="616,2645" strokeweight="0"/>
              <v:line id="_x0000_s43499" style="position:absolute;flip:x" from="612,2645" to="615,2646" strokeweight="0"/>
              <v:line id="_x0000_s43500" style="position:absolute" from="615,2647" to="616,2656" strokeweight="0"/>
              <v:line id="_x0000_s43501" style="position:absolute" from="629,2648" to="632,2649" strokeweight="0"/>
              <v:line id="_x0000_s43502" style="position:absolute" from="629,2650" to="632,2651" strokeweight="0"/>
              <v:line id="_x0000_s43503" style="position:absolute" from="632,2653" to="823,2654" strokeweight="0"/>
              <v:line id="_x0000_s43504" style="position:absolute" from="632,2650" to="823,2651" strokeweight="0"/>
              <v:line id="_x0000_s43505" style="position:absolute" from="629,2653" to="632,2654" strokeweight="0"/>
              <v:line id="_x0000_s43506" style="position:absolute" from="636,2648" to="820,2649" strokeweight="0"/>
              <v:line id="_x0000_s43507" style="position:absolute" from="946,2648" to="1236,2649" strokeweight="0"/>
              <v:line id="_x0000_s43508" style="position:absolute" from="950,2650" to="1006,2651" strokeweight="0"/>
              <v:line id="_x0000_s43509" style="position:absolute" from="950,2653" to="1009,2654" strokeweight="0"/>
              <v:line id="_x0000_s43510" style="position:absolute;flip:y" from="1236,2689" to="1237,3136" strokeweight="0"/>
              <v:line id="_x0000_s43511" style="position:absolute" from="823,2653" to="824,2703" strokeweight="0"/>
              <v:line id="_x0000_s43512" style="position:absolute" from="823,2710" to="864,2711" strokeweight="0"/>
              <v:line id="_x0000_s43513" style="position:absolute;flip:y" from="864,2706" to="865,2710" strokeweight="0"/>
              <v:line id="_x0000_s43514" style="position:absolute;flip:x" from="823,2706" to="864,2707" strokeweight="0"/>
              <v:line id="_x0000_s43515" style="position:absolute" from="823,2706" to="824,2710" strokeweight="0"/>
              <v:line id="_x0000_s43516" style="position:absolute" from="820,2706" to="823,2707" strokeweight="0"/>
              <v:line id="_x0000_s43517" style="position:absolute;flip:y" from="823,2703" to="824,2706" strokeweight="0"/>
              <v:line id="_x0000_s43518" style="position:absolute;flip:x" from="820,2703" to="823,2704" strokeweight="0"/>
              <v:line id="_x0000_s43519" style="position:absolute" from="820,2703" to="821,2706" strokeweight="0"/>
              <v:line id="_x0000_s43520" style="position:absolute" from="823,2786" to="864,2787" strokeweight="0"/>
              <v:line id="_x0000_s43521" style="position:absolute" from="864,2786" to="865,2789" strokeweight="0"/>
              <v:line id="_x0000_s43522" style="position:absolute;flip:x" from="823,2789" to="864,2790" strokeweight="0"/>
              <v:line id="_x0000_s43523" style="position:absolute;flip:y" from="823,2786" to="824,2789" strokeweight="0"/>
              <v:line id="_x0000_s43524" style="position:absolute" from="820,2789" to="823,2790" strokeweight="0"/>
              <v:line id="_x0000_s43525" style="position:absolute" from="823,2789" to="824,2793" strokeweight="0"/>
              <v:line id="_x0000_s43526" style="position:absolute;flip:x" from="820,2793" to="823,2794" strokeweight="0"/>
              <v:line id="_x0000_s43527" style="position:absolute;flip:y" from="820,2789" to="821,2793" strokeweight="0"/>
              <v:line id="_x0000_s43528" style="position:absolute" from="823,3050" to="864,3051" strokeweight="0"/>
              <v:line id="_x0000_s43529" style="position:absolute;flip:y" from="864,3046" to="865,3050" strokeweight="0"/>
              <v:line id="_x0000_s43530" style="position:absolute;flip:x" from="823,3046" to="864,3047" strokeweight="0"/>
              <v:line id="_x0000_s43531" style="position:absolute" from="823,3046" to="824,3050" strokeweight="0"/>
              <v:line id="_x0000_s43532" style="position:absolute" from="820,3046" to="823,3047" strokeweight="0"/>
              <v:line id="_x0000_s43533" style="position:absolute;flip:y" from="823,3043" to="824,3046" strokeweight="0"/>
              <v:line id="_x0000_s43534" style="position:absolute;flip:x" from="820,3043" to="823,3044" strokeweight="0"/>
              <v:line id="_x0000_s43535" style="position:absolute" from="820,3043" to="821,3046" strokeweight="0"/>
              <v:line id="_x0000_s43536" style="position:absolute" from="823,3126" to="864,3127" strokeweight="0"/>
              <v:line id="_x0000_s43537" style="position:absolute" from="864,3126" to="865,3129" strokeweight="0"/>
              <v:line id="_x0000_s43538" style="position:absolute;flip:x" from="823,3129" to="864,3130" strokeweight="0"/>
              <v:line id="_x0000_s43539" style="position:absolute;flip:y" from="823,3126" to="824,3129" strokeweight="0"/>
              <v:line id="_x0000_s43540" style="position:absolute" from="820,3129" to="823,3130" strokeweight="0"/>
              <v:line id="_x0000_s43541" style="position:absolute" from="823,3129" to="824,3133" strokeweight="0"/>
              <v:line id="_x0000_s43542" style="position:absolute;flip:x" from="820,3133" to="823,3134" strokeweight="0"/>
              <v:line id="_x0000_s43543" style="position:absolute;flip:y" from="820,3129" to="821,3133" strokeweight="0"/>
              <v:line id="_x0000_s43544" style="position:absolute" from="823,2876" to="864,2877" strokeweight="0"/>
              <v:line id="_x0000_s43545" style="position:absolute;flip:y" from="864,2873" to="865,2876" strokeweight="0"/>
              <v:line id="_x0000_s43546" style="position:absolute;flip:x" from="823,2873" to="864,2874" strokeweight="0"/>
              <v:line id="_x0000_s43547" style="position:absolute" from="823,2873" to="824,2876" strokeweight="0"/>
              <v:line id="_x0000_s43548" style="position:absolute" from="820,2873" to="823,2874" strokeweight="0"/>
              <v:line id="_x0000_s43549" style="position:absolute;flip:y" from="823,2869" to="824,2873" strokeweight="0"/>
              <v:line id="_x0000_s43550" style="position:absolute;flip:x" from="820,2869" to="823,2870" strokeweight="0"/>
              <v:line id="_x0000_s43551" style="position:absolute" from="820,2869" to="821,2873" strokeweight="0"/>
              <v:line id="_x0000_s43552" style="position:absolute" from="823,2952" to="864,2953" strokeweight="0"/>
              <v:line id="_x0000_s43553" style="position:absolute" from="864,2952" to="865,2955" strokeweight="0"/>
              <v:line id="_x0000_s43554" style="position:absolute;flip:x" from="823,2955" to="864,2956" strokeweight="0"/>
              <v:line id="_x0000_s43555" style="position:absolute;flip:y" from="823,2952" to="824,2955" strokeweight="0"/>
              <v:line id="_x0000_s43556" style="position:absolute" from="820,2955" to="823,2956" strokeweight="0"/>
              <v:line id="_x0000_s43557" style="position:absolute" from="823,2955" to="824,2959" strokeweight="0"/>
              <v:line id="_x0000_s43558" style="position:absolute;flip:x" from="820,2959" to="823,2960" strokeweight="0"/>
              <v:line id="_x0000_s43559" style="position:absolute;flip:y" from="820,2955" to="821,2959" strokeweight="0"/>
            </v:group>
            <v:group id="_x0000_s43560" style="position:absolute;left:629;top:1692;width:2288;height:1444" coordorigin="629,1692" coordsize="2288,1444">
              <v:line id="_x0000_s43561" style="position:absolute;flip:x" from="629,2796" to="820,2797" strokeweight="0"/>
              <v:line id="_x0000_s43562" style="position:absolute;flip:x" from="629,3039" to="820,3040" strokeweight="0"/>
              <v:line id="_x0000_s43563" style="position:absolute;flip:x" from="629,2800" to="820,2801" strokeweight="0"/>
              <v:line id="_x0000_s43564" style="position:absolute;flip:x" from="629,3036" to="820,3037" strokeweight="0"/>
              <v:line id="_x0000_s43565" style="position:absolute;flip:x" from="820,2703" to="823,2704" strokeweight="0"/>
              <v:line id="_x0000_s43566" style="position:absolute;flip:x" from="820,2793" to="823,2794" strokeweight="0"/>
              <v:line id="_x0000_s43567" style="position:absolute;flip:x" from="820,2869" to="823,2870" strokeweight="0"/>
              <v:line id="_x0000_s43568" style="position:absolute;flip:x" from="820,2959" to="823,2960" strokeweight="0"/>
              <v:line id="_x0000_s43569" style="position:absolute" from="820,2793" to="821,2869" strokeweight="0"/>
              <v:line id="_x0000_s43570" style="position:absolute" from="823,2793" to="824,2869" strokeweight="0"/>
              <v:line id="_x0000_s43571" style="position:absolute" from="820,2959" to="821,3043" strokeweight="0"/>
              <v:line id="_x0000_s43572" style="position:absolute" from="823,2959" to="824,3043" strokeweight="0"/>
              <v:line id="_x0000_s43573" style="position:absolute;flip:x" from="820,3133" to="823,3134" strokeweight="0"/>
              <v:line id="_x0000_s43574" style="position:absolute;flip:x" from="820,3043" to="823,3044" strokeweight="0"/>
              <v:line id="_x0000_s43575" style="position:absolute" from="823,3133" to="824,3136" strokeweight="0"/>
              <v:line id="_x0000_s43576" style="position:absolute" from="820,3133" to="821,3136" strokeweight="0"/>
              <v:line id="_x0000_s43577" style="position:absolute;flip:y" from="1256,2689" to="1257,3136" strokeweight="0"/>
              <v:line id="_x0000_s43578" style="position:absolute" from="2468,2689" to="2499,2690" strokeweight="0"/>
              <v:line id="_x0000_s43579" style="position:absolute;flip:y" from="2499,2648" to="2500,2689" strokeweight="0"/>
              <v:line id="_x0000_s43580" style="position:absolute;flip:x" from="2468,2648" to="2499,2649" strokeweight="0"/>
              <v:line id="_x0000_s43581" style="position:absolute" from="2468,2648" to="2469,2689" strokeweight="0"/>
              <v:line id="_x0000_s43582" style="position:absolute" from="2896,2686" to="2916,2687" strokeweight="0"/>
              <v:line id="_x0000_s43583" style="position:absolute;flip:y" from="2916,2651" to="2917,2686" strokeweight="0"/>
              <v:line id="_x0000_s43584" style="position:absolute;flip:x" from="2896,2651" to="2916,2652" strokeweight="0"/>
              <v:line id="_x0000_s43585" style="position:absolute" from="2896,2651" to="2897,2686" strokeweight="0"/>
              <v:line id="_x0000_s43586" style="position:absolute" from="1648,2211" to="1669,2212" strokeweight="0"/>
              <v:line id="_x0000_s43587" style="position:absolute;flip:y" from="1669,2170" to="1670,2211" strokeweight="0"/>
              <v:line id="_x0000_s43588" style="position:absolute;flip:x" from="1648,2170" to="1669,2171" strokeweight="0"/>
              <v:line id="_x0000_s43589" style="position:absolute" from="1648,2170" to="1649,2211" strokeweight="0"/>
              <v:line id="_x0000_s43590" style="position:absolute" from="2071,2208" to="2091,2209" strokeweight="0"/>
              <v:line id="_x0000_s43591" style="position:absolute;flip:y" from="2091,2173" to="2092,2208" strokeweight="0"/>
              <v:line id="_x0000_s43592" style="position:absolute;flip:x" from="2071,2173" to="2091,2174" strokeweight="0"/>
              <v:line id="_x0000_s43593" style="position:absolute" from="2071,2173" to="2072,2208" strokeweight="0"/>
              <v:line id="_x0000_s43594" style="position:absolute" from="1662,2170" to="1669,2177" strokeweight="0"/>
              <v:line id="_x0000_s43595" style="position:absolute" from="1654,2170" to="1658,2174" strokeweight="0"/>
              <v:line id="_x0000_s43596" style="position:absolute" from="1658,2174" to="1669,2184" strokeweight="0"/>
              <v:line id="_x0000_s43597" style="position:absolute" from="1648,2171" to="1658,2181" strokeweight="0"/>
              <v:line id="_x0000_s43598" style="position:absolute" from="1668,2191" to="1669,2192" strokeweight="0"/>
              <v:line id="_x0000_s43599" style="position:absolute" from="1658,2181" to="1668,2191" strokeweight="0"/>
              <v:line id="_x0000_s43600" style="position:absolute" from="1648,2178" to="1658,2189" strokeweight="0"/>
              <v:line id="_x0000_s43601" style="position:absolute" from="1661,2191" to="1669,2199" strokeweight="0"/>
              <v:line id="_x0000_s43602" style="position:absolute" from="1658,2189" to="1661,2191" strokeweight="0"/>
              <v:line id="_x0000_s43603" style="position:absolute" from="1648,2186" to="1653,2191" strokeweight="0"/>
              <v:line id="_x0000_s43604" style="position:absolute" from="1658,2196" to="1669,2206" strokeweight="0"/>
              <v:line id="_x0000_s43605" style="position:absolute" from="1653,2191" to="1658,2196" strokeweight="0"/>
              <v:line id="_x0000_s43606" style="position:absolute" from="1648,2193" to="1658,2203" strokeweight="0"/>
              <v:line id="_x0000_s43607" style="position:absolute" from="1658,2203" to="1667,2211" strokeweight="0"/>
              <v:line id="_x0000_s43608" style="position:absolute" from="1648,2200" to="1658,2211" strokeweight="0"/>
              <v:line id="_x0000_s43609" style="position:absolute" from="1658,2211" to="1659,2212" strokeweight="0"/>
              <v:line id="_x0000_s43610" style="position:absolute" from="1648,2208" to="1652,2211" strokeweight="0"/>
              <v:line id="_x0000_s43611" style="position:absolute" from="1666,2171" to="1668,2173" strokeweight="0"/>
              <v:line id="_x0000_s43612" style="position:absolute" from="1658,2170" to="1659,2171" strokeweight="0"/>
              <v:line id="_x0000_s43613" style="position:absolute" from="1658,2170" to="1659,2171" strokeweight="0"/>
              <v:line id="_x0000_s43614" style="position:absolute" from="1660,2172" to="1662,2174" strokeweight="0"/>
              <v:line id="_x0000_s43615" style="position:absolute" from="1663,2174" to="1664,2176" strokeweight="0"/>
              <v:line id="_x0000_s43616" style="position:absolute" from="1665,2177" to="1667,2179" strokeweight="0"/>
              <v:line id="_x0000_s43617" style="position:absolute" from="1668,2180" to="1669,2181" strokeweight="0"/>
              <v:line id="_x0000_s43618" style="position:absolute" from="1651,2170" to="1652,2172" strokeweight="0"/>
              <v:line id="_x0000_s43619" style="position:absolute" from="1653,2173" to="1655,2174" strokeweight="0"/>
              <v:line id="_x0000_s43620" style="position:absolute" from="1656,2175" to="1658,2177" strokeweight="0"/>
              <v:line id="_x0000_s43621" style="position:absolute" from="1659,2178" to="1661,2180" strokeweight="0"/>
              <v:line id="_x0000_s43622" style="position:absolute" from="1662,2181" to="1663,2183" strokeweight="0"/>
              <v:line id="_x0000_s43623" style="position:absolute" from="1664,2184" to="1666,2185" strokeweight="0"/>
              <v:line id="_x0000_s43624" style="position:absolute" from="1667,2186" to="1669,2188" strokeweight="0"/>
              <v:line id="_x0000_s43625" style="position:absolute" from="1648,2175" to="1649,2176" strokeweight="0"/>
              <v:line id="_x0000_s43626" style="position:absolute" from="1650,2176" to="1652,2178" strokeweight="0"/>
              <v:line id="_x0000_s43627" style="position:absolute" from="1652,2179" to="1654,2181" strokeweight="0"/>
              <v:line id="_x0000_s43628" style="position:absolute" from="1655,2182" to="1657,2184" strokeweight="0"/>
              <v:line id="_x0000_s43629" style="position:absolute" from="1658,2185" to="1659,2186" strokeweight="0"/>
              <v:line id="_x0000_s43630" style="position:absolute" from="1664,2191" to="1665,2192" strokeweight="0"/>
              <v:line id="_x0000_s43631" style="position:absolute" from="1666,2193" to="1668,2195" strokeweight="0"/>
              <v:line id="_x0000_s43632" style="position:absolute" from="1658,2185" to="1660,2186" strokeweight="0"/>
              <v:line id="_x0000_s43633" style="position:absolute" from="1661,2187" to="1663,2189" strokeweight="0"/>
              <v:line id="_x0000_s43634" style="position:absolute" from="1663,2190" to="1664,2191" strokeweight="0"/>
              <v:line id="_x0000_s43635" style="position:absolute" from="1649,2183" to="1651,2185" strokeweight="0"/>
              <v:line id="_x0000_s43636" style="position:absolute" from="1652,2185" to="1653,2187" strokeweight="0"/>
              <v:line id="_x0000_s43637" style="position:absolute" from="1654,2188" to="1656,2190" strokeweight="0"/>
              <v:line id="_x0000_s43638" style="position:absolute" from="1658,2192" to="1659,2193" strokeweight="0"/>
              <v:line id="_x0000_s43639" style="position:absolute" from="1660,2193" to="1662,2196" strokeweight="0"/>
              <v:line id="_x0000_s43640" style="position:absolute" from="1663,2196" to="1664,2198" strokeweight="0"/>
              <v:line id="_x0000_s43641" style="position:absolute" from="1665,2199" to="1667,2201" strokeweight="0"/>
              <v:line id="_x0000_s43642" style="position:absolute" from="1668,2202" to="1669,2203" strokeweight="0"/>
              <v:line id="_x0000_s43643" style="position:absolute" from="1657,2191" to="1658,2192" strokeweight="0"/>
              <v:line id="_x0000_s43644" style="position:absolute" from="1648,2189" to="1650,2191" strokeweight="0"/>
              <v:line id="_x0000_s43645" style="position:absolute" from="1659,2200" to="1661,2202" strokeweight="0"/>
              <v:line id="_x0000_s43646" style="position:absolute" from="1662,2203" to="1663,2204" strokeweight="0"/>
              <v:line id="_x0000_s43647" style="position:absolute" from="1664,2206" to="1666,2207" strokeweight="0"/>
              <v:line id="_x0000_s43648" style="position:absolute" from="1667,2208" to="1669,2210" strokeweight="0"/>
              <v:line id="_x0000_s43649" style="position:absolute" from="1650,2191" to="1651,2192" strokeweight="0"/>
              <v:line id="_x0000_s43650" style="position:absolute" from="1651,2192" to="1652,2193" strokeweight="0"/>
              <v:line id="_x0000_s43651" style="position:absolute" from="1653,2195" to="1655,2196" strokeweight="0"/>
              <v:line id="_x0000_s43652" style="position:absolute" from="1656,2197" to="1658,2199" strokeweight="0"/>
              <v:line id="_x0000_s43653" style="position:absolute" from="1648,2197" to="1649,2198" strokeweight="0"/>
              <v:line id="_x0000_s43654" style="position:absolute" from="1650,2198" to="1652,2200" strokeweight="0"/>
              <v:line id="_x0000_s43655" style="position:absolute" from="1652,2201" to="1654,2203" strokeweight="0"/>
              <v:line id="_x0000_s43656" style="position:absolute" from="1655,2204" to="1657,2206" strokeweight="0"/>
              <v:line id="_x0000_s43657" style="position:absolute" from="1658,2206" to="1659,2207" strokeweight="0"/>
              <v:line id="_x0000_s43658" style="position:absolute" from="1658,2207" to="1660,2208" strokeweight="0"/>
              <v:line id="_x0000_s43659" style="position:absolute" from="1661,2209" to="1663,2211" strokeweight="0"/>
              <v:line id="_x0000_s43660" style="position:absolute" from="1649,2204" to="1651,2206" strokeweight="0"/>
              <v:line id="_x0000_s43661" style="position:absolute" from="1652,2207" to="1653,2209" strokeweight="0"/>
              <v:line id="_x0000_s43662" style="position:absolute" from="1654,2210" to="1656,2211" strokeweight="0"/>
              <v:line id="_x0000_s43663" style="position:absolute" from="1648,2211" to="1649,2212" strokeweight="0"/>
              <v:line id="_x0000_s43664" style="position:absolute" from="2468,2211" to="2499,2212" strokeweight="0"/>
              <v:line id="_x0000_s43665" style="position:absolute;flip:y" from="2499,2170" to="2500,2211" strokeweight="0"/>
              <v:line id="_x0000_s43666" style="position:absolute;flip:x" from="2468,2170" to="2499,2171" strokeweight="0"/>
              <v:line id="_x0000_s43667" style="position:absolute" from="2468,2170" to="2469,2211" strokeweight="0"/>
              <v:line id="_x0000_s43668" style="position:absolute" from="2896,2208" to="2916,2209" strokeweight="0"/>
              <v:line id="_x0000_s43669" style="position:absolute;flip:y" from="2916,2173" to="2917,2208" strokeweight="0"/>
              <v:line id="_x0000_s43670" style="position:absolute;flip:x" from="2896,2173" to="2916,2174" strokeweight="0"/>
              <v:line id="_x0000_s43671" style="position:absolute" from="2896,2173" to="2897,2208" strokeweight="0"/>
              <v:line id="_x0000_s43672" style="position:absolute" from="2071,1734" to="2091,1735" strokeweight="0"/>
              <v:line id="_x0000_s43673" style="position:absolute;flip:y" from="2091,1692" to="2092,1734" strokeweight="0"/>
              <v:line id="_x0000_s43674" style="position:absolute;flip:x" from="2071,1692" to="2091,1693" strokeweight="0"/>
              <v:line id="_x0000_s43675" style="position:absolute" from="2071,1692" to="2072,1734" strokeweight="0"/>
              <v:line id="_x0000_s43676" style="position:absolute" from="2085,1692" to="2091,1699" strokeweight="0"/>
              <v:line id="_x0000_s43677" style="position:absolute" from="2077,1692" to="2081,1696" strokeweight="0"/>
              <v:line id="_x0000_s43678" style="position:absolute" from="2081,1696" to="2091,1707" strokeweight="0"/>
              <v:line id="_x0000_s43679" style="position:absolute" from="2071,1693" to="2081,1704" strokeweight="0"/>
              <v:line id="_x0000_s43680" style="position:absolute" from="2091,1713" to="2092,1714" strokeweight="0"/>
              <v:line id="_x0000_s43681" style="position:absolute" from="2081,1704" to="2091,1713" strokeweight="0"/>
              <v:line id="_x0000_s43682" style="position:absolute" from="2071,1700" to="2081,1711" strokeweight="0"/>
              <v:line id="_x0000_s43683" style="position:absolute" from="2083,1713" to="2091,1721" strokeweight="0"/>
              <v:line id="_x0000_s43684" style="position:absolute" from="2081,1711" to="2083,1713" strokeweight="0"/>
              <v:line id="_x0000_s43685" style="position:absolute" from="2071,1708" to="2076,1713" strokeweight="0"/>
              <v:line id="_x0000_s43686" style="position:absolute" from="2081,1718" to="2091,1728" strokeweight="0"/>
              <v:line id="_x0000_s43687" style="position:absolute" from="2076,1713" to="2081,1718" strokeweight="0"/>
              <v:line id="_x0000_s43688" style="position:absolute" from="2071,1715" to="2081,1726" strokeweight="0"/>
              <v:line id="_x0000_s43689" style="position:absolute" from="2081,1726" to="2089,1734" strokeweight="0"/>
              <v:line id="_x0000_s43690" style="position:absolute" from="2071,1722" to="2081,1733" strokeweight="0"/>
              <v:line id="_x0000_s43691" style="position:absolute" from="2081,1733" to="2082,1734" strokeweight="0"/>
              <v:line id="_x0000_s43692" style="position:absolute" from="2071,1730" to="2075,1734" strokeweight="0"/>
              <v:line id="_x0000_s43693" style="position:absolute" from="2089,1693" to="2091,1695" strokeweight="0"/>
              <v:line id="_x0000_s43694" style="position:absolute" from="2081,1692" to="2082,1693" strokeweight="0"/>
              <v:line id="_x0000_s43695" style="position:absolute" from="2081,1693" to="2082,1694" strokeweight="0"/>
              <v:line id="_x0000_s43696" style="position:absolute" from="2082,1694" to="2085,1696" strokeweight="0"/>
              <v:line id="_x0000_s43697" style="position:absolute" from="2085,1697" to="2087,1698" strokeweight="0"/>
              <v:line id="_x0000_s43698" style="position:absolute" from="2088,1699" to="2090,1701" strokeweight="0"/>
              <v:line id="_x0000_s43699" style="position:absolute" from="2091,1702" to="2092,1703" strokeweight="0"/>
              <v:line id="_x0000_s43700" style="position:absolute" from="2074,1692" to="2075,1694" strokeweight="0"/>
              <v:line id="_x0000_s43701" style="position:absolute" from="2076,1695" to="2078,1697" strokeweight="0"/>
              <v:line id="_x0000_s43702" style="position:absolute" from="2079,1698" to="2081,1699" strokeweight="0"/>
              <v:line id="_x0000_s43703" style="position:absolute" from="2082,1700" to="2083,1702" strokeweight="0"/>
              <v:line id="_x0000_s43704" style="position:absolute" from="2085,1703" to="2086,1705" strokeweight="0"/>
              <v:line id="_x0000_s43705" style="position:absolute" from="2087,1706" to="2089,1708" strokeweight="0"/>
              <v:line id="_x0000_s43706" style="position:absolute" from="2090,1709" to="2091,1710" strokeweight="0"/>
              <v:line id="_x0000_s43707" style="position:absolute" from="2071,1697" to="2072,1698" strokeweight="0"/>
              <v:line id="_x0000_s43708" style="position:absolute" from="2072,1698" to="2074,1700" strokeweight="0"/>
              <v:line id="_x0000_s43709" style="position:absolute" from="2075,1701" to="2077,1703" strokeweight="0"/>
              <v:line id="_x0000_s43710" style="position:absolute" from="2078,1704" to="2080,1706" strokeweight="0"/>
              <v:line id="_x0000_s43711" style="position:absolute" from="2081,1707" to="2082,1708" strokeweight="0"/>
              <v:line id="_x0000_s43712" style="position:absolute" from="2087,1713" to="2088,1714" strokeweight="0"/>
              <v:line id="_x0000_s43713" style="position:absolute" from="2089,1715" to="2091,1717" strokeweight="0"/>
              <v:line id="_x0000_s43714" style="position:absolute" from="2081,1707" to="2082,1709" strokeweight="0"/>
              <v:line id="_x0000_s43715" style="position:absolute" from="2083,1709" to="2085,1711" strokeweight="0"/>
              <v:line id="_x0000_s43716" style="position:absolute" from="2086,1712" to="2087,1713" strokeweight="0"/>
              <v:line id="_x0000_s43717" style="position:absolute" from="2072,1705" to="2074,1707" strokeweight="0"/>
              <v:line id="_x0000_s43718" style="position:absolute" from="2074,1708" to="2076,1709" strokeweight="0"/>
              <v:line id="_x0000_s43719" style="position:absolute" from="2077,1710" to="2079,1712" strokeweight="0"/>
              <v:line id="_x0000_s43720" style="position:absolute" from="2081,1715" to="2082,1716" strokeweight="0"/>
              <v:line id="_x0000_s43721" style="position:absolute" from="2082,1716" to="2085,1718" strokeweight="0"/>
              <v:line id="_x0000_s43722" style="position:absolute" from="2085,1719" to="2087,1720" strokeweight="0"/>
              <v:line id="_x0000_s43723" style="position:absolute" from="2088,1721" to="2090,1723" strokeweight="0"/>
              <v:line id="_x0000_s43724" style="position:absolute" from="2091,1724" to="2092,1725" strokeweight="0"/>
              <v:line id="_x0000_s43725" style="position:absolute" from="2080,1713" to="2081,1715" strokeweight="0"/>
              <v:line id="_x0000_s43726" style="position:absolute" from="2071,1711" to="2072,1713" strokeweight="0"/>
              <v:line id="_x0000_s43727" style="position:absolute" from="2082,1722" to="2083,1724" strokeweight="0"/>
              <v:line id="_x0000_s43728" style="position:absolute" from="2085,1725" to="2086,1727" strokeweight="0"/>
              <v:line id="_x0000_s43729" style="position:absolute" from="2087,1728" to="2089,1730" strokeweight="0"/>
              <v:line id="_x0000_s43730" style="position:absolute" from="2090,1731" to="2091,1732" strokeweight="0"/>
              <v:line id="_x0000_s43731" style="position:absolute" from="2072,1713" to="2073,1714" strokeweight="0"/>
              <v:line id="_x0000_s43732" style="position:absolute" from="2074,1714" to="2075,1716" strokeweight="0"/>
              <v:line id="_x0000_s43733" style="position:absolute" from="2076,1717" to="2078,1719" strokeweight="0"/>
              <v:line id="_x0000_s43734" style="position:absolute" from="2079,1720" to="2081,1721" strokeweight="0"/>
              <v:line id="_x0000_s43735" style="position:absolute" from="2071,1719" to="2072,1720" strokeweight="0"/>
              <v:line id="_x0000_s43736" style="position:absolute" from="2072,1720" to="2074,1722" strokeweight="0"/>
              <v:line id="_x0000_s43737" style="position:absolute" from="2075,1723" to="2077,1725" strokeweight="0"/>
              <v:line id="_x0000_s43738" style="position:absolute" from="2078,1726" to="2080,1728" strokeweight="0"/>
              <v:line id="_x0000_s43739" style="position:absolute" from="2081,1729" to="2082,1730" strokeweight="0"/>
              <v:line id="_x0000_s43740" style="position:absolute" from="2081,1729" to="2082,1731" strokeweight="0"/>
              <v:line id="_x0000_s43741" style="position:absolute" from="2083,1731" to="2085,1733" strokeweight="0"/>
              <v:line id="_x0000_s43742" style="position:absolute" from="2072,1727" to="2074,1729" strokeweight="0"/>
              <v:line id="_x0000_s43743" style="position:absolute" from="2074,1730" to="2076,1731" strokeweight="0"/>
              <v:line id="_x0000_s43744" style="position:absolute" from="2077,1732" to="2078,1734" strokeweight="0"/>
              <v:line id="_x0000_s43745" style="position:absolute" from="2071,1733" to="2072,1734" strokeweight="0"/>
              <v:line id="_x0000_s43746" style="position:absolute" from="1648,1734" to="1669,1735" strokeweight="0"/>
              <v:line id="_x0000_s43747" style="position:absolute;flip:y" from="1669,1692" to="1670,1734" strokeweight="0"/>
              <v:line id="_x0000_s43748" style="position:absolute;flip:x" from="1648,1692" to="1669,1693" strokeweight="0"/>
              <v:line id="_x0000_s43749" style="position:absolute" from="1648,1692" to="1649,1734" strokeweight="0"/>
              <v:line id="_x0000_s43750" style="position:absolute" from="1662,1692" to="1669,1699" strokeweight="0"/>
              <v:line id="_x0000_s43751" style="position:absolute" from="1654,1692" to="1658,1696" strokeweight="0"/>
              <v:line id="_x0000_s43752" style="position:absolute" from="1658,1696" to="1669,1707" strokeweight="0"/>
              <v:line id="_x0000_s43753" style="position:absolute" from="1648,1693" to="1658,1704" strokeweight="0"/>
              <v:line id="_x0000_s43754" style="position:absolute" from="1668,1713" to="1669,1714" strokeweight="0"/>
              <v:line id="_x0000_s43755" style="position:absolute" from="1658,1704" to="1668,1713" strokeweight="0"/>
              <v:line id="_x0000_s43756" style="position:absolute" from="1648,1700" to="1658,1711" strokeweight="0"/>
              <v:line id="_x0000_s43757" style="position:absolute" from="1661,1713" to="1669,1721" strokeweight="0"/>
              <v:line id="_x0000_s43758" style="position:absolute" from="1658,1711" to="1661,1713" strokeweight="0"/>
              <v:line id="_x0000_s43759" style="position:absolute" from="1648,1708" to="1653,1713" strokeweight="0"/>
              <v:line id="_x0000_s43760" style="position:absolute" from="1658,1718" to="1669,1728" strokeweight="0"/>
            </v:group>
            <v:group id="_x0000_s43761" style="position:absolute;left:337;top:564;width:2410;height:2084" coordorigin="337,564" coordsize="2410,2084">
              <v:line id="_x0000_s43762" style="position:absolute" from="1653,1713" to="1658,1718" strokeweight="0"/>
              <v:line id="_x0000_s43763" style="position:absolute" from="1648,1715" to="1658,1726" strokeweight="0"/>
              <v:line id="_x0000_s43764" style="position:absolute" from="1658,1726" to="1667,1734" strokeweight="0"/>
              <v:line id="_x0000_s43765" style="position:absolute" from="1648,1722" to="1658,1733" strokeweight="0"/>
              <v:line id="_x0000_s43766" style="position:absolute" from="1658,1733" to="1659,1734" strokeweight="0"/>
              <v:line id="_x0000_s43767" style="position:absolute" from="1648,1730" to="1652,1734" strokeweight="0"/>
              <v:line id="_x0000_s43768" style="position:absolute" from="1666,1693" to="1668,1695" strokeweight="0"/>
              <v:line id="_x0000_s43769" style="position:absolute" from="1658,1692" to="1659,1693" strokeweight="0"/>
              <v:line id="_x0000_s43770" style="position:absolute" from="1658,1693" to="1659,1694" strokeweight="0"/>
              <v:line id="_x0000_s43771" style="position:absolute" from="1660,1694" to="1662,1696" strokeweight="0"/>
              <v:line id="_x0000_s43772" style="position:absolute" from="1663,1697" to="1664,1698" strokeweight="0"/>
              <v:line id="_x0000_s43773" style="position:absolute" from="1665,1699" to="1667,1701" strokeweight="0"/>
              <v:line id="_x0000_s43774" style="position:absolute" from="1668,1702" to="1669,1703" strokeweight="0"/>
              <v:line id="_x0000_s43775" style="position:absolute" from="1651,1692" to="1652,1694" strokeweight="0"/>
              <v:line id="_x0000_s43776" style="position:absolute" from="1653,1695" to="1655,1697" strokeweight="0"/>
              <v:line id="_x0000_s43777" style="position:absolute" from="1656,1698" to="1658,1699" strokeweight="0"/>
              <v:line id="_x0000_s43778" style="position:absolute" from="1659,1700" to="1661,1702" strokeweight="0"/>
              <v:line id="_x0000_s43779" style="position:absolute" from="1662,1703" to="1663,1705" strokeweight="0"/>
              <v:line id="_x0000_s43780" style="position:absolute" from="1664,1706" to="1666,1708" strokeweight="0"/>
              <v:line id="_x0000_s43781" style="position:absolute" from="1667,1709" to="1669,1710" strokeweight="0"/>
              <v:line id="_x0000_s43782" style="position:absolute" from="1648,1697" to="1649,1698" strokeweight="0"/>
              <v:line id="_x0000_s43783" style="position:absolute" from="1650,1698" to="1652,1700" strokeweight="0"/>
              <v:line id="_x0000_s43784" style="position:absolute" from="1652,1701" to="1654,1703" strokeweight="0"/>
              <v:line id="_x0000_s43785" style="position:absolute" from="1655,1704" to="1657,1706" strokeweight="0"/>
              <v:line id="_x0000_s43786" style="position:absolute" from="1658,1707" to="1659,1708" strokeweight="0"/>
              <v:line id="_x0000_s43787" style="position:absolute" from="1664,1713" to="1665,1714" strokeweight="0"/>
              <v:line id="_x0000_s43788" style="position:absolute" from="1666,1715" to="1668,1717" strokeweight="0"/>
              <v:line id="_x0000_s43789" style="position:absolute" from="1658,1707" to="1660,1709" strokeweight="0"/>
              <v:line id="_x0000_s43790" style="position:absolute" from="1661,1709" to="1663,1711" strokeweight="0"/>
              <v:line id="_x0000_s43791" style="position:absolute" from="1663,1712" to="1664,1713" strokeweight="0"/>
              <v:line id="_x0000_s43792" style="position:absolute" from="1649,1705" to="1651,1707" strokeweight="0"/>
              <v:line id="_x0000_s43793" style="position:absolute" from="1652,1708" to="1653,1709" strokeweight="0"/>
              <v:line id="_x0000_s43794" style="position:absolute" from="1654,1710" to="1656,1712" strokeweight="0"/>
              <v:line id="_x0000_s43795" style="position:absolute" from="1658,1715" to="1659,1716" strokeweight="0"/>
              <v:line id="_x0000_s43796" style="position:absolute" from="1660,1716" to="1662,1718" strokeweight="0"/>
              <v:line id="_x0000_s43797" style="position:absolute" from="1663,1719" to="1664,1720" strokeweight="0"/>
              <v:line id="_x0000_s43798" style="position:absolute" from="1665,1721" to="1667,1723" strokeweight="0"/>
              <v:line id="_x0000_s43799" style="position:absolute" from="1668,1724" to="1669,1725" strokeweight="0"/>
              <v:line id="_x0000_s43800" style="position:absolute" from="1657,1713" to="1658,1715" strokeweight="0"/>
              <v:line id="_x0000_s43801" style="position:absolute" from="1648,1711" to="1650,1713" strokeweight="0"/>
              <v:line id="_x0000_s43802" style="position:absolute" from="1659,1722" to="1661,1724" strokeweight="0"/>
              <v:line id="_x0000_s43803" style="position:absolute" from="1662,1725" to="1663,1727" strokeweight="0"/>
              <v:line id="_x0000_s43804" style="position:absolute" from="1664,1728" to="1666,1730" strokeweight="0"/>
              <v:line id="_x0000_s43805" style="position:absolute" from="1667,1731" to="1669,1732" strokeweight="0"/>
              <v:line id="_x0000_s43806" style="position:absolute" from="1650,1713" to="1651,1714" strokeweight="0"/>
              <v:line id="_x0000_s43807" style="position:absolute" from="1651,1714" to="1652,1716" strokeweight="0"/>
              <v:line id="_x0000_s43808" style="position:absolute" from="1653,1717" to="1655,1719" strokeweight="0"/>
              <v:line id="_x0000_s43809" style="position:absolute" from="1656,1720" to="1658,1721" strokeweight="0"/>
              <v:line id="_x0000_s43810" style="position:absolute" from="1648,1719" to="1649,1720" strokeweight="0"/>
              <v:line id="_x0000_s43811" style="position:absolute" from="1650,1720" to="1652,1722" strokeweight="0"/>
              <v:line id="_x0000_s43812" style="position:absolute" from="1652,1723" to="1654,1725" strokeweight="0"/>
              <v:line id="_x0000_s43813" style="position:absolute" from="1655,1726" to="1657,1728" strokeweight="0"/>
              <v:line id="_x0000_s43814" style="position:absolute" from="1658,1729" to="1659,1730" strokeweight="0"/>
              <v:line id="_x0000_s43815" style="position:absolute" from="1658,1729" to="1660,1731" strokeweight="0"/>
              <v:line id="_x0000_s43816" style="position:absolute" from="1661,1731" to="1663,1733" strokeweight="0"/>
              <v:line id="_x0000_s43817" style="position:absolute" from="1649,1727" to="1651,1729" strokeweight="0"/>
              <v:line id="_x0000_s43818" style="position:absolute" from="1652,1730" to="1653,1731" strokeweight="0"/>
              <v:line id="_x0000_s43819" style="position:absolute" from="1654,1732" to="1656,1734" strokeweight="0"/>
              <v:line id="_x0000_s43820" style="position:absolute" from="1648,1733" to="1649,1734" strokeweight="0"/>
              <v:line id="_x0000_s43821" style="position:absolute" from="2091,1713" to="2468,1714" strokeweight="0"/>
              <v:line id="_x0000_s43822" style="position:absolute" from="1669,1713" to="2071,1714" strokeweight="0"/>
              <v:line id="_x0000_s43823" style="position:absolute;flip:y" from="2516,756" to="2517,1166" strokeweight="0"/>
              <v:line id="_x0000_s43824" style="position:absolute;flip:x" from="765,704" to="823,705" strokeweight="0"/>
              <v:line id="_x0000_s43825" style="position:absolute" from="765,704" to="766,707" strokeweight="0"/>
              <v:line id="_x0000_s43826" style="position:absolute" from="765,707" to="823,708" strokeweight="0"/>
              <v:line id="_x0000_s43827" style="position:absolute;flip:y" from="823,704" to="824,707" strokeweight="0"/>
              <v:line id="_x0000_s43828" style="position:absolute;flip:x" from="823,707" to="830,708" strokeweight="0"/>
              <v:line id="_x0000_s43829" style="position:absolute;flip:y" from="823,564" to="824,707" strokeweight="0"/>
              <v:line id="_x0000_s43830" style="position:absolute" from="830,564" to="831,707" strokeweight="0"/>
              <v:line id="_x0000_s43831" style="position:absolute;flip:x" from="823,707" to="830,708" strokeweight="0"/>
              <v:line id="_x0000_s43832" style="position:absolute" from="823,707" to="824,711" strokeweight="0"/>
              <v:line id="_x0000_s43833" style="position:absolute" from="823,711" to="830,712" strokeweight="0"/>
              <v:line id="_x0000_s43834" style="position:absolute;flip:y" from="830,707" to="831,711" strokeweight="0"/>
              <v:line id="_x0000_s43835" style="position:absolute" from="823,645" to="830,646" strokeweight="0"/>
              <v:line id="_x0000_s43836" style="position:absolute" from="823,649" to="830,650" strokeweight="0"/>
              <v:line id="_x0000_s43837" style="position:absolute" from="1638,2210" to="1639,2213" strokeweight="0"/>
              <v:line id="_x0000_s43838" style="position:absolute" from="1640,2210" to="1641,2213" strokeweight="0"/>
              <v:line id="_x0000_s43839" style="position:absolute" from="1643,1732" to="1644,1739" strokeweight="0"/>
              <v:line id="_x0000_s43840" style="position:absolute" from="1643,2210" to="1644,2213" strokeweight="0"/>
              <v:line id="_x0000_s43841" style="position:absolute;flip:y" from="1643,1713" to="1644,1735" strokeweight="0"/>
              <v:line id="_x0000_s43842" style="position:absolute" from="1640,1739" to="1695,1740" strokeweight="0"/>
              <v:line id="_x0000_s43843" style="position:absolute;flip:y" from="1695,1735" to="1696,1739" strokeweight="0"/>
              <v:line id="_x0000_s43844" style="position:absolute;flip:x" from="1640,1735" to="1695,1736" strokeweight="0"/>
              <v:line id="_x0000_s43845" style="position:absolute" from="1640,1735" to="1641,1739" strokeweight="0"/>
              <v:line id="_x0000_s43846" style="position:absolute" from="1638,1797" to="1640,1798" strokeweight="0"/>
              <v:line id="_x0000_s43847" style="position:absolute;flip:y" from="1640,1794" to="1641,1797" strokeweight="0"/>
              <v:line id="_x0000_s43848" style="position:absolute;flip:x" from="1638,1794" to="1640,1795" strokeweight="0"/>
              <v:line id="_x0000_s43849" style="position:absolute" from="1638,1794" to="1639,1797" strokeweight="0"/>
              <v:line id="_x0000_s43850" style="position:absolute" from="1638,1735" to="1640,1736" strokeweight="0"/>
              <v:line id="_x0000_s43851" style="position:absolute;flip:y" from="1640,1732" to="1641,1735" strokeweight="0"/>
              <v:line id="_x0000_s43852" style="position:absolute;flip:x" from="1638,1732" to="1640,1733" strokeweight="0"/>
              <v:line id="_x0000_s43853" style="position:absolute" from="1638,1732" to="1639,1735" strokeweight="0"/>
              <v:line id="_x0000_s43854" style="position:absolute;flip:y" from="1640,1794" to="1641,1797" strokeweight="0"/>
              <v:line id="_x0000_s43855" style="position:absolute" from="1640,1797" to="1643,1798" strokeweight="0"/>
              <v:line id="_x0000_s43856" style="position:absolute" from="1638,1900" to="1640,1901" strokeweight="0"/>
              <v:line id="_x0000_s43857" style="position:absolute;flip:y" from="1640,1897" to="1641,1900" strokeweight="0"/>
              <v:line id="_x0000_s43858" style="position:absolute;flip:x" from="1638,1897" to="1640,1898" strokeweight="0"/>
              <v:line id="_x0000_s43859" style="position:absolute" from="1638,1897" to="1639,1900" strokeweight="0"/>
              <v:line id="_x0000_s43860" style="position:absolute;flip:y" from="1640,1897" to="1641,1900" strokeweight="0"/>
              <v:line id="_x0000_s43861" style="position:absolute" from="1638,1904" to="1640,1905" strokeweight="0"/>
              <v:line id="_x0000_s43862" style="position:absolute;flip:y" from="1640,1900" to="1641,1904" strokeweight="0"/>
              <v:line id="_x0000_s43863" style="position:absolute;flip:x" from="1638,1900" to="1640,1901" strokeweight="0"/>
              <v:line id="_x0000_s43864" style="position:absolute" from="1638,1900" to="1639,1904" strokeweight="0"/>
              <v:line id="_x0000_s43865" style="position:absolute;flip:y" from="1640,1900" to="1641,1904" strokeweight="0"/>
              <v:line id="_x0000_s43866" style="position:absolute" from="1638,2210" to="1640,2211" strokeweight="0"/>
              <v:line id="_x0000_s43867" style="position:absolute;flip:y" from="1640,2206" to="1641,2210" strokeweight="0"/>
              <v:line id="_x0000_s43868" style="position:absolute;flip:x" from="1638,2206" to="1640,2207" strokeweight="0"/>
              <v:line id="_x0000_s43869" style="position:absolute" from="1638,2206" to="1639,2210" strokeweight="0"/>
              <v:line id="_x0000_s43870" style="position:absolute;flip:y" from="1640,2177" to="1641,2180" strokeweight="0"/>
              <v:line id="_x0000_s43871" style="position:absolute;flip:y" from="1640,1797" to="1641,2210" strokeweight="0"/>
              <v:line id="_x0000_s43872" style="position:absolute" from="1640,1897" to="1643,1898" strokeweight="0"/>
              <v:line id="_x0000_s43873" style="position:absolute" from="1640,1900" to="1643,1901" strokeweight="0"/>
              <v:line id="_x0000_s43874" style="position:absolute" from="1640,2177" to="1643,2178" strokeweight="0"/>
              <v:line id="_x0000_s43875" style="position:absolute;flip:y" from="1643,2210" to="1644,2213" strokeweight="0"/>
              <v:line id="_x0000_s43876" style="position:absolute" from="1640,2217" to="1695,2218" strokeweight="0"/>
              <v:line id="_x0000_s43877" style="position:absolute;flip:y" from="1695,2213" to="1696,2217" strokeweight="0"/>
              <v:line id="_x0000_s43878" style="position:absolute;flip:x" from="1640,2213" to="1695,2214" strokeweight="0"/>
              <v:line id="_x0000_s43879" style="position:absolute" from="1640,2213" to="1641,2217" strokeweight="0"/>
              <v:line id="_x0000_s43880" style="position:absolute" from="1638,2276" to="1640,2277" strokeweight="0"/>
              <v:line id="_x0000_s43881" style="position:absolute;flip:y" from="1640,2272" to="1641,2276" strokeweight="0"/>
              <v:line id="_x0000_s43882" style="position:absolute;flip:x" from="1638,2272" to="1640,2273" strokeweight="0"/>
              <v:line id="_x0000_s43883" style="position:absolute" from="1638,2272" to="1639,2276" strokeweight="0"/>
              <v:line id="_x0000_s43884" style="position:absolute" from="1638,2213" to="1640,2214" strokeweight="0"/>
              <v:line id="_x0000_s43885" style="position:absolute;flip:y" from="1640,2210" to="1641,2213" strokeweight="0"/>
              <v:line id="_x0000_s43886" style="position:absolute;flip:x" from="1638,2210" to="1640,2211" strokeweight="0"/>
              <v:line id="_x0000_s43887" style="position:absolute" from="1638,2210" to="1639,2213" strokeweight="0"/>
              <v:line id="_x0000_s43888" style="position:absolute;flip:y" from="1640,2272" to="1641,2276" strokeweight="0"/>
              <v:line id="_x0000_s43889" style="position:absolute" from="1640,2276" to="1643,2277" strokeweight="0"/>
              <v:line id="_x0000_s43890" style="position:absolute" from="1638,2287" to="1640,2288" strokeweight="0"/>
              <v:line id="_x0000_s43891" style="position:absolute;flip:y" from="1640,2284" to="1641,2287" strokeweight="0"/>
              <v:line id="_x0000_s43892" style="position:absolute;flip:x" from="1638,2284" to="1640,2285" strokeweight="0"/>
              <v:line id="_x0000_s43893" style="position:absolute" from="1638,2284" to="1639,2287" strokeweight="0"/>
              <v:line id="_x0000_s43894" style="position:absolute;flip:y" from="1640,2284" to="1641,2287" strokeweight="0"/>
              <v:line id="_x0000_s43895" style="position:absolute" from="1638,2291" to="1640,2292" strokeweight="0"/>
              <v:line id="_x0000_s43896" style="position:absolute;flip:y" from="1640,2287" to="1641,2291" strokeweight="0"/>
              <v:line id="_x0000_s43897" style="position:absolute;flip:x" from="1638,2287" to="1640,2288" strokeweight="0"/>
              <v:line id="_x0000_s43898" style="position:absolute" from="1638,2287" to="1639,2291" strokeweight="0"/>
              <v:line id="_x0000_s43899" style="position:absolute;flip:y" from="1640,2287" to="1641,2291" strokeweight="0"/>
              <v:line id="_x0000_s43900" style="position:absolute" from="1640,2284" to="1643,2285" strokeweight="0"/>
              <v:line id="_x0000_s43901" style="position:absolute" from="1640,2287" to="1643,2288" strokeweight="0"/>
              <v:line id="_x0000_s43902" style="position:absolute" from="1640,2561" to="1643,2562" strokeweight="0"/>
              <v:line id="_x0000_s43903" style="position:absolute;flip:y" from="1643,2574" to="1644,2578" strokeweight="0"/>
              <v:line id="_x0000_s43904" style="position:absolute" from="1640,2581" to="1695,2582" strokeweight="0"/>
              <v:line id="_x0000_s43905" style="position:absolute;flip:y" from="1695,2578" to="1696,2581" strokeweight="0"/>
              <v:line id="_x0000_s43906" style="position:absolute;flip:x" from="1640,2578" to="1695,2579" strokeweight="0"/>
              <v:line id="_x0000_s43907" style="position:absolute" from="1640,2578" to="1641,2581" strokeweight="0"/>
              <v:line id="_x0000_s43908" style="position:absolute" from="1638,2640" to="1640,2641" strokeweight="0"/>
              <v:line id="_x0000_s43909" style="position:absolute;flip:y" from="1640,2637" to="1641,2640" strokeweight="0"/>
              <v:line id="_x0000_s43910" style="position:absolute;flip:x" from="1638,2637" to="1640,2638" strokeweight="0"/>
              <v:line id="_x0000_s43911" style="position:absolute" from="1638,2637" to="1639,2640" strokeweight="0"/>
              <v:line id="_x0000_s43912" style="position:absolute;flip:y" from="1640,2637" to="1641,2640" strokeweight="0"/>
              <v:line id="_x0000_s43913" style="position:absolute" from="1640,2640" to="1643,2641" strokeweight="0"/>
              <v:line id="_x0000_s43914" style="position:absolute" from="1638,2574" to="1640,2575" strokeweight="0"/>
              <v:line id="_x0000_s43915" style="position:absolute" from="1640,2574" to="1641,2578" strokeweight="0"/>
              <v:line id="_x0000_s43916" style="position:absolute;flip:x" from="1638,2578" to="1640,2579" strokeweight="0"/>
              <v:line id="_x0000_s43917" style="position:absolute;flip:y" from="1638,2574" to="1639,2578" strokeweight="0"/>
              <v:line id="_x0000_s43918" style="position:absolute" from="1640,2574" to="1641,2578" strokeweight="0"/>
              <v:line id="_x0000_s43919" style="position:absolute" from="1640,2574" to="1643,2575" strokeweight="0"/>
              <v:line id="_x0000_s43920" style="position:absolute" from="1638,2564" to="1640,2565" strokeweight="0"/>
              <v:line id="_x0000_s43921" style="position:absolute;flip:y" from="1640,2561" to="1641,2564" strokeweight="0"/>
              <v:line id="_x0000_s43922" style="position:absolute;flip:x" from="1638,2561" to="1640,2562" strokeweight="0"/>
              <v:line id="_x0000_s43923" style="position:absolute" from="1638,2561" to="1639,2564" strokeweight="0"/>
              <v:line id="_x0000_s43924" style="position:absolute;flip:y" from="1643,2574" to="1644,2581" strokeweight="0"/>
              <v:line id="_x0000_s43925" style="position:absolute" from="1640,2637" to="1643,2638" strokeweight="0"/>
              <v:line id="_x0000_s43926" style="position:absolute" from="1640,2574" to="1643,2575" strokeweight="0"/>
              <v:line id="_x0000_s43927" style="position:absolute" from="1643,2276" to="1644,2574" strokeweight="0"/>
              <v:line id="_x0000_s43928" style="position:absolute" from="1640,2272" to="1643,2273" strokeweight="0"/>
              <v:line id="_x0000_s43929" style="position:absolute;flip:y" from="1643,2272" to="1644,2276" strokeweight="0"/>
              <v:line id="_x0000_s43930" style="position:absolute" from="1640,2272" to="1641,2574" strokeweight="0"/>
              <v:line id="_x0000_s43931" style="position:absolute" from="1643,1797" to="1644,2210" strokeweight="0"/>
              <v:line id="_x0000_s43932" style="position:absolute" from="1640,1794" to="1643,1795" strokeweight="0"/>
              <v:line id="_x0000_s43933" style="position:absolute" from="1643,1794" to="1644,1797" strokeweight="0"/>
              <v:line id="_x0000_s43934" style="position:absolute" from="1638,2640" to="1639,2648" strokeweight="0"/>
              <v:line id="_x0000_s43935" style="position:absolute" from="1643,2637" to="1644,2648" strokeweight="0"/>
              <v:line id="_x0000_s43936" style="position:absolute" from="1640,2637" to="1641,2648" strokeweight="0"/>
              <v:line id="_x0000_s43937" style="position:absolute;flip:y" from="1638,1797" to="1639,2180" strokeweight="0"/>
              <v:line id="_x0000_s43938" style="position:absolute" from="1638,2272" to="1639,2578" strokeweight="0"/>
              <v:line id="_x0000_s43939" style="position:absolute;flip:x" from="1640,2210" to="1643,2211" strokeweight="0"/>
              <v:line id="_x0000_s43940" style="position:absolute" from="1640,1732" to="1643,1733" strokeweight="0"/>
              <v:line id="_x0000_s43941" style="position:absolute;flip:y" from="1640,1713" to="1641,1735" strokeweight="0"/>
              <v:line id="_x0000_s43942" style="position:absolute" from="2091,2180" to="2468,2181" strokeweight="0"/>
              <v:line id="_x0000_s43943" style="position:absolute;flip:y" from="2542,2046" to="2543,2170" strokeweight="0"/>
              <v:line id="_x0000_s43944" style="position:absolute;flip:y" from="2549,2046" to="2550,2170" strokeweight="0"/>
              <v:line id="_x0000_s43945" style="position:absolute;flip:y" from="2746,2046" to="2747,2170" strokeweight="0"/>
              <v:line id="_x0000_s43946" style="position:absolute" from="1638,1692" to="1639,1713" strokeweight="0"/>
              <v:line id="_x0000_s43947" style="position:absolute" from="344,570" to="402,571" strokeweight="0"/>
              <v:line id="_x0000_s43948" style="position:absolute;flip:y" from="402,567" to="403,570" strokeweight="0"/>
              <v:line id="_x0000_s43949" style="position:absolute;flip:x" from="344,567" to="402,568" strokeweight="0"/>
              <v:line id="_x0000_s43950" style="position:absolute" from="344,567" to="345,570" strokeweight="0"/>
              <v:line id="_x0000_s43951" style="position:absolute" from="337,567" to="344,568" strokeweight="0"/>
              <v:line id="_x0000_s43952" style="position:absolute;flip:y" from="344,564" to="345,567" strokeweight="0"/>
              <v:line id="_x0000_s43953" style="position:absolute" from="337,564" to="338,567" strokeweight="0"/>
              <v:line id="_x0000_s43954" style="position:absolute" from="344,687" to="402,688" strokeweight="0"/>
              <v:line id="_x0000_s43955" style="position:absolute" from="402,687" to="403,690" strokeweight="0"/>
              <v:line id="_x0000_s43956" style="position:absolute;flip:x" from="344,690" to="402,691" strokeweight="0"/>
              <v:line id="_x0000_s43957" style="position:absolute;flip:y" from="344,687" to="345,690" strokeweight="0"/>
              <v:line id="_x0000_s43958" style="position:absolute" from="337,690" to="344,691" strokeweight="0"/>
              <v:line id="_x0000_s43959" style="position:absolute" from="344,690" to="345,694" strokeweight="0"/>
              <v:line id="_x0000_s43960" style="position:absolute;flip:x" from="337,694" to="344,695" strokeweight="0"/>
              <v:line id="_x0000_s43961" style="position:absolute;flip:y" from="337,690" to="338,694" strokeweight="0"/>
            </v:group>
            <v:group id="_x0000_s43962" style="position:absolute;left:322;top:171;width:2220;height:2965" coordorigin="322,171" coordsize="2220,2965">
              <v:line id="_x0000_s43963" style="position:absolute" from="344,694" to="345,711" strokeweight="0"/>
              <v:line id="_x0000_s43964" style="position:absolute;flip:y" from="337,694" to="338,711" strokeweight="0"/>
              <v:line id="_x0000_s43965" style="position:absolute" from="337,694" to="344,695" strokeweight="0"/>
              <v:line id="_x0000_s43966" style="position:absolute" from="1643,1807" to="2542,1808" strokeweight="0"/>
              <v:line id="_x0000_s43967" style="position:absolute" from="988,2653" to="989,3136" strokeweight="0"/>
              <v:line id="_x0000_s43968" style="position:absolute;flip:y" from="1013,2613" to="1014,2648" strokeweight="0"/>
              <v:line id="_x0000_s43969" style="position:absolute;flip:x" from="1009,2613" to="1013,2614" strokeweight="0"/>
              <v:line id="_x0000_s43970" style="position:absolute" from="1009,2613" to="1010,2648" strokeweight="0"/>
              <v:line id="_x0000_s43971" style="position:absolute" from="1009,2648" to="1013,2649" strokeweight="0"/>
              <v:line id="_x0000_s43972" style="position:absolute;flip:y" from="1102,2589" to="1103,2648" strokeweight="0"/>
              <v:line id="_x0000_s43973" style="position:absolute" from="1102,2589" to="1105,2590" strokeweight="0"/>
              <v:line id="_x0000_s43974" style="position:absolute" from="1105,2589" to="1106,2648" strokeweight="0"/>
              <v:line id="_x0000_s43975" style="position:absolute;flip:x" from="1102,2648" to="1105,2649" strokeweight="0"/>
              <v:line id="_x0000_s43976" style="position:absolute;flip:y" from="1009,2648" to="1010,2650" strokeweight="0"/>
              <v:line id="_x0000_s43977" style="position:absolute;flip:x" from="1006,2648" to="1009,2649" strokeweight="0"/>
              <v:line id="_x0000_s43978" style="position:absolute" from="1006,2648" to="1007,2650" strokeweight="0"/>
              <v:line id="_x0000_s43979" style="position:absolute" from="1006,2650" to="1009,2651" strokeweight="0"/>
              <v:line id="_x0000_s43980" style="position:absolute;flip:y" from="1105,2648" to="1106,2650" strokeweight="0"/>
              <v:line id="_x0000_s43981" style="position:absolute" from="1105,2648" to="1108,2649" strokeweight="0"/>
              <v:line id="_x0000_s43982" style="position:absolute" from="1108,2648" to="1109,2650" strokeweight="0"/>
              <v:line id="_x0000_s43983" style="position:absolute;flip:x" from="1105,2650" to="1108,2651" strokeweight="0"/>
              <v:line id="_x0000_s43984" style="position:absolute" from="1009,2650" to="1010,2653" strokeweight="0"/>
              <v:line id="_x0000_s43985" style="position:absolute" from="1006,2650" to="1007,2653" strokeweight="0"/>
              <v:line id="_x0000_s43986" style="position:absolute" from="1108,2650" to="1109,2653" strokeweight="0"/>
              <v:line id="_x0000_s43987" style="position:absolute" from="1105,2650" to="1106,2653" strokeweight="0"/>
              <v:line id="_x0000_s43988" style="position:absolute" from="1105,2650" to="1236,2651" strokeweight="0"/>
              <v:line id="_x0000_s43989" style="position:absolute" from="1105,2653" to="1236,2654" strokeweight="0"/>
              <v:line id="_x0000_s43990" style="position:absolute" from="1001,2653" to="1002,3136" strokeweight="0"/>
              <v:line id="_x0000_s43991" style="position:absolute" from="988,2653" to="1001,2654" strokeweight="0"/>
              <v:line id="_x0000_s43992" style="position:absolute;flip:x" from="503,177" to="798,178" strokeweight="0"/>
              <v:line id="_x0000_s43993" style="position:absolute" from="503,171" to="798,172" strokeweight="0"/>
              <v:line id="_x0000_s43994" style="position:absolute" from="556,174" to="564,175" strokeweight="0"/>
              <v:line id="_x0000_s43995" style="position:absolute" from="556,175" to="564,176" strokeweight="0"/>
              <v:line id="_x0000_s43996" style="position:absolute" from="322,171" to="798,172" strokeweight="0"/>
              <v:line id="_x0000_s43997" style="position:absolute" from="633,174" to="641,175" strokeweight="0"/>
              <v:line id="_x0000_s43998" style="position:absolute" from="633,175" to="641,176" strokeweight="0"/>
              <v:line id="_x0000_s43999" style="position:absolute" from="642,174" to="650,175" strokeweight="0"/>
              <v:line id="_x0000_s44000" style="position:absolute" from="642,175" to="650,176" strokeweight="0"/>
              <v:line id="_x0000_s44001" style="position:absolute" from="690,174" to="699,175" strokeweight="0"/>
              <v:line id="_x0000_s44002" style="position:absolute" from="690,175" to="699,176" strokeweight="0"/>
              <v:line id="_x0000_s44003" style="position:absolute" from="700,174" to="708,175" strokeweight="0"/>
              <v:line id="_x0000_s44004" style="position:absolute" from="700,175" to="708,176" strokeweight="0"/>
              <v:line id="_x0000_s44005" style="position:absolute" from="710,174" to="718,175" strokeweight="0"/>
              <v:line id="_x0000_s44006" style="position:absolute" from="710,175" to="718,176" strokeweight="0"/>
              <v:line id="_x0000_s44007" style="position:absolute" from="719,174" to="727,175" strokeweight="0"/>
              <v:line id="_x0000_s44008" style="position:absolute" from="719,175" to="727,176" strokeweight="0"/>
              <v:line id="_x0000_s44009" style="position:absolute" from="729,174" to="737,175" strokeweight="0"/>
              <v:line id="_x0000_s44010" style="position:absolute" from="729,175" to="737,176" strokeweight="0"/>
              <v:line id="_x0000_s44011" style="position:absolute" from="738,174" to="747,175" strokeweight="0"/>
              <v:line id="_x0000_s44012" style="position:absolute" from="738,175" to="747,176" strokeweight="0"/>
              <v:line id="_x0000_s44013" style="position:absolute" from="748,174" to="756,175" strokeweight="0"/>
              <v:line id="_x0000_s44014" style="position:absolute" from="748,175" to="756,176" strokeweight="0"/>
              <v:line id="_x0000_s44015" style="position:absolute" from="758,174" to="766,175" strokeweight="0"/>
              <v:line id="_x0000_s44016" style="position:absolute" from="758,175" to="766,176" strokeweight="0"/>
              <v:line id="_x0000_s44017" style="position:absolute" from="767,174" to="776,175" strokeweight="0"/>
              <v:line id="_x0000_s44018" style="position:absolute" from="767,175" to="776,176" strokeweight="0"/>
              <v:line id="_x0000_s44019" style="position:absolute" from="798,177" to="799,178" strokeweight="0"/>
              <v:line id="_x0000_s44020" style="position:absolute" from="798,171" to="799,172" strokeweight="0"/>
              <v:line id="_x0000_s44021" style="position:absolute" from="798,171" to="799,177" strokeweight="0"/>
              <v:line id="_x0000_s44022" style="position:absolute;flip:x" from="795,174" to="798,175" strokeweight="0"/>
              <v:line id="_x0000_s44023" style="position:absolute" from="795,174" to="796,175" strokeweight="0"/>
              <v:line id="_x0000_s44024" style="position:absolute;flip:x" from="795,175" to="798,176" strokeweight="0"/>
              <v:line id="_x0000_s44025" style="position:absolute" from="798,171" to="799,177" strokeweight="0"/>
              <v:line id="_x0000_s44026" style="position:absolute" from="798,171" to="799,177" strokeweight="0"/>
              <v:line id="_x0000_s44027" style="position:absolute" from="798,171" to="799,177" strokeweight="0"/>
              <v:line id="_x0000_s44028" style="position:absolute;flip:y" from="689,171" to="690,177" strokeweight="0"/>
              <v:line id="_x0000_s44029" style="position:absolute" from="689,171" to="690,172" strokeweight="0"/>
              <v:line id="_x0000_s44030" style="position:absolute" from="690,171" to="691,177" strokeweight="0"/>
              <v:line id="_x0000_s44031" style="position:absolute;flip:x" from="689,177" to="690,178" strokeweight="0"/>
              <v:line id="_x0000_s44032" style="position:absolute;flip:y" from="689,172" to="690,177" strokeweight="0"/>
              <v:line id="_x0000_s44033" style="position:absolute" from="689,172" to="690,173" strokeweight="0"/>
              <v:line id="_x0000_s44034" style="position:absolute" from="690,172" to="691,177" strokeweight="0"/>
              <v:line id="_x0000_s44035" style="position:absolute;flip:x" from="689,177" to="690,178" strokeweight="0"/>
              <v:line id="_x0000_s44036" style="position:absolute;flip:y" from="690,171" to="691,177" strokeweight="0"/>
              <v:line id="_x0000_s44037" style="position:absolute;flip:y" from="642,171" to="643,177" strokeweight="0"/>
              <v:line id="_x0000_s44038" style="position:absolute;flip:y" from="641,171" to="642,177" strokeweight="0"/>
              <v:line id="_x0000_s44039" style="position:absolute" from="641,171" to="642,172" strokeweight="0"/>
              <v:line id="_x0000_s44040" style="position:absolute" from="642,171" to="643,177" strokeweight="0"/>
              <v:line id="_x0000_s44041" style="position:absolute;flip:x" from="641,177" to="642,178" strokeweight="0"/>
              <v:line id="_x0000_s44042" style="position:absolute;flip:y" from="641,172" to="642,177" strokeweight="0"/>
              <v:line id="_x0000_s44043" style="position:absolute" from="641,172" to="642,173" strokeweight="0"/>
              <v:line id="_x0000_s44044" style="position:absolute" from="642,172" to="643,177" strokeweight="0"/>
              <v:line id="_x0000_s44045" style="position:absolute;flip:x" from="641,177" to="642,178" strokeweight="0"/>
              <v:line id="_x0000_s44046" style="position:absolute" from="691,171" to="692,177" strokeweight="0"/>
              <v:line id="_x0000_s44047" style="position:absolute" from="756,171" to="757,177" strokeweight="0"/>
              <v:line id="_x0000_s44048" style="position:absolute" from="755,171" to="756,177" strokeweight="0"/>
              <v:line id="_x0000_s44049" style="position:absolute" from="755,177" to="756,178" strokeweight="0"/>
              <v:line id="_x0000_s44050" style="position:absolute;flip:y" from="756,171" to="757,177" strokeweight="0"/>
              <v:line id="_x0000_s44051" style="position:absolute;flip:x" from="755,171" to="756,172" strokeweight="0"/>
              <v:line id="_x0000_s44052" style="position:absolute" from="755,172" to="756,177" strokeweight="0"/>
              <v:line id="_x0000_s44053" style="position:absolute" from="755,177" to="756,178" strokeweight="0"/>
              <v:line id="_x0000_s44054" style="position:absolute;flip:y" from="756,172" to="757,177" strokeweight="0"/>
              <v:line id="_x0000_s44055" style="position:absolute;flip:x" from="755,172" to="756,173" strokeweight="0"/>
              <v:line id="_x0000_s44056" style="position:absolute" from="798,171" to="799,177" strokeweight="0"/>
              <v:line id="_x0000_s44057" style="position:absolute" from="696,173" to="697,175" strokeweight="0"/>
              <v:line id="_x0000_s44058" style="position:absolute;flip:x" from="691,175" to="696,176" strokeweight="0"/>
              <v:line id="_x0000_s44059" style="position:absolute;flip:y" from="691,173" to="692,175" strokeweight="0"/>
              <v:line id="_x0000_s44060" style="position:absolute" from="691,173" to="696,174" strokeweight="0"/>
              <v:line id="_x0000_s44061" style="position:absolute" from="696,173" to="697,175" strokeweight="0"/>
              <v:line id="_x0000_s44062" style="position:absolute;flip:x" from="691,175" to="696,176" strokeweight="0"/>
              <v:line id="_x0000_s44063" style="position:absolute;flip:y" from="691,173" to="692,175" strokeweight="0"/>
              <v:line id="_x0000_s44064" style="position:absolute" from="691,173" to="696,174" strokeweight="0"/>
              <v:shape id="_x0000_s44065" style="position:absolute;left:756;top:171;width:1;height:1" coordsize="2,3" path="m2,1l2,,1,,,,,1,,3r1,l2,3,2,1xe" filled="f" strokeweight="0">
                <v:path arrowok="t"/>
              </v:shape>
              <v:line id="_x0000_s44066" style="position:absolute" from="767,171" to="768,177" strokeweight="0"/>
              <v:line id="_x0000_s44067" style="position:absolute" from="766,171" to="767,177" strokeweight="0"/>
              <v:line id="_x0000_s44068" style="position:absolute" from="766,177" to="767,178" strokeweight="0"/>
              <v:line id="_x0000_s44069" style="position:absolute;flip:y" from="767,171" to="768,177" strokeweight="0"/>
              <v:line id="_x0000_s44070" style="position:absolute;flip:x" from="766,171" to="767,172" strokeweight="0"/>
              <v:line id="_x0000_s44071" style="position:absolute" from="766,172" to="767,177" strokeweight="0"/>
              <v:line id="_x0000_s44072" style="position:absolute" from="766,177" to="767,178" strokeweight="0"/>
              <v:line id="_x0000_s44073" style="position:absolute;flip:y" from="767,172" to="768,177" strokeweight="0"/>
              <v:line id="_x0000_s44074" style="position:absolute;flip:x" from="766,172" to="767,173" strokeweight="0"/>
              <v:line id="_x0000_s44075" style="position:absolute" from="766,171" to="767,177" strokeweight="0"/>
              <v:line id="_x0000_s44076" style="position:absolute" from="767,171" to="768,177" strokeweight="0"/>
              <v:line id="_x0000_s44077" style="position:absolute" from="766,171" to="767,177" strokeweight="0"/>
              <v:line id="_x0000_s44078" style="position:absolute" from="766,177" to="767,178" strokeweight="0"/>
              <v:line id="_x0000_s44079" style="position:absolute;flip:y" from="767,171" to="768,177" strokeweight="0"/>
              <v:line id="_x0000_s44080" style="position:absolute;flip:x" from="766,171" to="767,172" strokeweight="0"/>
              <v:line id="_x0000_s44081" style="position:absolute" from="766,172" to="767,177" strokeweight="0"/>
              <v:line id="_x0000_s44082" style="position:absolute" from="766,177" to="767,178" strokeweight="0"/>
              <v:line id="_x0000_s44083" style="position:absolute;flip:y" from="767,172" to="768,177" strokeweight="0"/>
              <v:line id="_x0000_s44084" style="position:absolute;flip:x" from="766,172" to="767,173" strokeweight="0"/>
              <v:line id="_x0000_s44085" style="position:absolute" from="766,171" to="767,177" strokeweight="0"/>
              <v:line id="_x0000_s44086" style="position:absolute" from="756,171" to="757,177" strokeweight="0"/>
              <v:line id="_x0000_s44087" style="position:absolute" from="757,172" to="758,177" strokeweight="0"/>
              <v:line id="_x0000_s44088" style="position:absolute" from="757,177" to="758,178" strokeweight="0"/>
              <v:line id="_x0000_s44089" style="position:absolute;flip:y" from="757,172" to="758,177" strokeweight="0"/>
              <v:line id="_x0000_s44090" style="position:absolute;flip:x" from="757,172" to="758,173" strokeweight="0"/>
              <v:line id="_x0000_s44091" style="position:absolute" from="756,171" to="757,177" strokeweight="0"/>
              <v:line id="_x0000_s44092" style="position:absolute" from="756,177" to="758,178" strokeweight="0"/>
              <v:line id="_x0000_s44093" style="position:absolute;flip:y" from="758,171" to="759,177" strokeweight="0"/>
              <v:line id="_x0000_s44094" style="position:absolute;flip:x" from="756,171" to="758,172" strokeweight="0"/>
              <v:line id="_x0000_s44095" style="position:absolute" from="758,171" to="759,177" strokeweight="0"/>
              <v:line id="_x0000_s44096" style="position:absolute" from="747,171" to="748,177" strokeweight="0"/>
              <v:line id="_x0000_s44097" style="position:absolute" from="748,171" to="749,177" strokeweight="0"/>
              <v:line id="_x0000_s44098" style="position:absolute" from="747,171" to="748,177" strokeweight="0"/>
              <v:line id="_x0000_s44099" style="position:absolute" from="747,177" to="748,178" strokeweight="0"/>
              <v:line id="_x0000_s44100" style="position:absolute;flip:y" from="748,171" to="749,177" strokeweight="0"/>
              <v:line id="_x0000_s44101" style="position:absolute;flip:x" from="747,171" to="748,172" strokeweight="0"/>
              <v:line id="_x0000_s44102" style="position:absolute" from="747,172" to="748,177" strokeweight="0"/>
              <v:line id="_x0000_s44103" style="position:absolute" from="747,177" to="748,178" strokeweight="0"/>
              <v:line id="_x0000_s44104" style="position:absolute;flip:y" from="748,172" to="749,177" strokeweight="0"/>
              <v:line id="_x0000_s44105" style="position:absolute;flip:x" from="747,172" to="748,173" strokeweight="0"/>
              <v:line id="_x0000_s44106" style="position:absolute" from="747,171" to="748,177" strokeweight="0"/>
              <v:line id="_x0000_s44107" style="position:absolute" from="727,171" to="728,177" strokeweight="0"/>
              <v:line id="_x0000_s44108" style="position:absolute" from="727,172" to="728,177" strokeweight="0"/>
              <v:line id="_x0000_s44109" style="position:absolute" from="727,177" to="729,178" strokeweight="0"/>
              <v:line id="_x0000_s44110" style="position:absolute;flip:y" from="729,172" to="730,177" strokeweight="0"/>
              <v:line id="_x0000_s44111" style="position:absolute;flip:x" from="727,172" to="729,173" strokeweight="0"/>
              <v:line id="_x0000_s44112" style="position:absolute" from="727,171" to="728,177" strokeweight="0"/>
              <v:line id="_x0000_s44113" style="position:absolute" from="727,177" to="729,178" strokeweight="0"/>
              <v:line id="_x0000_s44114" style="position:absolute;flip:y" from="729,171" to="730,177" strokeweight="0"/>
              <v:line id="_x0000_s44115" style="position:absolute;flip:x" from="727,171" to="729,172" strokeweight="0"/>
              <v:line id="_x0000_s44116" style="position:absolute" from="729,171" to="730,177" strokeweight="0"/>
              <v:line id="_x0000_s44117" style="position:absolute" from="727,171" to="728,177" strokeweight="0"/>
              <v:line id="_x0000_s44118" style="position:absolute" from="727,172" to="728,177" strokeweight="0"/>
              <v:line id="_x0000_s44119" style="position:absolute" from="727,177" to="729,178" strokeweight="0"/>
              <v:line id="_x0000_s44120" style="position:absolute;flip:y" from="729,172" to="730,177" strokeweight="0"/>
              <v:line id="_x0000_s44121" style="position:absolute;flip:x" from="727,172" to="729,173" strokeweight="0"/>
              <v:line id="_x0000_s44122" style="position:absolute" from="727,171" to="728,177" strokeweight="0"/>
              <v:line id="_x0000_s44123" style="position:absolute" from="727,177" to="729,178" strokeweight="0"/>
              <v:line id="_x0000_s44124" style="position:absolute;flip:y" from="729,171" to="730,177" strokeweight="0"/>
              <v:line id="_x0000_s44125" style="position:absolute;flip:x" from="727,171" to="729,172" strokeweight="0"/>
              <v:line id="_x0000_s44126" style="position:absolute" from="729,171" to="730,177" strokeweight="0"/>
              <v:line id="_x0000_s44127" style="position:absolute" from="737,171" to="738,177" strokeweight="0"/>
              <v:line id="_x0000_s44128" style="position:absolute" from="737,172" to="738,177" strokeweight="0"/>
              <v:line id="_x0000_s44129" style="position:absolute" from="737,177" to="738,178" strokeweight="0"/>
              <v:line id="_x0000_s44130" style="position:absolute;flip:y" from="738,172" to="739,177" strokeweight="0"/>
              <v:line id="_x0000_s44131" style="position:absolute;flip:x" from="737,172" to="738,173" strokeweight="0"/>
              <v:line id="_x0000_s44132" style="position:absolute" from="737,171" to="738,177" strokeweight="0"/>
              <v:line id="_x0000_s44133" style="position:absolute" from="737,177" to="738,178" strokeweight="0"/>
              <v:line id="_x0000_s44134" style="position:absolute;flip:y" from="738,171" to="739,177" strokeweight="0"/>
              <v:line id="_x0000_s44135" style="position:absolute;flip:x" from="737,171" to="738,172" strokeweight="0"/>
              <v:line id="_x0000_s44136" style="position:absolute" from="738,171" to="739,177" strokeweight="0"/>
              <v:line id="_x0000_s44137" style="position:absolute" from="737,171" to="738,177" strokeweight="0"/>
              <v:line id="_x0000_s44138" style="position:absolute" from="737,172" to="738,177" strokeweight="0"/>
              <v:line id="_x0000_s44139" style="position:absolute" from="737,177" to="738,178" strokeweight="0"/>
              <v:line id="_x0000_s44140" style="position:absolute;flip:y" from="738,172" to="739,177" strokeweight="0"/>
              <v:line id="_x0000_s44141" style="position:absolute;flip:x" from="737,172" to="738,173" strokeweight="0"/>
              <v:line id="_x0000_s44142" style="position:absolute" from="737,171" to="738,177" strokeweight="0"/>
              <v:line id="_x0000_s44143" style="position:absolute" from="737,177" to="738,178" strokeweight="0"/>
              <v:line id="_x0000_s44144" style="position:absolute;flip:y" from="738,171" to="739,177" strokeweight="0"/>
              <v:line id="_x0000_s44145" style="position:absolute;flip:x" from="737,171" to="738,172" strokeweight="0"/>
              <v:line id="_x0000_s44146" style="position:absolute" from="738,171" to="739,177" strokeweight="0"/>
              <v:line id="_x0000_s44147" style="position:absolute" from="718,171" to="719,177" strokeweight="0"/>
              <v:line id="_x0000_s44148" style="position:absolute" from="718,172" to="719,177" strokeweight="0"/>
              <v:line id="_x0000_s44149" style="position:absolute" from="718,177" to="719,178" strokeweight="0"/>
              <v:line id="_x0000_s44150" style="position:absolute;flip:y" from="719,172" to="720,177" strokeweight="0"/>
              <v:line id="_x0000_s44151" style="position:absolute;flip:x" from="718,172" to="719,173" strokeweight="0"/>
              <v:line id="_x0000_s44152" style="position:absolute" from="718,171" to="719,177" strokeweight="0"/>
              <v:line id="_x0000_s44153" style="position:absolute" from="718,177" to="719,178" strokeweight="0"/>
              <v:line id="_x0000_s44154" style="position:absolute;flip:y" from="719,171" to="720,177" strokeweight="0"/>
              <v:line id="_x0000_s44155" style="position:absolute;flip:x" from="718,171" to="719,172" strokeweight="0"/>
              <v:line id="_x0000_s44156" style="position:absolute" from="719,171" to="720,177" strokeweight="0"/>
              <v:line id="_x0000_s44157" style="position:absolute" from="718,171" to="719,177" strokeweight="0"/>
              <v:line id="_x0000_s44158" style="position:absolute" from="718,172" to="719,177" strokeweight="0"/>
              <v:line id="_x0000_s44159" style="position:absolute" from="718,177" to="719,178" strokeweight="0"/>
              <v:line id="_x0000_s44160" style="position:absolute;flip:y" from="719,172" to="720,177" strokeweight="0"/>
              <v:line id="_x0000_s44161" style="position:absolute;flip:x" from="718,172" to="719,173" strokeweight="0"/>
              <v:line id="_x0000_s44162" style="position:absolute" from="718,171" to="719,177" strokeweight="0"/>
            </v:group>
            <v:group id="_x0000_s44163" style="position:absolute;left:322;top:146;width:434;height:32" coordorigin="322,146" coordsize="434,32">
              <v:line id="_x0000_s44164" style="position:absolute" from="718,177" to="719,178" strokeweight="0"/>
              <v:line id="_x0000_s44165" style="position:absolute;flip:y" from="719,171" to="720,177" strokeweight="0"/>
              <v:line id="_x0000_s44166" style="position:absolute;flip:x" from="718,171" to="719,172" strokeweight="0"/>
              <v:line id="_x0000_s44167" style="position:absolute" from="719,171" to="720,177" strokeweight="0"/>
              <v:line id="_x0000_s44168" style="position:absolute" from="710,171" to="711,177" strokeweight="0"/>
              <v:line id="_x0000_s44169" style="position:absolute" from="710,171" to="711,177" strokeweight="0"/>
              <v:line id="_x0000_s44170" style="position:absolute" from="710,171" to="711,177" strokeweight="0"/>
              <v:line id="_x0000_s44171" style="position:absolute" from="710,171" to="711,177" strokeweight="0"/>
              <v:line id="_x0000_s44172" style="position:absolute" from="708,171" to="709,177" strokeweight="0"/>
              <v:line id="_x0000_s44173" style="position:absolute" from="708,171" to="709,177" strokeweight="0"/>
              <v:line id="_x0000_s44174" style="position:absolute" from="708,171" to="709,177" strokeweight="0"/>
              <v:line id="_x0000_s44175" style="position:absolute" from="708,171" to="709,177" strokeweight="0"/>
              <v:line id="_x0000_s44176" style="position:absolute" from="708,171" to="709,177" strokeweight="0"/>
              <v:line id="_x0000_s44177" style="position:absolute" from="708,177" to="710,178" strokeweight="0"/>
              <v:line id="_x0000_s44178" style="position:absolute;flip:y" from="710,171" to="711,177" strokeweight="0"/>
              <v:line id="_x0000_s44179" style="position:absolute;flip:x" from="708,171" to="710,172" strokeweight="0"/>
              <v:line id="_x0000_s44180" style="position:absolute" from="708,172" to="709,177" strokeweight="0"/>
              <v:line id="_x0000_s44181" style="position:absolute" from="708,177" to="709,178" strokeweight="0"/>
              <v:line id="_x0000_s44182" style="position:absolute;flip:y" from="709,172" to="710,177" strokeweight="0"/>
              <v:line id="_x0000_s44183" style="position:absolute;flip:x" from="708,172" to="709,173" strokeweight="0"/>
              <v:line id="_x0000_s44184" style="position:absolute" from="708,171" to="709,177" strokeweight="0"/>
              <v:line id="_x0000_s44185" style="position:absolute" from="708,177" to="710,178" strokeweight="0"/>
              <v:line id="_x0000_s44186" style="position:absolute;flip:y" from="710,171" to="711,177" strokeweight="0"/>
              <v:line id="_x0000_s44187" style="position:absolute;flip:x" from="708,171" to="710,172" strokeweight="0"/>
              <v:line id="_x0000_s44188" style="position:absolute" from="708,172" to="709,177" strokeweight="0"/>
              <v:line id="_x0000_s44189" style="position:absolute" from="708,177" to="709,178" strokeweight="0"/>
              <v:line id="_x0000_s44190" style="position:absolute;flip:y" from="709,172" to="710,177" strokeweight="0"/>
              <v:line id="_x0000_s44191" style="position:absolute;flip:x" from="708,172" to="709,173" strokeweight="0"/>
              <v:line id="_x0000_s44192" style="position:absolute" from="708,172" to="709,177" strokeweight="0"/>
              <v:line id="_x0000_s44193" style="position:absolute" from="708,177" to="709,178" strokeweight="0"/>
              <v:line id="_x0000_s44194" style="position:absolute;flip:y" from="709,172" to="710,177" strokeweight="0"/>
              <v:line id="_x0000_s44195" style="position:absolute;flip:x" from="708,172" to="709,173" strokeweight="0"/>
              <v:line id="_x0000_s44196" style="position:absolute" from="708,171" to="709,177" strokeweight="0"/>
              <v:line id="_x0000_s44197" style="position:absolute" from="708,177" to="710,178" strokeweight="0"/>
              <v:line id="_x0000_s44198" style="position:absolute;flip:y" from="710,171" to="711,177" strokeweight="0"/>
              <v:line id="_x0000_s44199" style="position:absolute;flip:x" from="708,171" to="710,172" strokeweight="0"/>
              <v:line id="_x0000_s44200" style="position:absolute" from="708,172" to="709,177" strokeweight="0"/>
              <v:line id="_x0000_s44201" style="position:absolute" from="708,177" to="709,178" strokeweight="0"/>
              <v:line id="_x0000_s44202" style="position:absolute;flip:y" from="709,172" to="710,177" strokeweight="0"/>
              <v:line id="_x0000_s44203" style="position:absolute;flip:x" from="708,172" to="709,173" strokeweight="0"/>
              <v:line id="_x0000_s44204" style="position:absolute" from="708,171" to="709,177" strokeweight="0"/>
              <v:line id="_x0000_s44205" style="position:absolute" from="708,177" to="710,178" strokeweight="0"/>
              <v:line id="_x0000_s44206" style="position:absolute;flip:y" from="710,171" to="711,177" strokeweight="0"/>
              <v:line id="_x0000_s44207" style="position:absolute;flip:x" from="708,171" to="710,172" strokeweight="0"/>
              <v:line id="_x0000_s44208" style="position:absolute;flip:y" from="700,173" to="701,175" strokeweight="0"/>
              <v:line id="_x0000_s44209" style="position:absolute;flip:y" from="690,171" to="691,177" strokeweight="0"/>
              <v:line id="_x0000_s44210" style="position:absolute;flip:y" from="689,171" to="690,177" strokeweight="0"/>
              <v:line id="_x0000_s44211" style="position:absolute" from="689,171" to="690,172" strokeweight="0"/>
              <v:line id="_x0000_s44212" style="position:absolute" from="690,171" to="691,177" strokeweight="0"/>
              <v:line id="_x0000_s44213" style="position:absolute;flip:x" from="689,177" to="690,178" strokeweight="0"/>
              <v:line id="_x0000_s44214" style="position:absolute;flip:y" from="689,172" to="690,177" strokeweight="0"/>
              <v:line id="_x0000_s44215" style="position:absolute" from="689,172" to="690,173" strokeweight="0"/>
              <v:line id="_x0000_s44216" style="position:absolute" from="690,172" to="691,177" strokeweight="0"/>
              <v:line id="_x0000_s44217" style="position:absolute;flip:x" from="689,177" to="690,178" strokeweight="0"/>
              <v:line id="_x0000_s44218" style="position:absolute;flip:y" from="699,172" to="700,177" strokeweight="0"/>
              <v:line id="_x0000_s44219" style="position:absolute" from="699,172" to="700,173" strokeweight="0"/>
              <v:line id="_x0000_s44220" style="position:absolute" from="700,172" to="701,177" strokeweight="0"/>
              <v:line id="_x0000_s44221" style="position:absolute;flip:x" from="699,177" to="700,178" strokeweight="0"/>
              <v:line id="_x0000_s44222" style="position:absolute;flip:y" from="699,171" to="700,177" strokeweight="0"/>
              <v:line id="_x0000_s44223" style="position:absolute" from="699,171" to="700,172" strokeweight="0"/>
              <v:line id="_x0000_s44224" style="position:absolute" from="700,171" to="701,177" strokeweight="0"/>
              <v:line id="_x0000_s44225" style="position:absolute;flip:x" from="699,177" to="700,178" strokeweight="0"/>
              <v:line id="_x0000_s44226" style="position:absolute;flip:y" from="700,171" to="701,177" strokeweight="0"/>
              <v:line id="_x0000_s44227" style="position:absolute;flip:x" from="691,146" to="695,171" strokeweight="0"/>
              <v:line id="_x0000_s44228" style="position:absolute;flip:x y" from="695,146" to="756,171" strokeweight="0"/>
              <v:line id="_x0000_s44229" style="position:absolute" from="565,174" to="573,175" strokeweight="0"/>
              <v:line id="_x0000_s44230" style="position:absolute" from="565,175" to="573,176" strokeweight="0"/>
              <v:line id="_x0000_s44231" style="position:absolute" from="575,174" to="583,175" strokeweight="0"/>
              <v:line id="_x0000_s44232" style="position:absolute" from="575,175" to="583,176" strokeweight="0"/>
              <v:line id="_x0000_s44233" style="position:absolute" from="584,174" to="593,175" strokeweight="0"/>
              <v:line id="_x0000_s44234" style="position:absolute" from="584,175" to="593,176" strokeweight="0"/>
              <v:line id="_x0000_s44235" style="position:absolute" from="594,174" to="602,175" strokeweight="0"/>
              <v:line id="_x0000_s44236" style="position:absolute" from="594,175" to="602,176" strokeweight="0"/>
              <v:line id="_x0000_s44237" style="position:absolute" from="604,174" to="612,175" strokeweight="0"/>
              <v:line id="_x0000_s44238" style="position:absolute" from="604,175" to="612,176" strokeweight="0"/>
              <v:line id="_x0000_s44239" style="position:absolute" from="613,174" to="622,175" strokeweight="0"/>
              <v:line id="_x0000_s44240" style="position:absolute" from="613,175" to="622,176" strokeweight="0"/>
              <v:line id="_x0000_s44241" style="position:absolute" from="623,174" to="631,175" strokeweight="0"/>
              <v:line id="_x0000_s44242" style="position:absolute" from="623,175" to="631,176" strokeweight="0"/>
              <v:line id="_x0000_s44243" style="position:absolute;flip:y" from="565,171" to="566,177" strokeweight="0"/>
              <v:line id="_x0000_s44244" style="position:absolute;flip:y" from="564,171" to="565,177" strokeweight="0"/>
              <v:line id="_x0000_s44245" style="position:absolute" from="564,171" to="565,172" strokeweight="0"/>
              <v:line id="_x0000_s44246" style="position:absolute" from="565,171" to="566,177" strokeweight="0"/>
              <v:line id="_x0000_s44247" style="position:absolute;flip:x" from="564,177" to="565,178" strokeweight="0"/>
              <v:line id="_x0000_s44248" style="position:absolute;flip:y" from="564,172" to="565,177" strokeweight="0"/>
              <v:line id="_x0000_s44249" style="position:absolute" from="564,172" to="565,173" strokeweight="0"/>
              <v:line id="_x0000_s44250" style="position:absolute" from="565,172" to="566,177" strokeweight="0"/>
              <v:line id="_x0000_s44251" style="position:absolute;flip:x" from="564,177" to="565,178" strokeweight="0"/>
              <v:line id="_x0000_s44252" style="position:absolute;flip:y" from="574,172" to="575,177" strokeweight="0"/>
              <v:line id="_x0000_s44253" style="position:absolute" from="574,172" to="575,173" strokeweight="0"/>
              <v:line id="_x0000_s44254" style="position:absolute" from="575,172" to="576,177" strokeweight="0"/>
              <v:line id="_x0000_s44255" style="position:absolute;flip:x" from="574,177" to="575,178" strokeweight="0"/>
              <v:line id="_x0000_s44256" style="position:absolute;flip:y" from="573,171" to="574,177" strokeweight="0"/>
              <v:line id="_x0000_s44257" style="position:absolute" from="573,171" to="575,172" strokeweight="0"/>
              <v:line id="_x0000_s44258" style="position:absolute" from="575,171" to="576,177" strokeweight="0"/>
              <v:line id="_x0000_s44259" style="position:absolute;flip:x" from="573,177" to="575,178" strokeweight="0"/>
              <v:line id="_x0000_s44260" style="position:absolute;flip:y" from="574,172" to="575,177" strokeweight="0"/>
              <v:line id="_x0000_s44261" style="position:absolute" from="574,172" to="575,173" strokeweight="0"/>
              <v:line id="_x0000_s44262" style="position:absolute" from="575,172" to="576,177" strokeweight="0"/>
              <v:line id="_x0000_s44263" style="position:absolute;flip:x" from="574,177" to="575,178" strokeweight="0"/>
              <v:line id="_x0000_s44264" style="position:absolute;flip:y" from="573,171" to="574,177" strokeweight="0"/>
              <v:line id="_x0000_s44265" style="position:absolute" from="573,171" to="575,172" strokeweight="0"/>
              <v:line id="_x0000_s44266" style="position:absolute" from="575,171" to="576,177" strokeweight="0"/>
              <v:line id="_x0000_s44267" style="position:absolute;flip:x" from="573,177" to="575,178" strokeweight="0"/>
              <v:line id="_x0000_s44268" style="position:absolute;flip:y" from="573,171" to="574,177" strokeweight="0"/>
              <v:line id="_x0000_s44269" style="position:absolute;flip:y" from="583,172" to="584,177" strokeweight="0"/>
              <v:line id="_x0000_s44270" style="position:absolute" from="583,172" to="584,173" strokeweight="0"/>
              <v:line id="_x0000_s44271" style="position:absolute" from="584,172" to="585,177" strokeweight="0"/>
              <v:line id="_x0000_s44272" style="position:absolute;flip:x" from="583,177" to="584,178" strokeweight="0"/>
              <v:line id="_x0000_s44273" style="position:absolute;flip:y" from="583,171" to="584,177" strokeweight="0"/>
              <v:line id="_x0000_s44274" style="position:absolute" from="583,171" to="584,172" strokeweight="0"/>
              <v:line id="_x0000_s44275" style="position:absolute" from="584,171" to="585,177" strokeweight="0"/>
              <v:line id="_x0000_s44276" style="position:absolute;flip:x" from="583,177" to="584,178" strokeweight="0"/>
              <v:line id="_x0000_s44277" style="position:absolute;flip:y" from="584,171" to="585,177" strokeweight="0"/>
              <v:line id="_x0000_s44278" style="position:absolute;flip:y" from="575,171" to="576,177" strokeweight="0"/>
              <v:line id="_x0000_s44279" style="position:absolute;flip:y" from="575,171" to="576,177" strokeweight="0"/>
              <v:line id="_x0000_s44280" style="position:absolute;flip:y" from="603,172" to="604,177" strokeweight="0"/>
              <v:line id="_x0000_s44281" style="position:absolute" from="603,172" to="604,173" strokeweight="0"/>
              <v:line id="_x0000_s44282" style="position:absolute" from="603,172" to="604,177" strokeweight="0"/>
              <v:line id="_x0000_s44283" style="position:absolute;flip:x" from="603,177" to="604,178" strokeweight="0"/>
              <v:line id="_x0000_s44284" style="position:absolute;flip:y" from="602,171" to="603,177" strokeweight="0"/>
              <v:line id="_x0000_s44285" style="position:absolute" from="602,171" to="604,172" strokeweight="0"/>
              <v:line id="_x0000_s44286" style="position:absolute" from="604,171" to="605,177" strokeweight="0"/>
              <v:line id="_x0000_s44287" style="position:absolute;flip:x" from="602,177" to="604,178" strokeweight="0"/>
              <v:line id="_x0000_s44288" style="position:absolute;flip:y" from="604,171" to="605,177" strokeweight="0"/>
              <v:line id="_x0000_s44289" style="position:absolute;flip:y" from="593,172" to="594,177" strokeweight="0"/>
              <v:line id="_x0000_s44290" style="position:absolute" from="593,172" to="594,173" strokeweight="0"/>
              <v:line id="_x0000_s44291" style="position:absolute" from="594,172" to="595,177" strokeweight="0"/>
              <v:line id="_x0000_s44292" style="position:absolute;flip:x" from="593,177" to="594,178" strokeweight="0"/>
              <v:line id="_x0000_s44293" style="position:absolute;flip:y" from="593,171" to="594,177" strokeweight="0"/>
              <v:line id="_x0000_s44294" style="position:absolute" from="593,171" to="594,172" strokeweight="0"/>
              <v:line id="_x0000_s44295" style="position:absolute" from="594,171" to="595,177" strokeweight="0"/>
              <v:line id="_x0000_s44296" style="position:absolute;flip:x" from="593,177" to="594,178" strokeweight="0"/>
              <v:line id="_x0000_s44297" style="position:absolute;flip:y" from="594,171" to="595,177" strokeweight="0"/>
              <v:line id="_x0000_s44298" style="position:absolute;flip:y" from="622,172" to="623,177" strokeweight="0"/>
              <v:line id="_x0000_s44299" style="position:absolute" from="622,172" to="623,173" strokeweight="0"/>
              <v:line id="_x0000_s44300" style="position:absolute" from="623,172" to="624,177" strokeweight="0"/>
              <v:line id="_x0000_s44301" style="position:absolute;flip:x" from="622,177" to="623,178" strokeweight="0"/>
              <v:line id="_x0000_s44302" style="position:absolute;flip:y" from="622,171" to="623,177" strokeweight="0"/>
              <v:line id="_x0000_s44303" style="position:absolute" from="622,171" to="623,172" strokeweight="0"/>
              <v:line id="_x0000_s44304" style="position:absolute" from="623,171" to="624,177" strokeweight="0"/>
              <v:line id="_x0000_s44305" style="position:absolute;flip:x" from="622,177" to="623,178" strokeweight="0"/>
              <v:line id="_x0000_s44306" style="position:absolute;flip:y" from="623,171" to="624,177" strokeweight="0"/>
              <v:line id="_x0000_s44307" style="position:absolute;flip:y" from="612,172" to="613,177" strokeweight="0"/>
              <v:line id="_x0000_s44308" style="position:absolute" from="612,172" to="613,173" strokeweight="0"/>
              <v:line id="_x0000_s44309" style="position:absolute" from="613,172" to="614,177" strokeweight="0"/>
              <v:line id="_x0000_s44310" style="position:absolute;flip:x" from="612,177" to="613,178" strokeweight="0"/>
              <v:line id="_x0000_s44311" style="position:absolute;flip:y" from="612,171" to="613,177" strokeweight="0"/>
              <v:line id="_x0000_s44312" style="position:absolute" from="612,171" to="613,172" strokeweight="0"/>
              <v:line id="_x0000_s44313" style="position:absolute" from="613,171" to="614,177" strokeweight="0"/>
              <v:line id="_x0000_s44314" style="position:absolute;flip:x" from="612,177" to="613,178" strokeweight="0"/>
              <v:line id="_x0000_s44315" style="position:absolute;flip:y" from="613,171" to="614,177" strokeweight="0"/>
              <v:line id="_x0000_s44316" style="position:absolute;flip:y" from="631,172" to="632,177" strokeweight="0"/>
              <v:line id="_x0000_s44317" style="position:absolute" from="631,172" to="632,173" strokeweight="0"/>
              <v:line id="_x0000_s44318" style="position:absolute" from="632,172" to="633,177" strokeweight="0"/>
              <v:line id="_x0000_s44319" style="position:absolute;flip:x" from="631,177" to="632,178" strokeweight="0"/>
              <v:line id="_x0000_s44320" style="position:absolute;flip:y" from="631,171" to="632,177" strokeweight="0"/>
              <v:line id="_x0000_s44321" style="position:absolute" from="631,171" to="633,172" strokeweight="0"/>
              <v:line id="_x0000_s44322" style="position:absolute" from="633,171" to="634,177" strokeweight="0"/>
              <v:line id="_x0000_s44323" style="position:absolute;flip:x" from="631,177" to="633,178" strokeweight="0"/>
              <v:line id="_x0000_s44324" style="position:absolute;flip:y" from="633,171" to="634,177" strokeweight="0"/>
              <v:line id="_x0000_s44325" style="position:absolute" from="507,174" to="516,175" strokeweight="0"/>
              <v:line id="_x0000_s44326" style="position:absolute" from="507,175" to="516,176" strokeweight="0"/>
              <v:line id="_x0000_s44327" style="position:absolute;flip:y" from="507,171" to="508,177" strokeweight="0"/>
              <v:line id="_x0000_s44328" style="position:absolute;flip:y" from="506,172" to="507,177" strokeweight="0"/>
              <v:line id="_x0000_s44329" style="position:absolute" from="506,172" to="507,173" strokeweight="0"/>
              <v:line id="_x0000_s44330" style="position:absolute" from="507,172" to="508,177" strokeweight="0"/>
              <v:line id="_x0000_s44331" style="position:absolute;flip:x" from="506,177" to="507,178" strokeweight="0"/>
              <v:line id="_x0000_s44332" style="position:absolute;flip:y" from="506,171" to="507,177" strokeweight="0"/>
              <v:line id="_x0000_s44333" style="position:absolute" from="506,171" to="507,172" strokeweight="0"/>
              <v:line id="_x0000_s44334" style="position:absolute" from="507,171" to="508,177" strokeweight="0"/>
              <v:line id="_x0000_s44335" style="position:absolute;flip:x" from="506,177" to="507,178" strokeweight="0"/>
              <v:line id="_x0000_s44336" style="position:absolute" from="322,175" to="503,176" strokeweight="0"/>
              <v:line id="_x0000_s44337" style="position:absolute" from="322,173" to="503,174" strokeweight="0"/>
              <v:line id="_x0000_s44338" style="position:absolute" from="517,174" to="525,175" strokeweight="0"/>
              <v:line id="_x0000_s44339" style="position:absolute" from="517,175" to="525,176" strokeweight="0"/>
              <v:line id="_x0000_s44340" style="position:absolute" from="527,174" to="535,175" strokeweight="0"/>
              <v:line id="_x0000_s44341" style="position:absolute" from="527,175" to="535,176" strokeweight="0"/>
              <v:line id="_x0000_s44342" style="position:absolute" from="536,174" to="545,175" strokeweight="0"/>
              <v:line id="_x0000_s44343" style="position:absolute" from="536,175" to="545,176" strokeweight="0"/>
              <v:line id="_x0000_s44344" style="position:absolute" from="546,174" to="554,175" strokeweight="0"/>
              <v:line id="_x0000_s44345" style="position:absolute" from="546,175" to="554,176" strokeweight="0"/>
              <v:line id="_x0000_s44346" style="position:absolute" from="506,171" to="507,177" strokeweight="0"/>
              <v:line id="_x0000_s44347" style="position:absolute" from="503,171" to="504,177" strokeweight="0"/>
              <v:line id="_x0000_s44348" style="position:absolute" from="503,171" to="506,172" strokeweight="0"/>
              <v:line id="_x0000_s44349" style="position:absolute" from="503,171" to="504,177" strokeweight="0"/>
              <v:line id="_x0000_s44350" style="position:absolute" from="503,177" to="506,178" strokeweight="0"/>
              <v:line id="_x0000_s44351" style="position:absolute;flip:y" from="506,171" to="507,177" strokeweight="0"/>
              <v:line id="_x0000_s44352" style="position:absolute;flip:x" from="503,171" to="506,172" strokeweight="0"/>
              <v:line id="_x0000_s44353" style="position:absolute" from="503,171" to="504,177" strokeweight="0"/>
              <v:line id="_x0000_s44354" style="position:absolute" from="503,177" to="506,178" strokeweight="0"/>
              <v:line id="_x0000_s44355" style="position:absolute;flip:y" from="506,171" to="507,177" strokeweight="0"/>
              <v:line id="_x0000_s44356" style="position:absolute;flip:x" from="503,171" to="506,172" strokeweight="0"/>
              <v:line id="_x0000_s44357" style="position:absolute" from="506,171" to="507,177" strokeweight="0"/>
              <v:line id="_x0000_s44358" style="position:absolute;flip:y" from="554,171" to="555,177" strokeweight="0"/>
              <v:line id="_x0000_s44359" style="position:absolute" from="554,171" to="556,172" strokeweight="0"/>
              <v:line id="_x0000_s44360" style="position:absolute" from="556,171" to="557,177" strokeweight="0"/>
              <v:line id="_x0000_s44361" style="position:absolute;flip:x" from="554,177" to="556,178" strokeweight="0"/>
              <v:line id="_x0000_s44362" style="position:absolute;flip:y" from="546,171" to="547,177" strokeweight="0"/>
              <v:line id="_x0000_s44363" style="position:absolute;flip:y" from="545,171" to="546,177" strokeweight="0"/>
            </v:group>
            <v:group id="_x0000_s44364" style="position:absolute;left:320;top:171;width:1349;height:1075" coordorigin="320,171" coordsize="1349,1075">
              <v:line id="_x0000_s44365" style="position:absolute" from="545,171" to="546,172" strokeweight="0"/>
              <v:line id="_x0000_s44366" style="position:absolute" from="546,171" to="547,177" strokeweight="0"/>
              <v:line id="_x0000_s44367" style="position:absolute;flip:x" from="545,177" to="546,178" strokeweight="0"/>
              <v:line id="_x0000_s44368" style="position:absolute;flip:y" from="545,172" to="546,177" strokeweight="0"/>
              <v:line id="_x0000_s44369" style="position:absolute" from="545,172" to="546,173" strokeweight="0"/>
              <v:line id="_x0000_s44370" style="position:absolute" from="546,172" to="547,177" strokeweight="0"/>
              <v:line id="_x0000_s44371" style="position:absolute;flip:x" from="545,177" to="546,178" strokeweight="0"/>
              <v:line id="_x0000_s44372" style="position:absolute;flip:y" from="554,172" to="555,177" strokeweight="0"/>
              <v:line id="_x0000_s44373" style="position:absolute" from="554,172" to="555,173" strokeweight="0"/>
              <v:line id="_x0000_s44374" style="position:absolute" from="555,172" to="556,177" strokeweight="0"/>
              <v:line id="_x0000_s44375" style="position:absolute;flip:x" from="554,177" to="555,178" strokeweight="0"/>
              <v:line id="_x0000_s44376" style="position:absolute;flip:y" from="556,171" to="557,177" strokeweight="0"/>
              <v:line id="_x0000_s44377" style="position:absolute;flip:y" from="527,171" to="528,177" strokeweight="0"/>
              <v:line id="_x0000_s44378" style="position:absolute;flip:y" from="525,171" to="526,177" strokeweight="0"/>
              <v:line id="_x0000_s44379" style="position:absolute" from="525,171" to="527,172" strokeweight="0"/>
              <v:line id="_x0000_s44380" style="position:absolute" from="527,171" to="528,177" strokeweight="0"/>
              <v:line id="_x0000_s44381" style="position:absolute;flip:x" from="525,177" to="527,178" strokeweight="0"/>
              <v:line id="_x0000_s44382" style="position:absolute;flip:y" from="526,172" to="527,177" strokeweight="0"/>
              <v:line id="_x0000_s44383" style="position:absolute" from="526,172" to="527,173" strokeweight="0"/>
              <v:line id="_x0000_s44384" style="position:absolute" from="526,172" to="527,177" strokeweight="0"/>
              <v:line id="_x0000_s44385" style="position:absolute;flip:x" from="526,177" to="527,178" strokeweight="0"/>
              <v:line id="_x0000_s44386" style="position:absolute;flip:y" from="536,171" to="537,177" strokeweight="0"/>
              <v:line id="_x0000_s44387" style="position:absolute;flip:y" from="535,171" to="536,177" strokeweight="0"/>
              <v:line id="_x0000_s44388" style="position:absolute" from="535,171" to="536,172" strokeweight="0"/>
              <v:line id="_x0000_s44389" style="position:absolute" from="536,171" to="537,177" strokeweight="0"/>
              <v:line id="_x0000_s44390" style="position:absolute;flip:x" from="535,177" to="536,178" strokeweight="0"/>
              <v:line id="_x0000_s44391" style="position:absolute;flip:y" from="535,172" to="536,177" strokeweight="0"/>
              <v:line id="_x0000_s44392" style="position:absolute" from="535,172" to="536,173" strokeweight="0"/>
              <v:line id="_x0000_s44393" style="position:absolute" from="536,172" to="537,177" strokeweight="0"/>
              <v:line id="_x0000_s44394" style="position:absolute;flip:x" from="535,177" to="536,178" strokeweight="0"/>
              <v:line id="_x0000_s44395" style="position:absolute;flip:y" from="517,171" to="518,177" strokeweight="0"/>
              <v:line id="_x0000_s44396" style="position:absolute;flip:y" from="516,171" to="517,177" strokeweight="0"/>
              <v:line id="_x0000_s44397" style="position:absolute" from="516,171" to="517,172" strokeweight="0"/>
              <v:line id="_x0000_s44398" style="position:absolute" from="517,171" to="518,177" strokeweight="0"/>
              <v:line id="_x0000_s44399" style="position:absolute;flip:x" from="516,177" to="517,178" strokeweight="0"/>
              <v:line id="_x0000_s44400" style="position:absolute;flip:y" from="516,172" to="517,177" strokeweight="0"/>
              <v:line id="_x0000_s44401" style="position:absolute" from="516,172" to="517,173" strokeweight="0"/>
              <v:line id="_x0000_s44402" style="position:absolute" from="517,172" to="518,177" strokeweight="0"/>
              <v:line id="_x0000_s44403" style="position:absolute;flip:x" from="516,177" to="517,178" strokeweight="0"/>
              <v:line id="_x0000_s44404" style="position:absolute" from="322,171" to="323,177" strokeweight="0"/>
              <v:line id="_x0000_s44405" style="position:absolute" from="322,171" to="323,177" strokeweight="0"/>
              <v:line id="_x0000_s44406" style="position:absolute" from="321,177" to="322,179" strokeweight="0"/>
              <v:line id="_x0000_s44407" style="position:absolute" from="321,177" to="322,179" strokeweight="0"/>
              <v:line id="_x0000_s44408" style="position:absolute" from="320,171" to="321,177" strokeweight="0"/>
              <v:line id="_x0000_s44409" style="position:absolute" from="320,177" to="322,178" strokeweight="0"/>
              <v:line id="_x0000_s44410" style="position:absolute" from="320,171" to="321,177" strokeweight="0"/>
              <v:line id="_x0000_s44411" style="position:absolute" from="320,171" to="322,172" strokeweight="0"/>
              <v:line id="_x0000_s44412" style="position:absolute" from="320,171" to="321,177" strokeweight="0"/>
              <v:line id="_x0000_s44413" style="position:absolute" from="320,171" to="322,172" strokeweight="0"/>
              <v:line id="_x0000_s44414" style="position:absolute" from="320,177" to="322,178" strokeweight="0"/>
              <v:line id="_x0000_s44415" style="position:absolute" from="322,177" to="323,178" strokeweight="0"/>
              <v:line id="_x0000_s44416" style="position:absolute" from="322,171" to="323,172" strokeweight="0"/>
              <v:line id="_x0000_s44417" style="position:absolute" from="320,171" to="321,177" strokeweight="0"/>
              <v:line id="_x0000_s44418" style="position:absolute" from="320,171" to="321,177" strokeweight="0"/>
              <v:line id="_x0000_s44419" style="position:absolute" from="322,171" to="323,177" strokeweight="0"/>
              <v:line id="_x0000_s44420" style="position:absolute" from="320,171" to="322,172" strokeweight="0"/>
              <v:line id="_x0000_s44421" style="position:absolute" from="320,177" to="322,178" strokeweight="0"/>
              <v:line id="_x0000_s44422" style="position:absolute" from="320,171" to="321,177" strokeweight="0"/>
              <v:line id="_x0000_s44423" style="position:absolute" from="652,174" to="660,175" strokeweight="0"/>
              <v:line id="_x0000_s44424" style="position:absolute" from="652,175" to="660,176" strokeweight="0"/>
              <v:line id="_x0000_s44425" style="position:absolute;flip:y" from="652,171" to="653,177" strokeweight="0"/>
              <v:line id="_x0000_s44426" style="position:absolute;flip:y" from="650,171" to="651,177" strokeweight="0"/>
              <v:line id="_x0000_s44427" style="position:absolute" from="650,171" to="652,172" strokeweight="0"/>
              <v:line id="_x0000_s44428" style="position:absolute" from="652,171" to="653,177" strokeweight="0"/>
              <v:line id="_x0000_s44429" style="position:absolute;flip:x" from="650,177" to="652,178" strokeweight="0"/>
              <v:line id="_x0000_s44430" style="position:absolute;flip:y" from="651,172" to="652,177" strokeweight="0"/>
              <v:line id="_x0000_s44431" style="position:absolute" from="651,172" to="652,173" strokeweight="0"/>
              <v:line id="_x0000_s44432" style="position:absolute" from="652,172" to="653,177" strokeweight="0"/>
              <v:line id="_x0000_s44433" style="position:absolute;flip:x" from="651,177" to="652,178" strokeweight="0"/>
              <v:line id="_x0000_s44434" style="position:absolute" from="661,174" to="670,175" strokeweight="0"/>
              <v:line id="_x0000_s44435" style="position:absolute" from="661,175" to="670,176" strokeweight="0"/>
              <v:line id="_x0000_s44436" style="position:absolute;flip:y" from="661,171" to="662,177" strokeweight="0"/>
              <v:line id="_x0000_s44437" style="position:absolute;flip:y" from="660,171" to="661,177" strokeweight="0"/>
              <v:line id="_x0000_s44438" style="position:absolute" from="660,171" to="661,172" strokeweight="0"/>
              <v:line id="_x0000_s44439" style="position:absolute" from="661,171" to="662,177" strokeweight="0"/>
              <v:line id="_x0000_s44440" style="position:absolute;flip:x" from="660,177" to="661,178" strokeweight="0"/>
              <v:line id="_x0000_s44441" style="position:absolute;flip:y" from="660,172" to="661,177" strokeweight="0"/>
              <v:line id="_x0000_s44442" style="position:absolute" from="660,172" to="661,173" strokeweight="0"/>
              <v:line id="_x0000_s44443" style="position:absolute" from="661,172" to="662,177" strokeweight="0"/>
              <v:line id="_x0000_s44444" style="position:absolute;flip:x" from="660,177" to="661,178" strokeweight="0"/>
              <v:line id="_x0000_s44445" style="position:absolute" from="671,174" to="679,175" strokeweight="0"/>
              <v:line id="_x0000_s44446" style="position:absolute" from="671,175" to="679,176" strokeweight="0"/>
              <v:line id="_x0000_s44447" style="position:absolute;flip:y" from="671,171" to="672,177" strokeweight="0"/>
              <v:line id="_x0000_s44448" style="position:absolute;flip:y" from="670,171" to="671,177" strokeweight="0"/>
              <v:line id="_x0000_s44449" style="position:absolute" from="670,171" to="671,172" strokeweight="0"/>
              <v:line id="_x0000_s44450" style="position:absolute" from="671,171" to="672,177" strokeweight="0"/>
              <v:line id="_x0000_s44451" style="position:absolute;flip:x" from="670,177" to="671,178" strokeweight="0"/>
              <v:line id="_x0000_s44452" style="position:absolute;flip:y" from="670,172" to="671,177" strokeweight="0"/>
              <v:line id="_x0000_s44453" style="position:absolute" from="670,172" to="671,173" strokeweight="0"/>
              <v:line id="_x0000_s44454" style="position:absolute" from="671,172" to="672,177" strokeweight="0"/>
              <v:line id="_x0000_s44455" style="position:absolute;flip:x" from="670,177" to="671,178" strokeweight="0"/>
              <v:line id="_x0000_s44456" style="position:absolute" from="681,174" to="689,175" strokeweight="0"/>
              <v:line id="_x0000_s44457" style="position:absolute" from="681,175" to="689,176" strokeweight="0"/>
              <v:line id="_x0000_s44458" style="position:absolute;flip:y" from="681,171" to="682,177" strokeweight="0"/>
              <v:line id="_x0000_s44459" style="position:absolute;flip:y" from="679,171" to="680,177" strokeweight="0"/>
              <v:line id="_x0000_s44460" style="position:absolute" from="679,171" to="681,172" strokeweight="0"/>
              <v:line id="_x0000_s44461" style="position:absolute" from="681,171" to="682,177" strokeweight="0"/>
              <v:line id="_x0000_s44462" style="position:absolute;flip:x" from="679,177" to="681,178" strokeweight="0"/>
              <v:line id="_x0000_s44463" style="position:absolute;flip:y" from="680,172" to="681,177" strokeweight="0"/>
              <v:line id="_x0000_s44464" style="position:absolute" from="680,172" to="681,173" strokeweight="0"/>
              <v:line id="_x0000_s44465" style="position:absolute" from="680,172" to="681,177" strokeweight="0"/>
              <v:line id="_x0000_s44466" style="position:absolute;flip:x" from="680,177" to="681,178" strokeweight="0"/>
              <v:line id="_x0000_s44467" style="position:absolute" from="777,174" to="785,175" strokeweight="0"/>
              <v:line id="_x0000_s44468" style="position:absolute" from="777,175" to="785,176" strokeweight="0"/>
              <v:line id="_x0000_s44469" style="position:absolute" from="777,171" to="778,177" strokeweight="0"/>
              <v:line id="_x0000_s44470" style="position:absolute" from="776,171" to="777,177" strokeweight="0"/>
              <v:line id="_x0000_s44471" style="position:absolute" from="776,177" to="777,178" strokeweight="0"/>
              <v:line id="_x0000_s44472" style="position:absolute;flip:y" from="777,171" to="778,177" strokeweight="0"/>
              <v:line id="_x0000_s44473" style="position:absolute;flip:x" from="776,171" to="777,172" strokeweight="0"/>
              <v:line id="_x0000_s44474" style="position:absolute" from="776,172" to="777,177" strokeweight="0"/>
              <v:line id="_x0000_s44475" style="position:absolute" from="776,177" to="777,178" strokeweight="0"/>
              <v:line id="_x0000_s44476" style="position:absolute;flip:y" from="777,172" to="778,177" strokeweight="0"/>
              <v:line id="_x0000_s44477" style="position:absolute;flip:x" from="776,172" to="777,173" strokeweight="0"/>
              <v:line id="_x0000_s44478" style="position:absolute" from="776,171" to="777,177" strokeweight="0"/>
              <v:line id="_x0000_s44479" style="position:absolute" from="777,171" to="778,177" strokeweight="0"/>
              <v:line id="_x0000_s44480" style="position:absolute" from="776,171" to="777,177" strokeweight="0"/>
              <v:line id="_x0000_s44481" style="position:absolute" from="776,177" to="777,178" strokeweight="0"/>
              <v:line id="_x0000_s44482" style="position:absolute;flip:y" from="777,171" to="778,177" strokeweight="0"/>
              <v:line id="_x0000_s44483" style="position:absolute;flip:x" from="776,171" to="777,172" strokeweight="0"/>
              <v:line id="_x0000_s44484" style="position:absolute" from="776,172" to="777,177" strokeweight="0"/>
              <v:line id="_x0000_s44485" style="position:absolute" from="776,177" to="777,178" strokeweight="0"/>
              <v:line id="_x0000_s44486" style="position:absolute;flip:y" from="777,172" to="778,177" strokeweight="0"/>
              <v:line id="_x0000_s44487" style="position:absolute;flip:x" from="776,172" to="777,173" strokeweight="0"/>
              <v:line id="_x0000_s44488" style="position:absolute" from="776,171" to="777,177" strokeweight="0"/>
              <v:line id="_x0000_s44489" style="position:absolute" from="787,174" to="795,175" strokeweight="0"/>
              <v:line id="_x0000_s44490" style="position:absolute" from="787,175" to="795,176" strokeweight="0"/>
              <v:line id="_x0000_s44491" style="position:absolute" from="787,171" to="788,177" strokeweight="0"/>
              <v:line id="_x0000_s44492" style="position:absolute" from="785,171" to="786,177" strokeweight="0"/>
              <v:line id="_x0000_s44493" style="position:absolute" from="785,177" to="787,178" strokeweight="0"/>
              <v:line id="_x0000_s44494" style="position:absolute;flip:y" from="787,171" to="788,177" strokeweight="0"/>
              <v:line id="_x0000_s44495" style="position:absolute;flip:x" from="785,171" to="787,172" strokeweight="0"/>
              <v:line id="_x0000_s44496" style="position:absolute" from="785,172" to="786,177" strokeweight="0"/>
              <v:line id="_x0000_s44497" style="position:absolute" from="785,177" to="786,178" strokeweight="0"/>
              <v:line id="_x0000_s44498" style="position:absolute;flip:y" from="786,172" to="787,177" strokeweight="0"/>
              <v:line id="_x0000_s44499" style="position:absolute;flip:x" from="785,172" to="786,173" strokeweight="0"/>
              <v:line id="_x0000_s44500" style="position:absolute" from="785,171" to="786,177" strokeweight="0"/>
              <v:line id="_x0000_s44501" style="position:absolute" from="787,171" to="788,177" strokeweight="0"/>
              <v:line id="_x0000_s44502" style="position:absolute" from="785,171" to="786,177" strokeweight="0"/>
              <v:line id="_x0000_s44503" style="position:absolute" from="785,177" to="787,178" strokeweight="0"/>
              <v:line id="_x0000_s44504" style="position:absolute;flip:y" from="787,171" to="788,177" strokeweight="0"/>
              <v:line id="_x0000_s44505" style="position:absolute;flip:x" from="785,171" to="787,172" strokeweight="0"/>
              <v:line id="_x0000_s44506" style="position:absolute" from="785,172" to="786,177" strokeweight="0"/>
              <v:line id="_x0000_s44507" style="position:absolute" from="785,177" to="786,178" strokeweight="0"/>
              <v:line id="_x0000_s44508" style="position:absolute;flip:y" from="786,172" to="787,177" strokeweight="0"/>
              <v:line id="_x0000_s44509" style="position:absolute;flip:x" from="785,172" to="786,173" strokeweight="0"/>
              <v:line id="_x0000_s44510" style="position:absolute" from="785,171" to="786,177" strokeweight="0"/>
              <v:line id="_x0000_s44511" style="position:absolute" from="344,179" to="618,180" strokeweight="0"/>
              <v:line id="_x0000_s44512" style="position:absolute;flip:y" from="1648,1166" to="1652,1170" strokeweight="0"/>
              <v:line id="_x0000_s44513" style="position:absolute;flip:y" from="1648,1166" to="1659,1177" strokeweight="0"/>
              <v:line id="_x0000_s44514" style="position:absolute;flip:y" from="1648,1166" to="1666,1184" strokeweight="0"/>
              <v:line id="_x0000_s44515" style="position:absolute;flip:y" from="1648,1171" to="1669,1192" strokeweight="0"/>
              <v:line id="_x0000_s44516" style="position:absolute;flip:y" from="1648,1178" to="1669,1199" strokeweight="0"/>
              <v:line id="_x0000_s44517" style="position:absolute;flip:y" from="1648,1185" to="1669,1206" strokeweight="0"/>
              <v:line id="_x0000_s44518" style="position:absolute;flip:y" from="1648,1193" to="1669,1213" strokeweight="0"/>
              <v:line id="_x0000_s44519" style="position:absolute;flip:y" from="1648,1200" to="1669,1221" strokeweight="0"/>
              <v:line id="_x0000_s44520" style="position:absolute;flip:y" from="1648,1207" to="1669,1228" strokeweight="0"/>
              <v:line id="_x0000_s44521" style="position:absolute;flip:y" from="1648,1215" to="1669,1235" strokeweight="0"/>
              <v:line id="_x0000_s44522" style="position:absolute;flip:y" from="1648,1222" to="1669,1243" strokeweight="0"/>
              <v:line id="_x0000_s44523" style="position:absolute;flip:y" from="1653,1229" to="1669,1246" strokeweight="0"/>
              <v:line id="_x0000_s44524" style="position:absolute;flip:y" from="1660,1237" to="1669,1246" strokeweight="0"/>
              <v:line id="_x0000_s44525" style="position:absolute;flip:y" from="1667,1244" to="1669,1246" strokeweight="0"/>
              <v:line id="_x0000_s44526" style="position:absolute;flip:y" from="1648,1171" to="1650,1173" strokeweight="0"/>
              <v:line id="_x0000_s44527" style="position:absolute;flip:y" from="1651,1169" to="1653,1170" strokeweight="0"/>
              <v:line id="_x0000_s44528" style="position:absolute;flip:y" from="1654,1166" to="1655,1168" strokeweight="0"/>
              <v:line id="_x0000_s44529" style="position:absolute;flip:y" from="1649,1178" to="1651,1180" strokeweight="0"/>
              <v:line id="_x0000_s44530" style="position:absolute;flip:y" from="1652,1175" to="1654,1177" strokeweight="0"/>
              <v:line id="_x0000_s44531" style="position:absolute;flip:y" from="1654,1172" to="1656,1174" strokeweight="0"/>
              <v:line id="_x0000_s44532" style="position:absolute;flip:y" from="1657,1170" to="1659,1171" strokeweight="0"/>
              <v:line id="_x0000_s44533" style="position:absolute;flip:y" from="1660,1167" to="1662,1169" strokeweight="0"/>
              <v:line id="_x0000_s44534" style="position:absolute;flip:y" from="1648,1187" to="1649,1188" strokeweight="0"/>
              <v:line id="_x0000_s44535" style="position:absolute;flip:y" from="1650,1184" to="1652,1186" strokeweight="0"/>
              <v:line id="_x0000_s44536" style="position:absolute;flip:y" from="1653,1181" to="1654,1183" strokeweight="0"/>
              <v:line id="_x0000_s44537" style="position:absolute;flip:y" from="1656,1179" to="1657,1181" strokeweight="0"/>
              <v:line id="_x0000_s44538" style="position:absolute;flip:y" from="1658,1176" to="1660,1178" strokeweight="0"/>
              <v:line id="_x0000_s44539" style="position:absolute;flip:y" from="1661,1173" to="1663,1175" strokeweight="0"/>
              <v:line id="_x0000_s44540" style="position:absolute;flip:y" from="1664,1170" to="1665,1172" strokeweight="0"/>
              <v:line id="_x0000_s44541" style="position:absolute;flip:y" from="1666,1168" to="1668,1170" strokeweight="0"/>
              <v:line id="_x0000_s44542" style="position:absolute;flip:y" from="1648,1193" to="1650,1195" strokeweight="0"/>
              <v:line id="_x0000_s44543" style="position:absolute;flip:y" from="1651,1191" to="1653,1192" strokeweight="0"/>
              <v:line id="_x0000_s44544" style="position:absolute;flip:y" from="1654,1188" to="1656,1190" strokeweight="0"/>
              <v:line id="_x0000_s44545" style="position:absolute;flip:y" from="1656,1185" to="1658,1187" strokeweight="0"/>
              <v:line id="_x0000_s44546" style="position:absolute;flip:y" from="1659,1182" to="1661,1184" strokeweight="0"/>
              <v:line id="_x0000_s44547" style="position:absolute;flip:y" from="1662,1180" to="1664,1181" strokeweight="0"/>
              <v:line id="_x0000_s44548" style="position:absolute;flip:y" from="1665,1177" to="1666,1179" strokeweight="0"/>
              <v:line id="_x0000_s44549" style="position:absolute;flip:y" from="1667,1174" to="1669,1176" strokeweight="0"/>
              <v:line id="_x0000_s44550" style="position:absolute;flip:y" from="1649,1200" to="1651,1202" strokeweight="0"/>
              <v:line id="_x0000_s44551" style="position:absolute;flip:y" from="1652,1197" to="1654,1199" strokeweight="0"/>
              <v:line id="_x0000_s44552" style="position:absolute;flip:y" from="1654,1194" to="1656,1196" strokeweight="0"/>
              <v:line id="_x0000_s44553" style="position:absolute;flip:y" from="1657,1192" to="1659,1193" strokeweight="0"/>
              <v:line id="_x0000_s44554" style="position:absolute;flip:y" from="1660,1189" to="1662,1191" strokeweight="0"/>
              <v:line id="_x0000_s44555" style="position:absolute;flip:y" from="1663,1186" to="1665,1188" strokeweight="0"/>
              <v:line id="_x0000_s44556" style="position:absolute;flip:y" from="1665,1183" to="1667,1185" strokeweight="0"/>
              <v:line id="_x0000_s44557" style="position:absolute;flip:y" from="1668,1182" to="1669,1183" strokeweight="0"/>
              <v:line id="_x0000_s44558" style="position:absolute;flip:y" from="1648,1209" to="1649,1210" strokeweight="0"/>
              <v:line id="_x0000_s44559" style="position:absolute;flip:y" from="1650,1206" to="1652,1208" strokeweight="0"/>
              <v:line id="_x0000_s44560" style="position:absolute;flip:y" from="1653,1203" to="1654,1205" strokeweight="0"/>
              <v:line id="_x0000_s44561" style="position:absolute;flip:y" from="1656,1201" to="1657,1203" strokeweight="0"/>
              <v:line id="_x0000_s44562" style="position:absolute;flip:y" from="1658,1198" to="1660,1200" strokeweight="0"/>
              <v:line id="_x0000_s44563" style="position:absolute;flip:y" from="1661,1195" to="1663,1197" strokeweight="0"/>
              <v:line id="_x0000_s44564" style="position:absolute;flip:y" from="1664,1192" to="1665,1194" strokeweight="0"/>
            </v:group>
            <v:group id="_x0000_s44565" style="position:absolute;left:1648;top:1166;width:846;height:80" coordorigin="1648,1166" coordsize="846,80">
              <v:line id="_x0000_s44566" style="position:absolute;flip:y" from="1666,1190" to="1668,1192" strokeweight="0"/>
              <v:line id="_x0000_s44567" style="position:absolute;flip:y" from="1648,1215" to="1650,1217" strokeweight="0"/>
              <v:line id="_x0000_s44568" style="position:absolute;flip:y" from="1651,1213" to="1653,1214" strokeweight="0"/>
              <v:line id="_x0000_s44569" style="position:absolute;flip:y" from="1654,1210" to="1656,1211" strokeweight="0"/>
              <v:line id="_x0000_s44570" style="position:absolute;flip:y" from="1656,1207" to="1658,1209" strokeweight="0"/>
              <v:line id="_x0000_s44571" style="position:absolute;flip:y" from="1659,1204" to="1661,1206" strokeweight="0"/>
              <v:line id="_x0000_s44572" style="position:absolute;flip:y" from="1662,1202" to="1664,1203" strokeweight="0"/>
              <v:line id="_x0000_s44573" style="position:absolute;flip:y" from="1665,1199" to="1666,1201" strokeweight="0"/>
              <v:line id="_x0000_s44574" style="position:absolute;flip:y" from="1667,1196" to="1669,1198" strokeweight="0"/>
              <v:line id="_x0000_s44575" style="position:absolute;flip:y" from="1649,1222" to="1651,1224" strokeweight="0"/>
              <v:line id="_x0000_s44576" style="position:absolute;flip:y" from="1652,1219" to="1654,1221" strokeweight="0"/>
              <v:line id="_x0000_s44577" style="position:absolute;flip:y" from="1654,1216" to="1656,1218" strokeweight="0"/>
              <v:line id="_x0000_s44578" style="position:absolute;flip:y" from="1657,1213" to="1659,1215" strokeweight="0"/>
              <v:line id="_x0000_s44579" style="position:absolute;flip:y" from="1660,1211" to="1662,1213" strokeweight="0"/>
              <v:line id="_x0000_s44580" style="position:absolute;flip:y" from="1663,1208" to="1665,1210" strokeweight="0"/>
              <v:line id="_x0000_s44581" style="position:absolute;flip:y" from="1665,1205" to="1667,1207" strokeweight="0"/>
              <v:line id="_x0000_s44582" style="position:absolute;flip:y" from="1668,1204" to="1669,1205" strokeweight="0"/>
              <v:line id="_x0000_s44583" style="position:absolute;flip:y" from="1648,1231" to="1649,1232" strokeweight="0"/>
              <v:line id="_x0000_s44584" style="position:absolute;flip:y" from="1650,1228" to="1652,1230" strokeweight="0"/>
              <v:line id="_x0000_s44585" style="position:absolute;flip:y" from="1653,1225" to="1654,1227" strokeweight="0"/>
              <v:line id="_x0000_s44586" style="position:absolute;flip:y" from="1656,1222" to="1657,1224" strokeweight="0"/>
              <v:line id="_x0000_s44587" style="position:absolute;flip:y" from="1658,1220" to="1660,1222" strokeweight="0"/>
              <v:line id="_x0000_s44588" style="position:absolute;flip:y" from="1661,1217" to="1663,1219" strokeweight="0"/>
              <v:line id="_x0000_s44589" style="position:absolute;flip:y" from="1664,1214" to="1665,1216" strokeweight="0"/>
              <v:line id="_x0000_s44590" style="position:absolute;flip:y" from="1666,1211" to="1668,1213" strokeweight="0"/>
              <v:line id="_x0000_s44591" style="position:absolute;flip:y" from="1648,1237" to="1650,1239" strokeweight="0"/>
              <v:line id="_x0000_s44592" style="position:absolute;flip:y" from="1651,1235" to="1653,1236" strokeweight="0"/>
              <v:line id="_x0000_s44593" style="position:absolute;flip:y" from="1654,1232" to="1656,1233" strokeweight="0"/>
              <v:line id="_x0000_s44594" style="position:absolute;flip:y" from="1656,1229" to="1658,1231" strokeweight="0"/>
              <v:line id="_x0000_s44595" style="position:absolute;flip:y" from="1659,1226" to="1661,1228" strokeweight="0"/>
              <v:line id="_x0000_s44596" style="position:absolute;flip:y" from="1662,1224" to="1664,1225" strokeweight="0"/>
              <v:line id="_x0000_s44597" style="position:absolute;flip:y" from="1665,1221" to="1666,1222" strokeweight="0"/>
              <v:line id="_x0000_s44598" style="position:absolute;flip:y" from="1667,1218" to="1669,1220" strokeweight="0"/>
              <v:line id="_x0000_s44599" style="position:absolute;flip:y" from="1649,1244" to="1651,1246" strokeweight="0"/>
              <v:line id="_x0000_s44600" style="position:absolute;flip:y" from="1652,1241" to="1654,1243" strokeweight="0"/>
              <v:line id="_x0000_s44601" style="position:absolute;flip:y" from="1654,1238" to="1656,1240" strokeweight="0"/>
              <v:line id="_x0000_s44602" style="position:absolute;flip:y" from="1657,1235" to="1659,1237" strokeweight="0"/>
              <v:line id="_x0000_s44603" style="position:absolute;flip:y" from="1660,1233" to="1662,1235" strokeweight="0"/>
              <v:line id="_x0000_s44604" style="position:absolute;flip:y" from="1663,1230" to="1665,1232" strokeweight="0"/>
              <v:line id="_x0000_s44605" style="position:absolute;flip:y" from="1665,1227" to="1667,1229" strokeweight="0"/>
              <v:line id="_x0000_s44606" style="position:absolute;flip:y" from="1668,1226" to="1669,1227" strokeweight="0"/>
              <v:line id="_x0000_s44607" style="position:absolute;flip:y" from="1656,1244" to="1657,1246" strokeweight="0"/>
              <v:line id="_x0000_s44608" style="position:absolute;flip:y" from="1658,1242" to="1660,1244" strokeweight="0"/>
              <v:line id="_x0000_s44609" style="position:absolute;flip:y" from="1661,1239" to="1663,1241" strokeweight="0"/>
              <v:line id="_x0000_s44610" style="position:absolute;flip:y" from="1664,1236" to="1665,1238" strokeweight="0"/>
              <v:line id="_x0000_s44611" style="position:absolute;flip:y" from="1666,1233" to="1668,1235" strokeweight="0"/>
              <v:line id="_x0000_s44612" style="position:absolute;flip:y" from="1665,1243" to="1666,1244" strokeweight="0"/>
              <v:line id="_x0000_s44613" style="position:absolute;flip:y" from="1667,1240" to="1669,1242" strokeweight="0"/>
              <v:line id="_x0000_s44614" style="position:absolute;flip:y" from="2061,1166" to="2064,1170" strokeweight="0"/>
              <v:line id="_x0000_s44615" style="position:absolute;flip:y" from="2061,1166" to="2071,1177" strokeweight="0"/>
              <v:line id="_x0000_s44616" style="position:absolute;flip:y" from="2061,1166" to="2078,1184" strokeweight="0"/>
              <v:line id="_x0000_s44617" style="position:absolute;flip:y" from="2061,1171" to="2081,1192" strokeweight="0"/>
              <v:line id="_x0000_s44618" style="position:absolute;flip:y" from="2061,1178" to="2081,1199" strokeweight="0"/>
              <v:line id="_x0000_s44619" style="position:absolute;flip:y" from="2061,1185" to="2081,1206" strokeweight="0"/>
              <v:line id="_x0000_s44620" style="position:absolute;flip:y" from="2061,1193" to="2081,1213" strokeweight="0"/>
              <v:line id="_x0000_s44621" style="position:absolute;flip:y" from="2061,1200" to="2081,1221" strokeweight="0"/>
              <v:line id="_x0000_s44622" style="position:absolute;flip:y" from="2061,1207" to="2081,1228" strokeweight="0"/>
              <v:line id="_x0000_s44623" style="position:absolute;flip:y" from="2061,1215" to="2081,1235" strokeweight="0"/>
              <v:line id="_x0000_s44624" style="position:absolute;flip:y" from="2061,1222" to="2081,1243" strokeweight="0"/>
              <v:line id="_x0000_s44625" style="position:absolute;flip:y" from="2065,1229" to="2081,1246" strokeweight="0"/>
              <v:line id="_x0000_s44626" style="position:absolute;flip:y" from="2072,1237" to="2081,1246" strokeweight="0"/>
              <v:line id="_x0000_s44627" style="position:absolute;flip:y" from="2080,1244" to="2081,1246" strokeweight="0"/>
              <v:line id="_x0000_s44628" style="position:absolute;flip:y" from="2061,1171" to="2062,1173" strokeweight="0"/>
              <v:line id="_x0000_s44629" style="position:absolute;flip:y" from="2063,1169" to="2065,1170" strokeweight="0"/>
              <v:line id="_x0000_s44630" style="position:absolute;flip:y" from="2066,1166" to="2068,1168" strokeweight="0"/>
              <v:line id="_x0000_s44631" style="position:absolute;flip:y" from="2061,1178" to="2063,1180" strokeweight="0"/>
              <v:line id="_x0000_s44632" style="position:absolute;flip:y" from="2064,1175" to="2066,1177" strokeweight="0"/>
              <v:line id="_x0000_s44633" style="position:absolute;flip:y" from="2067,1172" to="2069,1174" strokeweight="0"/>
              <v:line id="_x0000_s44634" style="position:absolute;flip:y" from="2070,1170" to="2072,1171" strokeweight="0"/>
              <v:line id="_x0000_s44635" style="position:absolute;flip:y" from="2072,1167" to="2074,1169" strokeweight="0"/>
              <v:line id="_x0000_s44636" style="position:absolute;flip:y" from="2061,1187" to="2062,1188" strokeweight="0"/>
              <v:line id="_x0000_s44637" style="position:absolute;flip:y" from="2062,1184" to="2064,1186" strokeweight="0"/>
              <v:line id="_x0000_s44638" style="position:absolute;flip:y" from="2065,1181" to="2067,1183" strokeweight="0"/>
              <v:line id="_x0000_s44639" style="position:absolute;flip:y" from="2068,1179" to="2070,1181" strokeweight="0"/>
              <v:line id="_x0000_s44640" style="position:absolute;flip:y" from="2071,1176" to="2072,1178" strokeweight="0"/>
              <v:line id="_x0000_s44641" style="position:absolute;flip:y" from="2073,1173" to="2075,1175" strokeweight="0"/>
              <v:line id="_x0000_s44642" style="position:absolute;flip:y" from="2076,1170" to="2078,1172" strokeweight="0"/>
              <v:line id="_x0000_s44643" style="position:absolute;flip:y" from="2079,1168" to="2081,1170" strokeweight="0"/>
              <v:line id="_x0000_s44644" style="position:absolute;flip:y" from="2061,1193" to="2062,1195" strokeweight="0"/>
              <v:line id="_x0000_s44645" style="position:absolute;flip:y" from="2063,1191" to="2065,1192" strokeweight="0"/>
              <v:line id="_x0000_s44646" style="position:absolute;flip:y" from="2066,1188" to="2068,1190" strokeweight="0"/>
              <v:line id="_x0000_s44647" style="position:absolute;flip:y" from="2069,1185" to="2071,1187" strokeweight="0"/>
              <v:line id="_x0000_s44648" style="position:absolute;flip:y" from="2072,1182" to="2073,1184" strokeweight="0"/>
              <v:line id="_x0000_s44649" style="position:absolute;flip:y" from="2074,1180" to="2076,1181" strokeweight="0"/>
              <v:line id="_x0000_s44650" style="position:absolute;flip:y" from="2077,1177" to="2079,1179" strokeweight="0"/>
              <v:line id="_x0000_s44651" style="position:absolute;flip:y" from="2080,1174" to="2081,1176" strokeweight="0"/>
              <v:line id="_x0000_s44652" style="position:absolute;flip:y" from="2061,1200" to="2063,1202" strokeweight="0"/>
              <v:line id="_x0000_s44653" style="position:absolute;flip:y" from="2064,1197" to="2066,1199" strokeweight="0"/>
              <v:line id="_x0000_s44654" style="position:absolute;flip:y" from="2067,1194" to="2069,1196" strokeweight="0"/>
              <v:line id="_x0000_s44655" style="position:absolute;flip:y" from="2070,1192" to="2072,1193" strokeweight="0"/>
              <v:line id="_x0000_s44656" style="position:absolute;flip:y" from="2072,1189" to="2074,1191" strokeweight="0"/>
              <v:line id="_x0000_s44657" style="position:absolute;flip:y" from="2075,1186" to="2077,1188" strokeweight="0"/>
              <v:line id="_x0000_s44658" style="position:absolute;flip:y" from="2078,1183" to="2080,1185" strokeweight="0"/>
              <v:line id="_x0000_s44659" style="position:absolute;flip:y" from="2081,1182" to="2082,1183" strokeweight="0"/>
              <v:line id="_x0000_s44660" style="position:absolute;flip:y" from="2061,1209" to="2062,1210" strokeweight="0"/>
              <v:line id="_x0000_s44661" style="position:absolute;flip:y" from="2062,1206" to="2064,1208" strokeweight="0"/>
              <v:line id="_x0000_s44662" style="position:absolute;flip:y" from="2065,1203" to="2067,1205" strokeweight="0"/>
              <v:line id="_x0000_s44663" style="position:absolute;flip:y" from="2068,1201" to="2070,1203" strokeweight="0"/>
              <v:line id="_x0000_s44664" style="position:absolute;flip:y" from="2071,1198" to="2072,1200" strokeweight="0"/>
              <v:line id="_x0000_s44665" style="position:absolute;flip:y" from="2073,1195" to="2075,1197" strokeweight="0"/>
              <v:line id="_x0000_s44666" style="position:absolute;flip:y" from="2076,1192" to="2078,1194" strokeweight="0"/>
              <v:line id="_x0000_s44667" style="position:absolute;flip:y" from="2079,1190" to="2081,1192" strokeweight="0"/>
              <v:line id="_x0000_s44668" style="position:absolute;flip:y" from="2061,1215" to="2062,1217" strokeweight="0"/>
              <v:line id="_x0000_s44669" style="position:absolute;flip:y" from="2063,1213" to="2065,1214" strokeweight="0"/>
              <v:line id="_x0000_s44670" style="position:absolute;flip:y" from="2066,1210" to="2068,1211" strokeweight="0"/>
              <v:line id="_x0000_s44671" style="position:absolute;flip:y" from="2069,1207" to="2071,1209" strokeweight="0"/>
              <v:line id="_x0000_s44672" style="position:absolute;flip:y" from="2072,1204" to="2073,1206" strokeweight="0"/>
              <v:line id="_x0000_s44673" style="position:absolute;flip:y" from="2074,1202" to="2076,1203" strokeweight="0"/>
              <v:line id="_x0000_s44674" style="position:absolute;flip:y" from="2077,1199" to="2079,1201" strokeweight="0"/>
              <v:line id="_x0000_s44675" style="position:absolute;flip:y" from="2080,1196" to="2081,1198" strokeweight="0"/>
              <v:line id="_x0000_s44676" style="position:absolute;flip:y" from="2061,1222" to="2063,1224" strokeweight="0"/>
              <v:line id="_x0000_s44677" style="position:absolute;flip:y" from="2064,1219" to="2066,1221" strokeweight="0"/>
              <v:line id="_x0000_s44678" style="position:absolute;flip:y" from="2067,1216" to="2069,1218" strokeweight="0"/>
              <v:line id="_x0000_s44679" style="position:absolute;flip:y" from="2070,1213" to="2072,1215" strokeweight="0"/>
              <v:line id="_x0000_s44680" style="position:absolute;flip:y" from="2072,1211" to="2074,1213" strokeweight="0"/>
              <v:line id="_x0000_s44681" style="position:absolute;flip:y" from="2075,1208" to="2077,1210" strokeweight="0"/>
              <v:line id="_x0000_s44682" style="position:absolute;flip:y" from="2078,1205" to="2080,1207" strokeweight="0"/>
              <v:line id="_x0000_s44683" style="position:absolute;flip:y" from="2081,1204" to="2082,1205" strokeweight="0"/>
              <v:line id="_x0000_s44684" style="position:absolute;flip:y" from="2061,1231" to="2062,1232" strokeweight="0"/>
              <v:line id="_x0000_s44685" style="position:absolute;flip:y" from="2062,1228" to="2064,1230" strokeweight="0"/>
              <v:line id="_x0000_s44686" style="position:absolute;flip:y" from="2065,1225" to="2067,1227" strokeweight="0"/>
              <v:line id="_x0000_s44687" style="position:absolute;flip:y" from="2068,1222" to="2070,1224" strokeweight="0"/>
              <v:line id="_x0000_s44688" style="position:absolute;flip:y" from="2071,1220" to="2072,1222" strokeweight="0"/>
              <v:line id="_x0000_s44689" style="position:absolute;flip:y" from="2073,1217" to="2075,1219" strokeweight="0"/>
              <v:line id="_x0000_s44690" style="position:absolute;flip:y" from="2076,1214" to="2078,1216" strokeweight="0"/>
              <v:line id="_x0000_s44691" style="position:absolute;flip:y" from="2079,1211" to="2081,1213" strokeweight="0"/>
              <v:line id="_x0000_s44692" style="position:absolute;flip:y" from="2061,1237" to="2062,1239" strokeweight="0"/>
              <v:line id="_x0000_s44693" style="position:absolute;flip:y" from="2063,1235" to="2065,1236" strokeweight="0"/>
              <v:line id="_x0000_s44694" style="position:absolute;flip:y" from="2066,1232" to="2068,1233" strokeweight="0"/>
              <v:line id="_x0000_s44695" style="position:absolute;flip:y" from="2069,1229" to="2071,1231" strokeweight="0"/>
              <v:line id="_x0000_s44696" style="position:absolute;flip:y" from="2072,1226" to="2073,1228" strokeweight="0"/>
              <v:line id="_x0000_s44697" style="position:absolute;flip:y" from="2074,1224" to="2076,1225" strokeweight="0"/>
              <v:line id="_x0000_s44698" style="position:absolute;flip:y" from="2077,1221" to="2079,1222" strokeweight="0"/>
              <v:line id="_x0000_s44699" style="position:absolute;flip:y" from="2080,1218" to="2081,1220" strokeweight="0"/>
              <v:line id="_x0000_s44700" style="position:absolute;flip:y" from="2061,1244" to="2063,1246" strokeweight="0"/>
              <v:line id="_x0000_s44701" style="position:absolute;flip:y" from="2064,1241" to="2066,1243" strokeweight="0"/>
              <v:line id="_x0000_s44702" style="position:absolute;flip:y" from="2067,1238" to="2069,1240" strokeweight="0"/>
              <v:line id="_x0000_s44703" style="position:absolute;flip:y" from="2070,1235" to="2072,1237" strokeweight="0"/>
              <v:line id="_x0000_s44704" style="position:absolute;flip:y" from="2072,1233" to="2074,1235" strokeweight="0"/>
              <v:line id="_x0000_s44705" style="position:absolute;flip:y" from="2075,1230" to="2077,1232" strokeweight="0"/>
              <v:line id="_x0000_s44706" style="position:absolute;flip:y" from="2078,1227" to="2080,1229" strokeweight="0"/>
              <v:line id="_x0000_s44707" style="position:absolute;flip:y" from="2081,1226" to="2082,1227" strokeweight="0"/>
              <v:line id="_x0000_s44708" style="position:absolute;flip:y" from="2069,1244" to="2070,1246" strokeweight="0"/>
              <v:line id="_x0000_s44709" style="position:absolute;flip:y" from="2071,1242" to="2072,1244" strokeweight="0"/>
              <v:line id="_x0000_s44710" style="position:absolute;flip:y" from="2073,1239" to="2075,1241" strokeweight="0"/>
              <v:line id="_x0000_s44711" style="position:absolute;flip:y" from="2076,1236" to="2078,1238" strokeweight="0"/>
              <v:line id="_x0000_s44712" style="position:absolute;flip:y" from="2079,1233" to="2081,1235" strokeweight="0"/>
              <v:line id="_x0000_s44713" style="position:absolute;flip:y" from="2077,1243" to="2079,1244" strokeweight="0"/>
              <v:line id="_x0000_s44714" style="position:absolute;flip:y" from="2080,1240" to="2081,1242" strokeweight="0"/>
              <v:line id="_x0000_s44715" style="position:absolute;flip:y" from="2473,1166" to="2476,1170" strokeweight="0"/>
              <v:line id="_x0000_s44716" style="position:absolute;flip:y" from="2473,1166" to="2484,1177" strokeweight="0"/>
              <v:line id="_x0000_s44717" style="position:absolute;flip:y" from="2473,1166" to="2491,1184" strokeweight="0"/>
              <v:line id="_x0000_s44718" style="position:absolute;flip:y" from="2473,1171" to="2494,1192" strokeweight="0"/>
              <v:line id="_x0000_s44719" style="position:absolute;flip:y" from="2473,1178" to="2494,1199" strokeweight="0"/>
              <v:line id="_x0000_s44720" style="position:absolute;flip:y" from="2473,1185" to="2494,1206" strokeweight="0"/>
              <v:line id="_x0000_s44721" style="position:absolute;flip:y" from="2473,1193" to="2494,1213" strokeweight="0"/>
              <v:line id="_x0000_s44722" style="position:absolute;flip:y" from="2473,1200" to="2494,1221" strokeweight="0"/>
              <v:line id="_x0000_s44723" style="position:absolute;flip:y" from="2473,1207" to="2494,1228" strokeweight="0"/>
              <v:line id="_x0000_s44724" style="position:absolute;flip:y" from="2473,1215" to="2494,1235" strokeweight="0"/>
              <v:line id="_x0000_s44725" style="position:absolute;flip:y" from="2473,1222" to="2494,1243" strokeweight="0"/>
              <v:line id="_x0000_s44726" style="position:absolute;flip:y" from="2478,1229" to="2494,1246" strokeweight="0"/>
              <v:line id="_x0000_s44727" style="position:absolute;flip:y" from="2485,1237" to="2494,1246" strokeweight="0"/>
              <v:line id="_x0000_s44728" style="position:absolute;flip:y" from="2492,1244" to="2494,1246" strokeweight="0"/>
              <v:line id="_x0000_s44729" style="position:absolute;flip:y" from="2473,1171" to="2475,1173" strokeweight="0"/>
              <v:line id="_x0000_s44730" style="position:absolute;flip:y" from="2476,1169" to="2478,1170" strokeweight="0"/>
              <v:line id="_x0000_s44731" style="position:absolute;flip:y" from="2479,1166" to="2480,1168" strokeweight="0"/>
              <v:line id="_x0000_s44732" style="position:absolute;flip:y" from="2474,1178" to="2476,1180" strokeweight="0"/>
              <v:line id="_x0000_s44733" style="position:absolute;flip:y" from="2477,1175" to="2479,1177" strokeweight="0"/>
              <v:line id="_x0000_s44734" style="position:absolute;flip:y" from="2479,1172" to="2481,1174" strokeweight="0"/>
              <v:line id="_x0000_s44735" style="position:absolute;flip:y" from="2482,1170" to="2484,1171" strokeweight="0"/>
              <v:line id="_x0000_s44736" style="position:absolute;flip:y" from="2485,1167" to="2487,1169" strokeweight="0"/>
              <v:line id="_x0000_s44737" style="position:absolute;flip:y" from="2473,1187" to="2474,1188" strokeweight="0"/>
              <v:line id="_x0000_s44738" style="position:absolute;flip:y" from="2475,1184" to="2477,1186" strokeweight="0"/>
              <v:line id="_x0000_s44739" style="position:absolute;flip:y" from="2478,1181" to="2479,1183" strokeweight="0"/>
              <v:line id="_x0000_s44740" style="position:absolute;flip:y" from="2480,1179" to="2482,1181" strokeweight="0"/>
              <v:line id="_x0000_s44741" style="position:absolute;flip:y" from="2483,1176" to="2485,1178" strokeweight="0"/>
              <v:line id="_x0000_s44742" style="position:absolute;flip:y" from="2486,1173" to="2488,1175" strokeweight="0"/>
              <v:line id="_x0000_s44743" style="position:absolute;flip:y" from="2489,1170" to="2490,1172" strokeweight="0"/>
              <v:line id="_x0000_s44744" style="position:absolute;flip:y" from="2491,1168" to="2493,1170" strokeweight="0"/>
              <v:line id="_x0000_s44745" style="position:absolute;flip:y" from="2473,1193" to="2475,1195" strokeweight="0"/>
              <v:line id="_x0000_s44746" style="position:absolute;flip:y" from="2476,1191" to="2478,1192" strokeweight="0"/>
              <v:line id="_x0000_s44747" style="position:absolute;flip:y" from="2479,1188" to="2480,1190" strokeweight="0"/>
              <v:line id="_x0000_s44748" style="position:absolute;flip:y" from="2481,1185" to="2483,1187" strokeweight="0"/>
              <v:line id="_x0000_s44749" style="position:absolute;flip:y" from="2484,1182" to="2486,1184" strokeweight="0"/>
              <v:line id="_x0000_s44750" style="position:absolute;flip:y" from="2487,1180" to="2489,1181" strokeweight="0"/>
              <v:line id="_x0000_s44751" style="position:absolute;flip:y" from="2489,1177" to="2491,1179" strokeweight="0"/>
              <v:line id="_x0000_s44752" style="position:absolute;flip:y" from="2492,1174" to="2494,1176" strokeweight="0"/>
              <v:line id="_x0000_s44753" style="position:absolute;flip:y" from="2474,1200" to="2476,1202" strokeweight="0"/>
              <v:line id="_x0000_s44754" style="position:absolute;flip:y" from="2477,1197" to="2479,1199" strokeweight="0"/>
              <v:line id="_x0000_s44755" style="position:absolute;flip:y" from="2479,1194" to="2481,1196" strokeweight="0"/>
              <v:line id="_x0000_s44756" style="position:absolute;flip:y" from="2482,1192" to="2484,1193" strokeweight="0"/>
              <v:line id="_x0000_s44757" style="position:absolute;flip:y" from="2485,1189" to="2487,1191" strokeweight="0"/>
              <v:line id="_x0000_s44758" style="position:absolute;flip:y" from="2488,1186" to="2489,1188" strokeweight="0"/>
              <v:line id="_x0000_s44759" style="position:absolute;flip:y" from="2490,1183" to="2492,1185" strokeweight="0"/>
              <v:line id="_x0000_s44760" style="position:absolute;flip:y" from="2493,1182" to="2494,1183" strokeweight="0"/>
              <v:line id="_x0000_s44761" style="position:absolute;flip:y" from="2473,1209" to="2474,1210" strokeweight="0"/>
              <v:line id="_x0000_s44762" style="position:absolute;flip:y" from="2475,1206" to="2477,1208" strokeweight="0"/>
              <v:line id="_x0000_s44763" style="position:absolute;flip:y" from="2478,1203" to="2479,1205" strokeweight="0"/>
              <v:line id="_x0000_s44764" style="position:absolute;flip:y" from="2480,1201" to="2482,1203" strokeweight="0"/>
              <v:line id="_x0000_s44765" style="position:absolute;flip:y" from="2483,1198" to="2485,1200" strokeweight="0"/>
            </v:group>
            <v:group id="_x0000_s44766" style="position:absolute;left:344;top:115;width:3367;height:3022" coordorigin="344,115" coordsize="3367,3022">
              <v:line id="_x0000_s44767" style="position:absolute;flip:y" from="2486,1195" to="2488,1197" strokeweight="0"/>
              <v:line id="_x0000_s44768" style="position:absolute;flip:y" from="2489,1192" to="2490,1194" strokeweight="0"/>
              <v:line id="_x0000_s44769" style="position:absolute;flip:y" from="2491,1190" to="2493,1192" strokeweight="0"/>
              <v:line id="_x0000_s44770" style="position:absolute;flip:y" from="2473,1215" to="2475,1217" strokeweight="0"/>
              <v:line id="_x0000_s44771" style="position:absolute;flip:y" from="2476,1213" to="2478,1214" strokeweight="0"/>
              <v:line id="_x0000_s44772" style="position:absolute;flip:y" from="2479,1210" to="2480,1211" strokeweight="0"/>
              <v:line id="_x0000_s44773" style="position:absolute;flip:y" from="2481,1207" to="2483,1209" strokeweight="0"/>
              <v:line id="_x0000_s44774" style="position:absolute;flip:y" from="2484,1204" to="2486,1206" strokeweight="0"/>
              <v:line id="_x0000_s44775" style="position:absolute;flip:y" from="2487,1202" to="2489,1203" strokeweight="0"/>
              <v:line id="_x0000_s44776" style="position:absolute;flip:y" from="2489,1199" to="2491,1201" strokeweight="0"/>
              <v:line id="_x0000_s44777" style="position:absolute;flip:y" from="2492,1196" to="2494,1198" strokeweight="0"/>
              <v:line id="_x0000_s44778" style="position:absolute;flip:y" from="2474,1222" to="2476,1224" strokeweight="0"/>
              <v:line id="_x0000_s44779" style="position:absolute;flip:y" from="2477,1219" to="2479,1221" strokeweight="0"/>
              <v:line id="_x0000_s44780" style="position:absolute;flip:y" from="2479,1216" to="2481,1218" strokeweight="0"/>
              <v:line id="_x0000_s44781" style="position:absolute;flip:y" from="2482,1213" to="2484,1215" strokeweight="0"/>
              <v:line id="_x0000_s44782" style="position:absolute;flip:y" from="2485,1211" to="2487,1213" strokeweight="0"/>
              <v:line id="_x0000_s44783" style="position:absolute;flip:y" from="2488,1208" to="2489,1210" strokeweight="0"/>
              <v:line id="_x0000_s44784" style="position:absolute;flip:y" from="2490,1205" to="2492,1207" strokeweight="0"/>
              <v:line id="_x0000_s44785" style="position:absolute;flip:y" from="2493,1204" to="2494,1205" strokeweight="0"/>
              <v:line id="_x0000_s44786" style="position:absolute;flip:y" from="2473,1231" to="2474,1232" strokeweight="0"/>
              <v:line id="_x0000_s44787" style="position:absolute;flip:y" from="2475,1228" to="2477,1230" strokeweight="0"/>
              <v:line id="_x0000_s44788" style="position:absolute;flip:y" from="2478,1225" to="2479,1227" strokeweight="0"/>
              <v:line id="_x0000_s44789" style="position:absolute;flip:y" from="2480,1222" to="2482,1224" strokeweight="0"/>
              <v:line id="_x0000_s44790" style="position:absolute;flip:y" from="2483,1220" to="2485,1222" strokeweight="0"/>
              <v:line id="_x0000_s44791" style="position:absolute;flip:y" from="2486,1217" to="2488,1219" strokeweight="0"/>
              <v:line id="_x0000_s44792" style="position:absolute;flip:y" from="2489,1214" to="2490,1216" strokeweight="0"/>
              <v:line id="_x0000_s44793" style="position:absolute;flip:y" from="2491,1211" to="2493,1213" strokeweight="0"/>
              <v:line id="_x0000_s44794" style="position:absolute;flip:y" from="2473,1237" to="2475,1239" strokeweight="0"/>
              <v:line id="_x0000_s44795" style="position:absolute;flip:y" from="2476,1235" to="2478,1236" strokeweight="0"/>
              <v:line id="_x0000_s44796" style="position:absolute;flip:y" from="2479,1232" to="2480,1233" strokeweight="0"/>
              <v:line id="_x0000_s44797" style="position:absolute;flip:y" from="2481,1229" to="2483,1231" strokeweight="0"/>
              <v:line id="_x0000_s44798" style="position:absolute;flip:y" from="2484,1226" to="2486,1228" strokeweight="0"/>
              <v:line id="_x0000_s44799" style="position:absolute;flip:y" from="2487,1224" to="2489,1225" strokeweight="0"/>
              <v:line id="_x0000_s44800" style="position:absolute;flip:y" from="2489,1221" to="2491,1222" strokeweight="0"/>
              <v:line id="_x0000_s44801" style="position:absolute;flip:y" from="2492,1218" to="2494,1220" strokeweight="0"/>
              <v:line id="_x0000_s44802" style="position:absolute;flip:y" from="2474,1244" to="2476,1246" strokeweight="0"/>
              <v:line id="_x0000_s44803" style="position:absolute;flip:y" from="2477,1241" to="2479,1243" strokeweight="0"/>
              <v:line id="_x0000_s44804" style="position:absolute;flip:y" from="2479,1238" to="2481,1240" strokeweight="0"/>
              <v:line id="_x0000_s44805" style="position:absolute;flip:y" from="2482,1235" to="2484,1237" strokeweight="0"/>
              <v:line id="_x0000_s44806" style="position:absolute;flip:y" from="2485,1233" to="2487,1235" strokeweight="0"/>
              <v:line id="_x0000_s44807" style="position:absolute;flip:y" from="2488,1230" to="2489,1232" strokeweight="0"/>
              <v:line id="_x0000_s44808" style="position:absolute;flip:y" from="2490,1227" to="2492,1229" strokeweight="0"/>
              <v:line id="_x0000_s44809" style="position:absolute;flip:y" from="2493,1226" to="2494,1227" strokeweight="0"/>
              <v:line id="_x0000_s44810" style="position:absolute;flip:y" from="2481,1244" to="2482,1246" strokeweight="0"/>
              <v:line id="_x0000_s44811" style="position:absolute;flip:y" from="2483,1242" to="2485,1244" strokeweight="0"/>
              <v:line id="_x0000_s44812" style="position:absolute;flip:y" from="2486,1239" to="2488,1241" strokeweight="0"/>
              <v:line id="_x0000_s44813" style="position:absolute;flip:y" from="2489,1236" to="2490,1238" strokeweight="0"/>
              <v:line id="_x0000_s44814" style="position:absolute;flip:y" from="2491,1233" to="2493,1235" strokeweight="0"/>
              <v:line id="_x0000_s44815" style="position:absolute;flip:y" from="2489,1243" to="2491,1244" strokeweight="0"/>
              <v:line id="_x0000_s44816" style="position:absolute;flip:y" from="2492,1240" to="2494,1242" strokeweight="0"/>
              <v:line id="_x0000_s44817" style="position:absolute;flip:y" from="2495,1166" to="2498,1170" strokeweight="0"/>
              <v:line id="_x0000_s44818" style="position:absolute;flip:y" from="2495,1166" to="2506,1177" strokeweight="0"/>
              <v:line id="_x0000_s44819" style="position:absolute;flip:y" from="2495,1166" to="2513,1184" strokeweight="0"/>
              <v:line id="_x0000_s44820" style="position:absolute;flip:y" from="2495,1171" to="2516,1192" strokeweight="0"/>
              <v:line id="_x0000_s44821" style="position:absolute;flip:y" from="2495,1178" to="2516,1199" strokeweight="0"/>
              <v:line id="_x0000_s44822" style="position:absolute;flip:y" from="2495,1185" to="2516,1206" strokeweight="0"/>
              <v:line id="_x0000_s44823" style="position:absolute;flip:y" from="2495,1193" to="2516,1213" strokeweight="0"/>
              <v:line id="_x0000_s44824" style="position:absolute;flip:y" from="2495,1200" to="2516,1221" strokeweight="0"/>
              <v:line id="_x0000_s44825" style="position:absolute;flip:y" from="2495,1207" to="2516,1228" strokeweight="0"/>
              <v:line id="_x0000_s44826" style="position:absolute;flip:y" from="2495,1215" to="2516,1235" strokeweight="0"/>
              <v:line id="_x0000_s44827" style="position:absolute;flip:y" from="2495,1222" to="2516,1243" strokeweight="0"/>
              <v:line id="_x0000_s44828" style="position:absolute;flip:y" from="2500,1229" to="2516,1246" strokeweight="0"/>
              <v:line id="_x0000_s44829" style="position:absolute;flip:y" from="2507,1237" to="2516,1246" strokeweight="0"/>
              <v:line id="_x0000_s44830" style="position:absolute;flip:y" from="2514,1244" to="2516,1246" strokeweight="0"/>
              <v:line id="_x0000_s44831" style="position:absolute;flip:y" from="2495,1171" to="2497,1173" strokeweight="0"/>
              <v:line id="_x0000_s44832" style="position:absolute;flip:y" from="2498,1169" to="2500,1170" strokeweight="0"/>
              <v:line id="_x0000_s44833" style="position:absolute;flip:y" from="2500,1166" to="2502,1168" strokeweight="0"/>
              <v:line id="_x0000_s44834" style="position:absolute;flip:y" from="2496,1178" to="2498,1180" strokeweight="0"/>
              <v:line id="_x0000_s44835" style="position:absolute;flip:y" from="2499,1175" to="2500,1177" strokeweight="0"/>
              <v:line id="_x0000_s44836" style="position:absolute;flip:y" from="2501,1172" to="2503,1174" strokeweight="0"/>
              <v:line id="_x0000_s44837" style="position:absolute;flip:y" from="2504,1170" to="2506,1171" strokeweight="0"/>
              <v:line id="_x0000_s44838" style="position:absolute;flip:y" from="2507,1167" to="2509,1169" strokeweight="0"/>
              <v:line id="_x0000_s44839" style="position:absolute;flip:y" from="2495,1187" to="2496,1188" strokeweight="0"/>
              <v:line id="_x0000_s44840" style="position:absolute;flip:y" from="2497,1184" to="2499,1186" strokeweight="0"/>
              <v:line id="_x0000_s44841" style="position:absolute;flip:y" from="2500,1181" to="2501,1183" strokeweight="0"/>
              <v:line id="_x0000_s44842" style="position:absolute;flip:y" from="2502,1179" to="2504,1181" strokeweight="0"/>
              <v:line id="_x0000_s44843" style="position:absolute;flip:y" from="2505,1176" to="2507,1178" strokeweight="0"/>
              <v:line id="_x0000_s44844" style="position:absolute;flip:y" from="2508,1173" to="2510,1175" strokeweight="0"/>
              <v:line id="_x0000_s44845" style="position:absolute;flip:y" from="2511,1170" to="2512,1172" strokeweight="0"/>
              <v:line id="_x0000_s44846" style="position:absolute;flip:y" from="2513,1168" to="2515,1170" strokeweight="0"/>
              <v:line id="_x0000_s44847" style="position:absolute;flip:y" from="2495,1193" to="2497,1195" strokeweight="0"/>
              <v:line id="_x0000_s44848" style="position:absolute;flip:y" from="2498,1191" to="2500,1192" strokeweight="0"/>
              <v:line id="_x0000_s44849" style="position:absolute;flip:y" from="2500,1188" to="2502,1190" strokeweight="0"/>
              <v:line id="_x0000_s44850" style="position:absolute;flip:y" from="2503,1185" to="2505,1187" strokeweight="0"/>
              <v:line id="_x0000_s44851" style="position:absolute;flip:y" from="2506,1182" to="2508,1184" strokeweight="0"/>
              <v:line id="_x0000_s44852" style="position:absolute;flip:y" from="2509,1180" to="2511,1181" strokeweight="0"/>
              <v:line id="_x0000_s44853" style="position:absolute;flip:y" from="2511,1177" to="2513,1179" strokeweight="0"/>
              <v:line id="_x0000_s44854" style="position:absolute;flip:y" from="2514,1174" to="2516,1176" strokeweight="0"/>
              <v:line id="_x0000_s44855" style="position:absolute;flip:y" from="2496,1200" to="2498,1202" strokeweight="0"/>
              <v:line id="_x0000_s44856" style="position:absolute;flip:y" from="2499,1197" to="2500,1199" strokeweight="0"/>
              <v:line id="_x0000_s44857" style="position:absolute;flip:y" from="2501,1194" to="2503,1196" strokeweight="0"/>
              <v:line id="_x0000_s44858" style="position:absolute;flip:y" from="2504,1192" to="2506,1193" strokeweight="0"/>
              <v:line id="_x0000_s44859" style="position:absolute;flip:y" from="2507,1189" to="2509,1191" strokeweight="0"/>
              <v:line id="_x0000_s44860" style="position:absolute;flip:y" from="2510,1186" to="2511,1188" strokeweight="0"/>
              <v:line id="_x0000_s44861" style="position:absolute;flip:y" from="2512,1183" to="2514,1185" strokeweight="0"/>
              <v:line id="_x0000_s44862" style="position:absolute;flip:y" from="2515,1182" to="2516,1183" strokeweight="0"/>
              <v:line id="_x0000_s44863" style="position:absolute;flip:y" from="2495,1209" to="2496,1210" strokeweight="0"/>
              <v:line id="_x0000_s44864" style="position:absolute;flip:y" from="2497,1206" to="2499,1208" strokeweight="0"/>
              <v:line id="_x0000_s44865" style="position:absolute;flip:y" from="2500,1203" to="2501,1205" strokeweight="0"/>
              <v:line id="_x0000_s44866" style="position:absolute;flip:y" from="2502,1201" to="2504,1203" strokeweight="0"/>
              <v:line id="_x0000_s44867" style="position:absolute;flip:y" from="2505,1198" to="2507,1200" strokeweight="0"/>
              <v:line id="_x0000_s44868" style="position:absolute;flip:y" from="2508,1195" to="2510,1197" strokeweight="0"/>
              <v:line id="_x0000_s44869" style="position:absolute;flip:y" from="2511,1192" to="2512,1194" strokeweight="0"/>
              <v:line id="_x0000_s44870" style="position:absolute;flip:y" from="2513,1190" to="2515,1192" strokeweight="0"/>
              <v:line id="_x0000_s44871" style="position:absolute;flip:y" from="2495,1215" to="2497,1217" strokeweight="0"/>
              <v:line id="_x0000_s44872" style="position:absolute;flip:y" from="2498,1213" to="2500,1214" strokeweight="0"/>
              <v:line id="_x0000_s44873" style="position:absolute;flip:y" from="2500,1210" to="2502,1211" strokeweight="0"/>
              <v:line id="_x0000_s44874" style="position:absolute;flip:y" from="2503,1207" to="2505,1209" strokeweight="0"/>
              <v:line id="_x0000_s44875" style="position:absolute;flip:y" from="2506,1204" to="2508,1206" strokeweight="0"/>
              <v:line id="_x0000_s44876" style="position:absolute;flip:y" from="2509,1202" to="2511,1203" strokeweight="0"/>
              <v:line id="_x0000_s44877" style="position:absolute;flip:y" from="2511,1199" to="2513,1201" strokeweight="0"/>
              <v:line id="_x0000_s44878" style="position:absolute;flip:y" from="2514,1196" to="2516,1198" strokeweight="0"/>
              <v:line id="_x0000_s44879" style="position:absolute;flip:y" from="2496,1222" to="2498,1224" strokeweight="0"/>
              <v:line id="_x0000_s44880" style="position:absolute;flip:y" from="2499,1219" to="2500,1221" strokeweight="0"/>
              <v:line id="_x0000_s44881" style="position:absolute;flip:y" from="2501,1216" to="2503,1218" strokeweight="0"/>
              <v:line id="_x0000_s44882" style="position:absolute;flip:y" from="2504,1213" to="2506,1215" strokeweight="0"/>
              <v:line id="_x0000_s44883" style="position:absolute;flip:y" from="2507,1211" to="2509,1213" strokeweight="0"/>
              <v:line id="_x0000_s44884" style="position:absolute;flip:y" from="2510,1208" to="2511,1210" strokeweight="0"/>
              <v:line id="_x0000_s44885" style="position:absolute;flip:y" from="2512,1205" to="2514,1207" strokeweight="0"/>
              <v:line id="_x0000_s44886" style="position:absolute;flip:y" from="2515,1204" to="2516,1205" strokeweight="0"/>
              <v:line id="_x0000_s44887" style="position:absolute;flip:y" from="2495,1231" to="2496,1232" strokeweight="0"/>
              <v:line id="_x0000_s44888" style="position:absolute;flip:y" from="2497,1228" to="2499,1230" strokeweight="0"/>
              <v:line id="_x0000_s44889" style="position:absolute;flip:y" from="2500,1225" to="2501,1227" strokeweight="0"/>
              <v:line id="_x0000_s44890" style="position:absolute;flip:y" from="2502,1222" to="2504,1224" strokeweight="0"/>
              <v:line id="_x0000_s44891" style="position:absolute;flip:y" from="2505,1220" to="2507,1222" strokeweight="0"/>
              <v:line id="_x0000_s44892" style="position:absolute;flip:y" from="2508,1217" to="2510,1219" strokeweight="0"/>
              <v:line id="_x0000_s44893" style="position:absolute;flip:y" from="2511,1214" to="2512,1216" strokeweight="0"/>
              <v:line id="_x0000_s44894" style="position:absolute;flip:y" from="2513,1211" to="2515,1213" strokeweight="0"/>
              <v:line id="_x0000_s44895" style="position:absolute;flip:y" from="2495,1237" to="2497,1239" strokeweight="0"/>
              <v:line id="_x0000_s44896" style="position:absolute;flip:y" from="2498,1235" to="2500,1236" strokeweight="0"/>
              <v:line id="_x0000_s44897" style="position:absolute;flip:y" from="2500,1232" to="2502,1233" strokeweight="0"/>
              <v:line id="_x0000_s44898" style="position:absolute;flip:y" from="2503,1229" to="2505,1231" strokeweight="0"/>
              <v:line id="_x0000_s44899" style="position:absolute;flip:y" from="2506,1226" to="2508,1228" strokeweight="0"/>
              <v:line id="_x0000_s44900" style="position:absolute;flip:y" from="2509,1224" to="2511,1225" strokeweight="0"/>
              <v:line id="_x0000_s44901" style="position:absolute;flip:y" from="2511,1221" to="2513,1222" strokeweight="0"/>
              <v:line id="_x0000_s44902" style="position:absolute;flip:y" from="2514,1218" to="2516,1220" strokeweight="0"/>
              <v:line id="_x0000_s44903" style="position:absolute;flip:y" from="2496,1244" to="2498,1246" strokeweight="0"/>
              <v:line id="_x0000_s44904" style="position:absolute;flip:y" from="2499,1241" to="2500,1243" strokeweight="0"/>
              <v:line id="_x0000_s44905" style="position:absolute;flip:y" from="2501,1238" to="2503,1240" strokeweight="0"/>
              <v:line id="_x0000_s44906" style="position:absolute;flip:y" from="2504,1235" to="2506,1237" strokeweight="0"/>
              <v:line id="_x0000_s44907" style="position:absolute;flip:y" from="2507,1233" to="2509,1235" strokeweight="0"/>
              <v:line id="_x0000_s44908" style="position:absolute;flip:y" from="2510,1230" to="2511,1232" strokeweight="0"/>
              <v:line id="_x0000_s44909" style="position:absolute;flip:y" from="2512,1227" to="2514,1229" strokeweight="0"/>
              <v:line id="_x0000_s44910" style="position:absolute;flip:y" from="2515,1226" to="2516,1227" strokeweight="0"/>
              <v:line id="_x0000_s44911" style="position:absolute;flip:y" from="2503,1244" to="2504,1246" strokeweight="0"/>
              <v:line id="_x0000_s44912" style="position:absolute;flip:y" from="2505,1242" to="2507,1244" strokeweight="0"/>
              <v:line id="_x0000_s44913" style="position:absolute;flip:y" from="2508,1239" to="2510,1241" strokeweight="0"/>
              <v:line id="_x0000_s44914" style="position:absolute;flip:y" from="2511,1236" to="2512,1238" strokeweight="0"/>
              <v:line id="_x0000_s44915" style="position:absolute;flip:y" from="2513,1233" to="2515,1235" strokeweight="0"/>
              <v:line id="_x0000_s44916" style="position:absolute;flip:y" from="2511,1243" to="2513,1244" strokeweight="0"/>
              <v:line id="_x0000_s44917" style="position:absolute;flip:y" from="2514,1240" to="2516,1242" strokeweight="0"/>
              <v:line id="_x0000_s44918" style="position:absolute" from="344,2656" to="553,2657" strokeweight="0"/>
              <v:line id="_x0000_s44919" style="position:absolute;flip:y" from="553,2645" to="554,2656" strokeweight="0"/>
              <v:line id="_x0000_s44920" style="position:absolute;flip:x" from="344,2645" to="553,2646" strokeweight="0"/>
              <v:line id="_x0000_s44921" style="position:absolute" from="615,2656" to="618,2657" strokeweight="0"/>
              <v:line id="_x0000_s44922" style="position:absolute;flip:y" from="618,2645" to="619,2656" strokeweight="0"/>
              <v:line id="_x0000_s44923" style="position:absolute;flip:x" from="615,2645" to="618,2646" strokeweight="0"/>
              <v:line id="_x0000_s44924" style="position:absolute" from="615,2645" to="616,2656" strokeweight="0"/>
              <v:line id="_x0000_s44925" style="position:absolute" from="553,2645" to="557,2646" strokeweight="0"/>
              <v:line id="_x0000_s44926" style="position:absolute" from="557,2645" to="558,2656" strokeweight="0"/>
              <v:line id="_x0000_s44927" style="position:absolute;flip:x" from="553,2656" to="557,2657" strokeweight="0"/>
              <v:line id="_x0000_s44928" style="position:absolute;flip:y" from="553,2645" to="554,2656" strokeweight="0"/>
              <v:line id="_x0000_s44929" style="position:absolute" from="344,2787" to="345,3136" strokeweight="0"/>
              <v:line id="_x0000_s44930" style="position:absolute" from="344,3136" to="517,3137" strokeweight="0"/>
              <v:line id="_x0000_s44931" style="position:absolute" from="629,2645" to="630,2796" strokeweight="0"/>
              <v:line id="_x0000_s44932" style="position:absolute" from="629,3039" to="630,3136" strokeweight="0"/>
              <v:line id="_x0000_s44933" style="position:absolute" from="629,2800" to="630,3036" strokeweight="0"/>
              <v:line id="_x0000_s44934" style="position:absolute" from="461,115" to="462,260" strokeweight="0"/>
              <v:line id="_x0000_s44935" style="position:absolute;flip:y" from="461,225" to="495,260" strokeweight="0"/>
              <v:line id="_x0000_s44936" style="position:absolute;flip:x y" from="427,225" to="461,260" strokeweight="0"/>
              <v:line id="_x0000_s44937" style="position:absolute" from="618,1053" to="619,1242" strokeweight="0"/>
              <v:line id="_x0000_s44938" style="position:absolute" from="1014,1166" to="1021,1167" strokeweight="0"/>
              <v:line id="_x0000_s44939" style="position:absolute" from="1208,1166" to="1215,1167" strokeweight="0"/>
              <v:line id="_x0000_s44940" style="position:absolute;flip:x" from="844,1166" to="1236,1167" strokeweight="0"/>
              <v:line id="_x0000_s44941" style="position:absolute" from="1256,1166" to="1648,1167" strokeweight="0"/>
              <v:line id="_x0000_s44942" style="position:absolute" from="1621,1166" to="1628,1167" strokeweight="0"/>
              <v:line id="_x0000_s44943" style="position:absolute" from="1857,1166" to="1867,1167" strokeweight="0"/>
              <v:line id="_x0000_s44944" style="position:absolute" from="1669,1166" to="2061,1167" strokeweight="0"/>
              <v:line id="_x0000_s44945" style="position:absolute" from="2183,1166" to="2193,1167" strokeweight="0"/>
              <v:line id="_x0000_s44946" style="position:absolute" from="2081,1166" to="2473,1167" strokeweight="0"/>
              <v:line id="_x0000_s44947" style="position:absolute;flip:x" from="2697,1211" to="2875,1212" strokeweight="0"/>
              <v:line id="_x0000_s44948" style="position:absolute;flip:x" from="2697,1215" to="2875,1216" strokeweight="0"/>
              <v:line id="_x0000_s44949" style="position:absolute" from="3308,1211" to="3492,1212" strokeweight="0"/>
              <v:line id="_x0000_s44950" style="position:absolute" from="2665,221" to="2885,222" strokeweight="0"/>
              <v:line id="_x0000_s44951" style="position:absolute" from="2516,214" to="2545,215" strokeweight="0"/>
              <v:line id="_x0000_s44952" style="position:absolute" from="3710,756" to="3711,832" strokeweight="0"/>
              <v:line id="_x0000_s44953" style="position:absolute" from="3710,1132" to="3711,1166" strokeweight="0"/>
              <v:line id="_x0000_s44954" style="position:absolute" from="3710,839" to="3711,975" strokeweight="0"/>
              <v:line id="_x0000_s44955" style="position:absolute;flip:y" from="3308,756" to="3309,1211" strokeweight="0"/>
              <v:line id="_x0000_s44956" style="position:absolute;flip:y" from="3298,756" to="3299,1211" strokeweight="0"/>
              <v:line id="_x0000_s44957" style="position:absolute;flip:x" from="3318,711" to="3571,712" strokeweight="0"/>
              <v:line id="_x0000_s44958" style="position:absolute" from="3384,982" to="3492,983" strokeweight="0"/>
              <v:line id="_x0000_s44959" style="position:absolute;flip:y" from="3499,1055" to="3500,1211" strokeweight="0"/>
              <v:shape id="_x0000_s44960" style="position:absolute;left:3387;top:988;width:47;height:39" coordsize="187,154" path="m,154l122,111,187,e" filled="f" strokeweight="0">
                <v:path arrowok="t"/>
              </v:shape>
              <v:line id="_x0000_s44961" style="position:absolute;flip:y" from="3384,1027" to="3385,1057" strokeweight="0"/>
              <v:line id="_x0000_s44962" style="position:absolute;flip:x" from="3384,1027" to="3387,1028" strokeweight="0"/>
              <v:line id="_x0000_s44963" style="position:absolute" from="3387,1027" to="3388,1057" strokeweight="0"/>
              <v:line id="_x0000_s44964" style="position:absolute;flip:x" from="3384,1030" to="3387,1031" strokeweight="0"/>
              <v:line id="_x0000_s44965" style="position:absolute;flip:x" from="3384,1027" to="3387,1028" strokeweight="0"/>
              <v:line id="_x0000_s44966" style="position:absolute;flip:x" from="3387,988" to="3434,989" strokeweight="0"/>
            </v:group>
            <v:group id="_x0000_s44967" style="position:absolute;left:2542;top:155;width:1588;height:1057" coordorigin="2542,155" coordsize="1588,1057">
              <v:line id="_x0000_s44968" style="position:absolute" from="3387,985" to="3434,986" strokeweight="0"/>
              <v:line id="_x0000_s44969" style="position:absolute" from="3434,985" to="3435,988" strokeweight="0"/>
              <v:line id="_x0000_s44970" style="position:absolute;flip:y" from="3384,982" to="3385,985" strokeweight="0"/>
              <v:line id="_x0000_s44971" style="position:absolute" from="3387,985" to="3388,988" strokeweight="0"/>
              <v:line id="_x0000_s44972" style="position:absolute" from="3387,982" to="3388,985" strokeweight="0"/>
              <v:line id="_x0000_s44973" style="position:absolute;flip:x" from="3384,985" to="3387,986" strokeweight="0"/>
              <v:line id="_x0000_s44974" style="position:absolute" from="3384,975" to="3385,982" strokeweight="0"/>
              <v:line id="_x0000_s44975" style="position:absolute;flip:x" from="3444,911" to="3451,912" strokeweight="0"/>
              <v:line id="_x0000_s44976" style="position:absolute" from="3444,911" to="3445,914" strokeweight="0"/>
              <v:line id="_x0000_s44977" style="position:absolute" from="3444,914" to="3451,915" strokeweight="0"/>
              <v:line id="_x0000_s44978" style="position:absolute;flip:y" from="3451,911" to="3452,914" strokeweight="0"/>
              <v:line id="_x0000_s44979" style="position:absolute;flip:x" from="3389,969" to="3444,970" strokeweight="0"/>
              <v:line id="_x0000_s44980" style="position:absolute" from="3389,969" to="3390,972" strokeweight="0"/>
              <v:line id="_x0000_s44981" style="position:absolute" from="3389,972" to="3444,973" strokeweight="0"/>
              <v:line id="_x0000_s44982" style="position:absolute;flip:y" from="3444,969" to="3445,972" strokeweight="0"/>
              <v:line id="_x0000_s44983" style="position:absolute;flip:x" from="3444,972" to="3451,973" strokeweight="0"/>
              <v:line id="_x0000_s44984" style="position:absolute" from="3444,972" to="3445,975" strokeweight="0"/>
              <v:line id="_x0000_s44985" style="position:absolute" from="3444,975" to="3451,976" strokeweight="0"/>
              <v:line id="_x0000_s44986" style="position:absolute;flip:y" from="3451,972" to="3452,975" strokeweight="0"/>
              <v:line id="_x0000_s44987" style="position:absolute;flip:x" from="3384,982" to="3385,983" strokeweight="0"/>
              <v:line id="_x0000_s44988" style="position:absolute" from="3528,832" to="3529,839" strokeweight="0"/>
              <v:line id="_x0000_s44989" style="position:absolute" from="3528,839" to="3710,840" strokeweight="0"/>
              <v:line id="_x0000_s44990" style="position:absolute" from="3528,832" to="3710,833" strokeweight="0"/>
              <v:line id="_x0000_s44991" style="position:absolute" from="3384,975" to="3444,976" strokeweight="0"/>
              <v:line id="_x0000_s44992" style="position:absolute" from="3652,1135" to="3653,1138" strokeweight="0"/>
              <v:line id="_x0000_s44993" style="position:absolute;flip:x" from="3499,1051" to="3528,1052" strokeweight="0"/>
              <v:line id="_x0000_s44994" style="position:absolute" from="3387,1058" to="3492,1059" strokeweight="0"/>
              <v:shape id="_x0000_s44995" style="position:absolute;left:3387;top:1064;width:47;height:39" coordsize="187,155" path="m,155l122,112,187,e" filled="f" strokeweight="0">
                <v:path arrowok="t"/>
              </v:shape>
              <v:line id="_x0000_s44996" style="position:absolute;flip:y" from="3384,1103" to="3385,1132" strokeweight="0"/>
              <v:line id="_x0000_s44997" style="position:absolute;flip:x" from="3384,1103" to="3387,1104" strokeweight="0"/>
              <v:line id="_x0000_s44998" style="position:absolute" from="3387,1103" to="3388,1132" strokeweight="0"/>
              <v:line id="_x0000_s44999" style="position:absolute;flip:x" from="3384,1106" to="3387,1107" strokeweight="0"/>
              <v:line id="_x0000_s45000" style="position:absolute;flip:x" from="3384,1103" to="3387,1104" strokeweight="0"/>
              <v:line id="_x0000_s45001" style="position:absolute;flip:x" from="3387,1064" to="3434,1065" strokeweight="0"/>
              <v:line id="_x0000_s45002" style="position:absolute" from="3387,1061" to="3434,1062" strokeweight="0"/>
              <v:line id="_x0000_s45003" style="position:absolute" from="3434,1061" to="3435,1064" strokeweight="0"/>
              <v:line id="_x0000_s45004" style="position:absolute;flip:y" from="3384,1058" to="3385,1061" strokeweight="0"/>
              <v:line id="_x0000_s45005" style="position:absolute" from="3387,1061" to="3388,1064" strokeweight="0"/>
              <v:line id="_x0000_s45006" style="position:absolute" from="3387,1058" to="3388,1061" strokeweight="0"/>
              <v:line id="_x0000_s45007" style="position:absolute;flip:x" from="3384,1061" to="3387,1062" strokeweight="0"/>
              <v:line id="_x0000_s45008" style="position:absolute" from="3387,1054" to="3388,1058" strokeweight="0"/>
              <v:line id="_x0000_s45009" style="position:absolute;flip:x" from="3384,1057" to="3387,1058" strokeweight="0"/>
              <v:line id="_x0000_s45010" style="position:absolute;flip:x" from="3387,1129" to="3492,1130" strokeweight="0"/>
              <v:line id="_x0000_s45011" style="position:absolute" from="3387,1132" to="3492,1133" strokeweight="0"/>
              <v:shape id="_x0000_s45012" style="position:absolute;left:3387;top:1138;width:47;height:39" coordsize="187,154" path="m,154l122,111,187,e" filled="f" strokeweight="0">
                <v:path arrowok="t"/>
              </v:shape>
              <v:line id="_x0000_s45013" style="position:absolute;flip:y" from="3384,1177" to="3385,1211" strokeweight="0"/>
              <v:line id="_x0000_s45014" style="position:absolute;flip:x" from="3384,1177" to="3387,1178" strokeweight="0"/>
              <v:line id="_x0000_s45015" style="position:absolute" from="3387,1177" to="3388,1211" strokeweight="0"/>
              <v:line id="_x0000_s45016" style="position:absolute;flip:x" from="3384,1180" to="3387,1181" strokeweight="0"/>
              <v:line id="_x0000_s45017" style="position:absolute;flip:x" from="3384,1177" to="3387,1178" strokeweight="0"/>
              <v:line id="_x0000_s45018" style="position:absolute;flip:x" from="3387,1138" to="3434,1139" strokeweight="0"/>
              <v:line id="_x0000_s45019" style="position:absolute" from="3387,1135" to="3434,1136" strokeweight="0"/>
              <v:line id="_x0000_s45020" style="position:absolute" from="3434,1135" to="3435,1138" strokeweight="0"/>
              <v:line id="_x0000_s45021" style="position:absolute;flip:y" from="3384,1132" to="3385,1135" strokeweight="0"/>
              <v:line id="_x0000_s45022" style="position:absolute" from="3387,1135" to="3388,1138" strokeweight="0"/>
              <v:line id="_x0000_s45023" style="position:absolute" from="3387,1132" to="3388,1135" strokeweight="0"/>
              <v:line id="_x0000_s45024" style="position:absolute;flip:x" from="3384,1135" to="3387,1136" strokeweight="0"/>
              <v:line id="_x0000_s45025" style="position:absolute" from="3387,1129" to="3388,1132" strokeweight="0"/>
              <v:line id="_x0000_s45026" style="position:absolute;flip:x" from="3384,1132" to="3387,1133" strokeweight="0"/>
              <v:line id="_x0000_s45027" style="position:absolute;flip:y" from="3451,786" to="3452,911" strokeweight="0"/>
              <v:line id="_x0000_s45028" style="position:absolute;flip:y" from="3444,832" to="3445,911" strokeweight="0"/>
              <v:line id="_x0000_s45029" style="position:absolute;flip:x" from="3318,722" to="3571,723" strokeweight="0"/>
              <v:line id="_x0000_s45030" style="position:absolute" from="3528,903" to="3535,904" strokeweight="0"/>
              <v:line id="_x0000_s45031" style="position:absolute;flip:y" from="3535,900" to="3536,903" strokeweight="0"/>
              <v:line id="_x0000_s45032" style="position:absolute;flip:x" from="3528,900" to="3535,901" strokeweight="0"/>
              <v:line id="_x0000_s45033" style="position:absolute" from="3528,900" to="3529,903" strokeweight="0"/>
              <v:line id="_x0000_s45034" style="position:absolute" from="3535,845" to="3590,846" strokeweight="0"/>
              <v:line id="_x0000_s45035" style="position:absolute;flip:y" from="3590,842" to="3591,845" strokeweight="0"/>
              <v:line id="_x0000_s45036" style="position:absolute;flip:x" from="3535,842" to="3590,843" strokeweight="0"/>
              <v:line id="_x0000_s45037" style="position:absolute" from="3535,842" to="3536,845" strokeweight="0"/>
              <v:line id="_x0000_s45038" style="position:absolute" from="3528,842" to="3535,843" strokeweight="0"/>
              <v:line id="_x0000_s45039" style="position:absolute;flip:y" from="3535,839" to="3536,842" strokeweight="0"/>
              <v:line id="_x0000_s45040" style="position:absolute;flip:x" from="3528,839" to="3535,840" strokeweight="0"/>
              <v:line id="_x0000_s45041" style="position:absolute" from="3528,839" to="3529,842" strokeweight="0"/>
              <v:line id="_x0000_s45042" style="position:absolute;flip:x" from="3387,1054" to="3492,1055" strokeweight="0"/>
              <v:line id="_x0000_s45043" style="position:absolute" from="3499,1055" to="3535,1056" strokeweight="0"/>
              <v:line id="_x0000_s45044" style="position:absolute;flip:y" from="3492,982" to="3493,1054" strokeweight="0"/>
              <v:line id="_x0000_s45045" style="position:absolute;flip:y" from="3499,975" to="3500,1051" strokeweight="0"/>
              <v:line id="_x0000_s45046" style="position:absolute" from="3502,950" to="3503,973" strokeweight="0"/>
              <v:line id="_x0000_s45047" style="position:absolute;flip:y" from="3501,950" to="3502,973" strokeweight="0"/>
              <v:line id="_x0000_s45048" style="position:absolute" from="3501,950" to="3502,951" strokeweight="0"/>
              <v:line id="_x0000_s45049" style="position:absolute;flip:x" from="3499,978" to="3501,979" strokeweight="0"/>
              <v:line id="_x0000_s45050" style="position:absolute" from="3501,973" to="3502,974" strokeweight="0"/>
              <v:line id="_x0000_s45051" style="position:absolute" from="3499,973" to="3501,974" strokeweight="0"/>
              <v:line id="_x0000_s45052" style="position:absolute" from="3501,973" to="3502,978" strokeweight="0"/>
              <v:line id="_x0000_s45053" style="position:absolute" from="3524,973" to="3525,978" strokeweight="0"/>
              <v:line id="_x0000_s45054" style="position:absolute;flip:x" from="3524,973" to="3528,974" strokeweight="0"/>
              <v:line id="_x0000_s45055" style="position:absolute;flip:y" from="3499,973" to="3500,978" strokeweight="0"/>
              <v:line id="_x0000_s45056" style="position:absolute;flip:y" from="3492,1058" to="3493,1129" strokeweight="0"/>
              <v:line id="_x0000_s45057" style="position:absolute;flip:x" from="3384,1202" to="3387,1203" strokeweight="0"/>
              <v:shape id="_x0000_s45058" style="position:absolute;left:3502;top:950;width:22;height:23" coordsize="88,93" path="m88,93l62,28,,e" filled="f" strokeweight="0">
                <v:path arrowok="t"/>
              </v:shape>
              <v:line id="_x0000_s45059" style="position:absolute;flip:y" from="3499,1026" to="3500,1051" strokeweight="0"/>
              <v:line id="_x0000_s45060" style="position:absolute" from="3528,1026" to="3529,1051" strokeweight="0"/>
              <v:line id="_x0000_s45061" style="position:absolute;flip:x" from="3499,1051" to="3528,1052" strokeweight="0"/>
              <v:line id="_x0000_s45062" style="position:absolute;flip:y" from="3492,1132" to="3493,1211" strokeweight="0"/>
              <v:line id="_x0000_s45063" style="position:absolute" from="3710,982" to="3711,1054" strokeweight="0"/>
              <v:line id="_x0000_s45064" style="position:absolute" from="3444,975" to="3451,976" strokeweight="0"/>
              <v:line id="_x0000_s45065" style="position:absolute" from="3451,975" to="3499,976" strokeweight="0"/>
              <v:line id="_x0000_s45066" style="position:absolute" from="3528,903" to="3529,1051" strokeweight="0"/>
              <v:line id="_x0000_s45067" style="position:absolute" from="3535,903" to="3536,1055" strokeweight="0"/>
              <v:line id="_x0000_s45068" style="position:absolute" from="3528,903" to="3535,904" strokeweight="0"/>
              <v:line id="_x0000_s45069" style="position:absolute" from="3524,978" to="3528,979" strokeweight="0"/>
              <v:line id="_x0000_s45070" style="position:absolute" from="3499,1211" to="3710,1212" strokeweight="0"/>
              <v:line id="_x0000_s45071" style="position:absolute" from="3683,1211" to="3776,1212" strokeweight="0"/>
              <v:line id="_x0000_s45072" style="position:absolute" from="3731,749" to="4059,750" strokeweight="0"/>
              <v:line id="_x0000_s45073" style="position:absolute" from="3721,759" to="3722,852" strokeweight="0"/>
              <v:line id="_x0000_s45074" style="position:absolute" from="3721,759" to="3776,760" strokeweight="0"/>
              <v:line id="_x0000_s45075" style="position:absolute" from="3780,759" to="3976,760" strokeweight="0"/>
              <v:line id="_x0000_s45076" style="position:absolute;flip:y" from="4059,749" to="4060,803" strokeweight="0"/>
              <v:line id="_x0000_s45077" style="position:absolute;flip:x" from="3911,905" to="3915,906" strokeweight="0"/>
              <v:line id="_x0000_s45078" style="position:absolute" from="3980,759" to="4053,760" strokeweight="0"/>
              <v:line id="_x0000_s45079" style="position:absolute" from="3807,1018" to="3811,1019" strokeweight="0"/>
              <v:line id="_x0000_s45080" style="position:absolute;flip:x" from="3911,1057" to="3915,1058" strokeweight="0"/>
              <v:line id="_x0000_s45081" style="position:absolute" from="3811,977" to="3897,978" strokeweight="0"/>
              <v:line id="_x0000_s45082" style="position:absolute;flip:x" from="3721,977" to="3807,978" strokeweight="0"/>
              <v:line id="_x0000_s45083" style="position:absolute" from="3811,983" to="3897,984" strokeweight="0"/>
              <v:line id="_x0000_s45084" style="position:absolute;flip:x" from="3721,983" to="3807,984" strokeweight="0"/>
              <v:line id="_x0000_s45085" style="position:absolute" from="3721,855" to="3722,977" strokeweight="0"/>
              <v:line id="_x0000_s45086" style="position:absolute" from="3721,983" to="3722,1107" strokeweight="0"/>
              <v:line id="_x0000_s45087" style="position:absolute" from="3721,1110" to="3722,1166" strokeweight="0"/>
              <v:line id="_x0000_s45088" style="position:absolute" from="3780,1211" to="3976,1212" strokeweight="0"/>
              <v:line id="_x0000_s45089" style="position:absolute" from="3983,1211" to="4123,1212" strokeweight="0"/>
              <v:line id="_x0000_s45090" style="position:absolute;flip:y" from="4123,804" to="4124,1053" strokeweight="0"/>
              <v:line id="_x0000_s45091" style="position:absolute;flip:y" from="4123,756" to="4124,1053" strokeweight="0"/>
              <v:line id="_x0000_s45092" style="position:absolute;flip:x" from="4123,1211" to="4130,1212" strokeweight="0"/>
              <v:line id="_x0000_s45093" style="position:absolute;flip:y" from="3571,711" to="3572,722" strokeweight="0"/>
              <v:line id="_x0000_s45094" style="position:absolute;flip:x" from="3308,832" to="3444,833" strokeweight="0"/>
              <v:line id="_x0000_s45095" style="position:absolute" from="3727,444" to="3888,445" strokeweight="0"/>
              <v:line id="_x0000_s45096" style="position:absolute" from="3727,434" to="3888,435" strokeweight="0"/>
              <v:line id="_x0000_s45097" style="position:absolute" from="3936,484" to="3946,485" strokeweight="0"/>
              <v:line id="_x0000_s45098" style="position:absolute" from="3946,546" to="4005,547" strokeweight="0"/>
              <v:line id="_x0000_s45099" style="position:absolute" from="4005,546" to="4006,550" strokeweight="0"/>
              <v:line id="_x0000_s45100" style="position:absolute;flip:x" from="3946,550" to="4005,551" strokeweight="0"/>
              <v:line id="_x0000_s45101" style="position:absolute;flip:y" from="3946,546" to="3947,550" strokeweight="0"/>
              <v:line id="_x0000_s45102" style="position:absolute;flip:x" from="3936,484" to="3946,485" strokeweight="0"/>
              <v:line id="_x0000_s45103" style="position:absolute" from="3936,484" to="3946,485" strokeweight="0"/>
              <v:line id="_x0000_s45104" style="position:absolute" from="3946,484" to="3947,488" strokeweight="0"/>
              <v:line id="_x0000_s45105" style="position:absolute;flip:x" from="3936,488" to="3946,489" strokeweight="0"/>
              <v:line id="_x0000_s45106" style="position:absolute;flip:y" from="3936,484" to="3937,488" strokeweight="0"/>
              <v:line id="_x0000_s45107" style="position:absolute" from="3936,550" to="3946,551" strokeweight="0"/>
              <v:line id="_x0000_s45108" style="position:absolute" from="3946,550" to="3947,553" strokeweight="0"/>
              <v:line id="_x0000_s45109" style="position:absolute;flip:x" from="3936,553" to="3946,554" strokeweight="0"/>
              <v:line id="_x0000_s45110" style="position:absolute;flip:y" from="3936,550" to="3937,553" strokeweight="0"/>
              <v:line id="_x0000_s45111" style="position:absolute;flip:x" from="3936,484" to="3946,485" strokeweight="0"/>
              <v:line id="_x0000_s45112" style="position:absolute;flip:y" from="3946,214" to="3947,484" strokeweight="0"/>
              <v:line id="_x0000_s45113" style="position:absolute" from="3936,225" to="3937,484" strokeweight="0"/>
              <v:line id="_x0000_s45114" style="position:absolute" from="3888,285" to="3889,295" strokeweight="0"/>
              <v:line id="_x0000_s45115" style="position:absolute" from="3888,285" to="3889,295" strokeweight="0"/>
              <v:line id="_x0000_s45116" style="position:absolute;flip:y" from="3892,285" to="3893,295" strokeweight="0"/>
              <v:line id="_x0000_s45117" style="position:absolute;flip:x" from="3888,285" to="3892,286" strokeweight="0"/>
              <v:line id="_x0000_s45118" style="position:absolute;flip:y" from="3933,243" to="3934,285" strokeweight="0"/>
              <v:line id="_x0000_s45119" style="position:absolute" from="3930,243" to="3931,285" strokeweight="0"/>
              <v:line id="_x0000_s45120" style="position:absolute;flip:x" from="3930,243" to="3933,244" strokeweight="0"/>
              <v:line id="_x0000_s45121" style="position:absolute" from="3930,285" to="3933,286" strokeweight="0"/>
              <v:line id="_x0000_s45122" style="position:absolute" from="3933,285" to="3936,286" strokeweight="0"/>
              <v:line id="_x0000_s45123" style="position:absolute" from="3888,295" to="3892,296" strokeweight="0"/>
              <v:line id="_x0000_s45124" style="position:absolute" from="3933,295" to="3936,296" strokeweight="0"/>
              <v:shape id="_x0000_s45125" style="position:absolute;left:3892;top:243;width:41;height:42" coordsize="165,166" path="m165,l48,49,,166e" filled="f" strokeweight="0">
                <v:path arrowok="t"/>
              </v:shape>
              <v:line id="_x0000_s45126" style="position:absolute" from="3933,285" to="3934,295" strokeweight="0"/>
              <v:line id="_x0000_s45127" style="position:absolute" from="3727,380" to="3888,381" strokeweight="0"/>
              <v:line id="_x0000_s45128" style="position:absolute" from="3727,370" to="3888,371" strokeweight="0"/>
              <v:line id="_x0000_s45129" style="position:absolute" from="3727,295" to="3888,296" strokeweight="0"/>
              <v:line id="_x0000_s45130" style="position:absolute" from="3727,285" to="3888,286" strokeweight="0"/>
              <v:line id="_x0000_s45131" style="position:absolute;flip:y" from="3888,285" to="3889,295" strokeweight="0"/>
              <v:line id="_x0000_s45132" style="position:absolute;flip:y" from="3892,370" to="3893,380" strokeweight="0"/>
              <v:line id="_x0000_s45133" style="position:absolute;flip:x" from="3888,370" to="3892,371" strokeweight="0"/>
              <v:line id="_x0000_s45134" style="position:absolute;flip:y" from="3933,328" to="3934,370" strokeweight="0"/>
              <v:line id="_x0000_s45135" style="position:absolute" from="3930,328" to="3931,370" strokeweight="0"/>
              <v:line id="_x0000_s45136" style="position:absolute;flip:x" from="3930,328" to="3933,329" strokeweight="0"/>
              <v:line id="_x0000_s45137" style="position:absolute" from="3930,370" to="3933,371" strokeweight="0"/>
              <v:line id="_x0000_s45138" style="position:absolute" from="3933,370" to="3936,371" strokeweight="0"/>
              <v:line id="_x0000_s45139" style="position:absolute" from="3888,380" to="3892,381" strokeweight="0"/>
              <v:line id="_x0000_s45140" style="position:absolute" from="3933,380" to="3936,381" strokeweight="0"/>
              <v:shape id="_x0000_s45141" style="position:absolute;left:3892;top:328;width:41;height:42" coordsize="165,167" path="m165,l48,49,,167e" filled="f" strokeweight="0">
                <v:path arrowok="t"/>
              </v:shape>
              <v:line id="_x0000_s45142" style="position:absolute" from="3933,370" to="3934,380" strokeweight="0"/>
              <v:line id="_x0000_s45143" style="position:absolute" from="3888,370" to="3889,380" strokeweight="0"/>
              <v:line id="_x0000_s45144" style="position:absolute;flip:x" from="3727,225" to="3936,226" strokeweight="0"/>
              <v:line id="_x0000_s45145" style="position:absolute;flip:x" from="3727,214" to="3946,215" strokeweight="0"/>
              <v:line id="_x0000_s45146" style="position:absolute;flip:y" from="3892,434" to="3893,444" strokeweight="0"/>
              <v:line id="_x0000_s45147" style="position:absolute;flip:x" from="3888,434" to="3892,435" strokeweight="0"/>
              <v:line id="_x0000_s45148" style="position:absolute;flip:y" from="3933,393" to="3934,434" strokeweight="0"/>
              <v:line id="_x0000_s45149" style="position:absolute" from="3930,393" to="3931,434" strokeweight="0"/>
              <v:line id="_x0000_s45150" style="position:absolute;flip:x" from="3930,393" to="3933,394" strokeweight="0"/>
              <v:line id="_x0000_s45151" style="position:absolute" from="3930,434" to="3933,435" strokeweight="0"/>
              <v:line id="_x0000_s45152" style="position:absolute" from="3933,434" to="3936,435" strokeweight="0"/>
              <v:line id="_x0000_s45153" style="position:absolute" from="3888,444" to="3892,445" strokeweight="0"/>
              <v:line id="_x0000_s45154" style="position:absolute" from="3933,444" to="3936,445" strokeweight="0"/>
              <v:shape id="_x0000_s45155" style="position:absolute;left:3892;top:393;width:41;height:41" coordsize="165,165" path="m165,l48,49,,165e" filled="f" strokeweight="0">
                <v:path arrowok="t"/>
              </v:shape>
              <v:line id="_x0000_s45156" style="position:absolute" from="3933,434" to="3934,444" strokeweight="0"/>
              <v:line id="_x0000_s45157" style="position:absolute;flip:y" from="3888,434" to="3889,444" strokeweight="0"/>
              <v:line id="_x0000_s45158" style="position:absolute;flip:y" from="2658,155" to="2659,214" strokeweight="0"/>
              <v:line id="_x0000_s45159" style="position:absolute" from="2658,155" to="2662,156" strokeweight="0"/>
              <v:line id="_x0000_s45160" style="position:absolute" from="2662,155" to="2663,214" strokeweight="0"/>
              <v:line id="_x0000_s45161" style="position:absolute;flip:x" from="2658,214" to="2662,215" strokeweight="0"/>
              <v:line id="_x0000_s45162" style="position:absolute;flip:y" from="2549,155" to="2550,214" strokeweight="0"/>
              <v:line id="_x0000_s45163" style="position:absolute;flip:x" from="2545,155" to="2549,156" strokeweight="0"/>
              <v:line id="_x0000_s45164" style="position:absolute" from="2545,155" to="2546,214" strokeweight="0"/>
              <v:line id="_x0000_s45165" style="position:absolute" from="2545,214" to="2549,215" strokeweight="0"/>
              <v:line id="_x0000_s45166" style="position:absolute;flip:y" from="2545,214" to="2546,221" strokeweight="0"/>
              <v:line id="_x0000_s45167" style="position:absolute;flip:x" from="2542,214" to="2545,215" strokeweight="0"/>
            </v:group>
            <v:group id="_x0000_s45168" style="position:absolute;left:344;top:179;width:3800;height:2954" coordorigin="344,179" coordsize="3800,2954">
              <v:line id="_x0000_s45169" style="position:absolute" from="2542,214" to="2543,221" strokeweight="0"/>
              <v:line id="_x0000_s45170" style="position:absolute" from="2542,221" to="2545,222" strokeweight="0"/>
              <v:line id="_x0000_s45171" style="position:absolute" from="2665,214" to="2666,221" strokeweight="0"/>
              <v:line id="_x0000_s45172" style="position:absolute" from="2662,221" to="2679,222" strokeweight="0"/>
              <v:line id="_x0000_s45173" style="position:absolute" from="2662,221" to="2679,222" strokeweight="0"/>
              <v:line id="_x0000_s45174" style="position:absolute" from="2662,214" to="2663,221" strokeweight="0"/>
              <v:line id="_x0000_s45175" style="position:absolute" from="2662,214" to="2885,215" strokeweight="0"/>
              <v:line id="_x0000_s45176" style="position:absolute" from="2516,221" to="2545,222" strokeweight="0"/>
              <v:line id="_x0000_s45177" style="position:absolute" from="820,3036" to="821,3039" strokeweight="0"/>
              <v:line id="_x0000_s45178" style="position:absolute" from="2882,1218" to="4143,1219" strokeweight="0"/>
              <v:line id="_x0000_s45179" style="position:absolute;flip:y" from="4143,1211" to="4144,1218" strokeweight="0"/>
              <v:line id="_x0000_s45180" style="position:absolute" from="3308,1733" to="3309,2250" strokeweight="0"/>
              <v:line id="_x0000_s45181" style="position:absolute" from="3315,1727" to="3316,3132" strokeweight="0"/>
              <v:line id="_x0000_s45182" style="position:absolute;flip:x" from="2882,1733" to="3308,1734" strokeweight="0"/>
              <v:line id="_x0000_s45183" style="position:absolute;flip:x" from="2882,1727" to="3315,1728" strokeweight="0"/>
              <v:line id="_x0000_s45184" style="position:absolute" from="2882,1733" to="2883,2250" strokeweight="0"/>
              <v:line id="_x0000_s45185" style="position:absolute" from="3308,2472" to="3309,2914" strokeweight="0"/>
              <v:line id="_x0000_s45186" style="position:absolute" from="3308,2261" to="3309,2462" strokeweight="0"/>
              <v:line id="_x0000_s45187" style="position:absolute" from="1256,3132" to="3315,3133" strokeweight="0"/>
              <v:line id="_x0000_s45188" style="position:absolute" from="1256,3125" to="2473,3126" strokeweight="0"/>
              <v:line id="_x0000_s45189" style="position:absolute" from="3308,2924" to="3309,3126" strokeweight="0"/>
              <v:line id="_x0000_s45190" style="position:absolute" from="2483,3126" to="2746,3127" strokeweight="0"/>
              <v:line id="_x0000_s45191" style="position:absolute" from="2882,3126" to="3308,3127" strokeweight="0"/>
              <v:line id="_x0000_s45192" style="position:absolute" from="2753,3126" to="2875,3127" strokeweight="0"/>
              <v:line id="_x0000_s45193" style="position:absolute" from="2753,3039" to="2875,3040" strokeweight="0"/>
              <v:line id="_x0000_s45194" style="position:absolute" from="2753,3042" to="2875,3043" strokeweight="0"/>
              <v:line id="_x0000_s45195" style="position:absolute" from="2814,3039" to="2815,3042" strokeweight="0"/>
              <v:line id="_x0000_s45196" style="position:absolute" from="2756,3039" to="2757,3042" strokeweight="0"/>
              <v:line id="_x0000_s45197" style="position:absolute" from="2872,3039" to="2873,3042" strokeweight="0"/>
              <v:line id="_x0000_s45198" style="position:absolute" from="4109,909" to="4123,910" strokeweight="0"/>
              <v:line id="_x0000_s45199" style="position:absolute" from="4109,905" to="4123,906" strokeweight="0"/>
              <v:line id="_x0000_s45200" style="position:absolute;flip:y" from="4106,905" to="4107,909" strokeweight="0"/>
              <v:line id="_x0000_s45201" style="position:absolute;flip:x" from="4106,905" to="4109,906" strokeweight="0"/>
              <v:line id="_x0000_s45202" style="position:absolute" from="4106,905" to="4107,909" strokeweight="0"/>
              <v:line id="_x0000_s45203" style="position:absolute" from="4106,909" to="4109,910" strokeweight="0"/>
              <v:line id="_x0000_s45204" style="position:absolute;flip:y" from="4109,905" to="4110,909" strokeweight="0"/>
              <v:line id="_x0000_s45205" style="position:absolute;flip:y" from="4106,905" to="4107,909" strokeweight="0"/>
              <v:line id="_x0000_s45206" style="position:absolute" from="4063,950" to="4065,951" strokeweight="0"/>
              <v:line id="_x0000_s45207" style="position:absolute;flip:y" from="4063,905" to="4064,909" strokeweight="0"/>
              <v:line id="_x0000_s45208" style="position:absolute;flip:y" from="4063,905" to="4064,909" strokeweight="0"/>
              <v:line id="_x0000_s45209" style="position:absolute" from="4063,909" to="4065,910" strokeweight="0"/>
              <v:line id="_x0000_s45210" style="position:absolute" from="4059,909" to="4063,910" strokeweight="0"/>
              <v:line id="_x0000_s45211" style="position:absolute;flip:y" from="4065,909" to="4066,950" strokeweight="0"/>
              <v:line id="_x0000_s45212" style="position:absolute" from="4063,909" to="4064,950" strokeweight="0"/>
              <v:shape id="_x0000_s45213" style="position:absolute;left:4065;top:909;width:41;height:41" coordsize="160,166" path="m,166l112,114,160,e" filled="f" strokeweight="0">
                <v:path arrowok="t"/>
              </v:shape>
              <v:line id="_x0000_s45214" style="position:absolute;flip:x" from="4106,905" to="4109,906" strokeweight="0"/>
              <v:line id="_x0000_s45215" style="position:absolute" from="4106,905" to="4107,909" strokeweight="0"/>
              <v:line id="_x0000_s45216" style="position:absolute" from="4106,909" to="4109,910" strokeweight="0"/>
              <v:line id="_x0000_s45217" style="position:absolute;flip:y" from="4109,905" to="4110,909" strokeweight="0"/>
              <v:line id="_x0000_s45218" style="position:absolute;flip:x" from="4059,905" to="4063,906" strokeweight="0"/>
              <v:line id="_x0000_s45219" style="position:absolute" from="4059,905" to="4060,909" strokeweight="0"/>
              <v:line id="_x0000_s45220" style="position:absolute" from="4059,909" to="4063,910" strokeweight="0"/>
              <v:line id="_x0000_s45221" style="position:absolute;flip:y" from="4063,905" to="4064,909" strokeweight="0"/>
              <v:line id="_x0000_s45222" style="position:absolute;flip:y" from="4063,907" to="4064,910" strokeweight="0"/>
              <v:line id="_x0000_s45223" style="position:absolute;flip:y" from="4063,907" to="4064,910" strokeweight="0"/>
              <v:line id="_x0000_s45224" style="position:absolute;flip:y" from="4119,1053" to="4120,1060" strokeweight="0"/>
              <v:line id="_x0000_s45225" style="position:absolute" from="4119,1053" to="4123,1054" strokeweight="0"/>
              <v:line id="_x0000_s45226" style="position:absolute" from="4123,1053" to="4124,1060" strokeweight="0"/>
              <v:line id="_x0000_s45227" style="position:absolute;flip:x" from="4119,1060" to="4123,1061" strokeweight="0"/>
              <v:line id="_x0000_s45228" style="position:absolute;flip:y" from="4116,995" to="4117,1053" strokeweight="0"/>
              <v:line id="_x0000_s45229" style="position:absolute" from="4116,995" to="4119,996" strokeweight="0"/>
              <v:line id="_x0000_s45230" style="position:absolute" from="4119,995" to="4120,1053" strokeweight="0"/>
              <v:line id="_x0000_s45231" style="position:absolute;flip:x" from="4116,1053" to="4119,1054" strokeweight="0"/>
              <v:line id="_x0000_s45232" style="position:absolute;flip:y" from="4053,1053" to="4054,1060" strokeweight="0"/>
              <v:line id="_x0000_s45233" style="position:absolute;flip:y" from="4053,1053" to="4054,1060" strokeweight="0"/>
              <v:line id="_x0000_s45234" style="position:absolute;flip:y" from="4056,1053" to="4057,1060" strokeweight="0"/>
              <v:line id="_x0000_s45235" style="position:absolute;flip:x" from="4053,1053" to="4056,1054" strokeweight="0"/>
              <v:line id="_x0000_s45236" style="position:absolute" from="4053,1053" to="4054,1060" strokeweight="0"/>
              <v:line id="_x0000_s45237" style="position:absolute" from="4053,1060" to="4056,1061" strokeweight="0"/>
              <v:line id="_x0000_s45238" style="position:absolute;flip:x" from="3976,1053" to="4054,1054" strokeweight="0"/>
              <v:line id="_x0000_s45239" style="position:absolute;flip:x" from="3983,1060" to="4054,1061" strokeweight="0"/>
              <v:line id="_x0000_s45240" style="position:absolute" from="3983,1060" to="3984,1211" strokeweight="0"/>
              <v:line id="_x0000_s45241" style="position:absolute" from="3602,982" to="3710,983" strokeweight="0"/>
              <v:shape id="_x0000_s45242" style="position:absolute;left:3605;top:988;width:47;height:39" coordsize="188,154" path="m,154l122,111,188,e" filled="f" strokeweight="0">
                <v:path arrowok="t"/>
              </v:shape>
              <v:line id="_x0000_s45243" style="position:absolute;flip:y" from="3602,1027" to="3603,1057" strokeweight="0"/>
              <v:line id="_x0000_s45244" style="position:absolute;flip:x" from="3602,1027" to="3605,1028" strokeweight="0"/>
              <v:line id="_x0000_s45245" style="position:absolute" from="3605,1027" to="3606,1057" strokeweight="0"/>
              <v:line id="_x0000_s45246" style="position:absolute;flip:x" from="3602,1030" to="3605,1031" strokeweight="0"/>
              <v:line id="_x0000_s45247" style="position:absolute;flip:x" from="3602,1027" to="3605,1028" strokeweight="0"/>
              <v:line id="_x0000_s45248" style="position:absolute;flip:x" from="3605,988" to="3652,989" strokeweight="0"/>
              <v:line id="_x0000_s45249" style="position:absolute" from="3605,985" to="3652,986" strokeweight="0"/>
              <v:line id="_x0000_s45250" style="position:absolute;flip:y" from="3602,982" to="3603,985" strokeweight="0"/>
              <v:line id="_x0000_s45251" style="position:absolute" from="3605,985" to="3606,988" strokeweight="0"/>
              <v:line id="_x0000_s45252" style="position:absolute" from="3605,982" to="3606,985" strokeweight="0"/>
              <v:line id="_x0000_s45253" style="position:absolute;flip:x" from="3602,985" to="3605,986" strokeweight="0"/>
              <v:line id="_x0000_s45254" style="position:absolute" from="3602,975" to="3603,982" strokeweight="0"/>
              <v:line id="_x0000_s45255" style="position:absolute;flip:x" from="3602,982" to="3605,983" strokeweight="0"/>
              <v:line id="_x0000_s45256" style="position:absolute" from="3602,975" to="3710,976" strokeweight="0"/>
              <v:line id="_x0000_s45257" style="position:absolute" from="3605,1058" to="3710,1059" strokeweight="0"/>
              <v:shape id="_x0000_s45258" style="position:absolute;left:3605;top:1064;width:47;height:39" coordsize="188,155" path="m,155l122,112,188,e" filled="f" strokeweight="0">
                <v:path arrowok="t"/>
              </v:shape>
              <v:line id="_x0000_s45259" style="position:absolute;flip:y" from="3602,1103" to="3603,1132" strokeweight="0"/>
              <v:line id="_x0000_s45260" style="position:absolute;flip:x" from="3602,1103" to="3605,1104" strokeweight="0"/>
              <v:line id="_x0000_s45261" style="position:absolute" from="3605,1103" to="3606,1132" strokeweight="0"/>
              <v:line id="_x0000_s45262" style="position:absolute;flip:x" from="3602,1106" to="3605,1107" strokeweight="0"/>
              <v:line id="_x0000_s45263" style="position:absolute;flip:x" from="3602,1103" to="3605,1104" strokeweight="0"/>
              <v:line id="_x0000_s45264" style="position:absolute;flip:x" from="3605,1064" to="3652,1065" strokeweight="0"/>
              <v:line id="_x0000_s45265" style="position:absolute" from="3605,1061" to="3652,1062" strokeweight="0"/>
              <v:line id="_x0000_s45266" style="position:absolute;flip:y" from="3602,1058" to="3603,1061" strokeweight="0"/>
              <v:line id="_x0000_s45267" style="position:absolute" from="3605,1061" to="3606,1064" strokeweight="0"/>
              <v:line id="_x0000_s45268" style="position:absolute" from="3605,1058" to="3606,1061" strokeweight="0"/>
              <v:line id="_x0000_s45269" style="position:absolute;flip:x" from="3602,1061" to="3605,1062" strokeweight="0"/>
              <v:line id="_x0000_s45270" style="position:absolute" from="3605,1054" to="3606,1058" strokeweight="0"/>
              <v:line id="_x0000_s45271" style="position:absolute;flip:x" from="3602,1057" to="3605,1058" strokeweight="0"/>
              <v:line id="_x0000_s45272" style="position:absolute;flip:x" from="3605,1129" to="3710,1130" strokeweight="0"/>
              <v:line id="_x0000_s45273" style="position:absolute" from="3605,1132" to="3710,1133" strokeweight="0"/>
              <v:shape id="_x0000_s45274" style="position:absolute;left:3605;top:1138;width:47;height:39" coordsize="188,154" path="m,154l122,111,188,e" filled="f" strokeweight="0">
                <v:path arrowok="t"/>
              </v:shape>
              <v:line id="_x0000_s45275" style="position:absolute;flip:y" from="3602,1177" to="3603,1211" strokeweight="0"/>
              <v:line id="_x0000_s45276" style="position:absolute;flip:x" from="3602,1177" to="3605,1178" strokeweight="0"/>
              <v:line id="_x0000_s45277" style="position:absolute" from="3605,1177" to="3606,1211" strokeweight="0"/>
              <v:line id="_x0000_s45278" style="position:absolute;flip:x" from="3602,1180" to="3605,1181" strokeweight="0"/>
              <v:line id="_x0000_s45279" style="position:absolute;flip:x" from="3602,1177" to="3605,1178" strokeweight="0"/>
              <v:line id="_x0000_s45280" style="position:absolute;flip:x" from="3605,1138" to="3652,1139" strokeweight="0"/>
              <v:line id="_x0000_s45281" style="position:absolute" from="3605,1135" to="3652,1136" strokeweight="0"/>
              <v:line id="_x0000_s45282" style="position:absolute;flip:y" from="3602,1132" to="3603,1135" strokeweight="0"/>
              <v:line id="_x0000_s45283" style="position:absolute" from="3605,1135" to="3606,1138" strokeweight="0"/>
              <v:line id="_x0000_s45284" style="position:absolute" from="3605,1132" to="3606,1135" strokeweight="0"/>
              <v:line id="_x0000_s45285" style="position:absolute;flip:x" from="3602,1135" to="3605,1136" strokeweight="0"/>
              <v:line id="_x0000_s45286" style="position:absolute" from="3605,1129" to="3606,1132" strokeweight="0"/>
              <v:line id="_x0000_s45287" style="position:absolute;flip:x" from="3602,1132" to="3605,1133" strokeweight="0"/>
              <v:line id="_x0000_s45288" style="position:absolute;flip:x" from="3605,1054" to="3710,1055" strokeweight="0"/>
              <v:line id="_x0000_s45289" style="position:absolute" from="3710,1058" to="3711,1129" strokeweight="0"/>
              <v:line id="_x0000_s45290" style="position:absolute" from="3604,839" to="3710,840" strokeweight="0"/>
              <v:line id="_x0000_s45291" style="position:absolute;flip:y" from="3710,839" to="3711,975" strokeweight="0"/>
              <v:line id="_x0000_s45292" style="position:absolute;flip:x" from="3308,825" to="3444,826" strokeweight="0"/>
              <v:line id="_x0000_s45293" style="position:absolute;flip:x" from="3444,786" to="3451,787" strokeweight="0"/>
              <v:line id="_x0000_s45294" style="position:absolute;flip:y" from="3444,783" to="3445,786" strokeweight="0"/>
              <v:line id="_x0000_s45295" style="position:absolute" from="3444,783" to="3451,784" strokeweight="0"/>
              <v:line id="_x0000_s45296" style="position:absolute" from="3451,783" to="3452,786" strokeweight="0"/>
              <v:line id="_x0000_s45297" style="position:absolute;flip:x" from="3389,728" to="3444,729" strokeweight="0"/>
              <v:line id="_x0000_s45298" style="position:absolute;flip:y" from="3389,725" to="3390,728" strokeweight="0"/>
              <v:line id="_x0000_s45299" style="position:absolute" from="3389,725" to="3444,726" strokeweight="0"/>
              <v:line id="_x0000_s45300" style="position:absolute" from="3444,725" to="3445,728" strokeweight="0"/>
              <v:line id="_x0000_s45301" style="position:absolute;flip:x" from="3444,725" to="3451,726" strokeweight="0"/>
              <v:line id="_x0000_s45302" style="position:absolute;flip:y" from="3444,722" to="3445,725" strokeweight="0"/>
              <v:line id="_x0000_s45303" style="position:absolute" from="3444,722" to="3451,723" strokeweight="0"/>
              <v:line id="_x0000_s45304" style="position:absolute" from="3451,722" to="3452,725" strokeweight="0"/>
              <v:line id="_x0000_s45305" style="position:absolute" from="3444,786" to="3451,787" strokeweight="0"/>
              <v:line id="_x0000_s45306" style="position:absolute;flip:y" from="3444,786" to="3445,911" strokeweight="0"/>
              <v:line id="_x0000_s45307" style="position:absolute" from="344,179" to="618,180" strokeweight="0"/>
              <v:line id="_x0000_s45308" style="position:absolute" from="618,179" to="619,537" strokeweight="0"/>
              <v:line id="_x0000_s45309" style="position:absolute" from="618,537" to="823,538" strokeweight="0"/>
              <v:line id="_x0000_s45310" style="position:absolute;flip:x" from="629,2648" to="1624,2649" strokeweight="0"/>
              <v:line id="_x0000_s45311" style="position:absolute;flip:y" from="629,2645" to="630,2648" strokeweight="0"/>
              <v:line id="_x0000_s45312" style="position:absolute;flip:x" from="344,2645" to="629,2646" strokeweight="0"/>
              <v:line id="_x0000_s45313" style="position:absolute;flip:y" from="344,179" to="345,2645" strokeweight="0"/>
              <v:line id="_x0000_s45314" style="position:absolute" from="2516,1246" to="2517,1692" strokeweight="0"/>
              <v:line id="_x0000_s45315" style="position:absolute;flip:x" from="1638,1692" to="2516,1693" strokeweight="0"/>
              <v:line id="_x0000_s45316" style="position:absolute" from="2753,3039" to="2875,3040" strokeweight="0"/>
              <v:line id="_x0000_s45317" style="position:absolute" from="2875,1211" to="2885,1212" strokeweight="0"/>
              <v:line id="_x0000_s45318" style="position:absolute;flip:y" from="2885,1166" to="2886,1211" strokeweight="0"/>
              <v:line id="_x0000_s45319" style="position:absolute;flip:y" from="3298,711" to="3299,1166" strokeweight="0"/>
              <v:line id="_x0000_s45320" style="position:absolute" from="3298,711" to="3571,712" strokeweight="0"/>
              <v:line id="_x0000_s45321" style="position:absolute" from="3571,711" to="3572,722" strokeweight="0"/>
              <v:line id="_x0000_s45322" style="position:absolute;flip:x" from="3451,722" to="3571,723" strokeweight="0"/>
              <v:line id="_x0000_s45323" style="position:absolute" from="3528,832" to="3710,833" strokeweight="0"/>
              <v:line id="_x0000_s45324" style="position:absolute;flip:x" from="3571,564" to="3710,565" strokeweight="0"/>
              <v:line id="_x0000_s45325" style="position:absolute;flip:y" from="3571,546" to="3572,564" strokeweight="0"/>
              <v:line id="_x0000_s45326" style="position:absolute;flip:y" from="3585,231" to="3586,546" strokeweight="0"/>
              <v:line id="_x0000_s45327" style="position:absolute;flip:y" from="3571,221" to="3572,231" strokeweight="0"/>
              <v:line id="_x0000_s45328" style="position:absolute;flip:x" from="3318,221" to="3571,222" strokeweight="0"/>
              <v:line id="_x0000_s45329" style="position:absolute;flip:x" from="2516,221" to="2885,222" strokeweight="0"/>
              <v:line id="_x0000_s45330" style="position:absolute" from="2494,259" to="2495,564" strokeweight="0"/>
              <v:line id="_x0000_s45331" style="position:absolute;flip:x" from="2440,564" to="2494,565" strokeweight="0"/>
              <v:line id="_x0000_s45332" style="position:absolute" from="830,577" to="831,711" strokeweight="0"/>
              <v:line id="_x0000_s45333" style="position:absolute" from="2516,711" to="2517,1692" strokeweight="0"/>
              <v:line id="_x0000_s45334" style="position:absolute" from="2516,1692" to="2753,1693" strokeweight="0"/>
              <v:line id="_x0000_s45335" style="position:absolute;flip:x" from="344,192" to="618,193" strokeweight="0"/>
              <v:line id="_x0000_s45336" style="position:absolute" from="2468,1734" to="2499,1735" strokeweight="0"/>
              <v:line id="_x0000_s45337" style="position:absolute;flip:y" from="2499,1692" to="2500,1734" strokeweight="0"/>
              <v:line id="_x0000_s45338" style="position:absolute;flip:x" from="2468,1692" to="2499,1693" strokeweight="0"/>
              <v:line id="_x0000_s45339" style="position:absolute" from="2468,1692" to="2469,1734" strokeweight="0"/>
              <v:line id="_x0000_s45340" style="position:absolute;flip:x" from="2468,1734" to="2499,1735" strokeweight="0"/>
              <v:line id="_x0000_s45341" style="position:absolute;flip:y" from="2468,1692" to="2469,1734" strokeweight="0"/>
              <v:line id="_x0000_s45342" style="position:absolute" from="2468,1692" to="2499,1693" strokeweight="0"/>
              <v:line id="_x0000_s45343" style="position:absolute" from="2499,1692" to="2500,1734" strokeweight="0"/>
              <v:line id="_x0000_s45344" style="position:absolute" from="2497,1692" to="2499,1694" strokeweight="0"/>
              <v:line id="_x0000_s45345" style="position:absolute" from="2489,1692" to="2499,1702" strokeweight="0"/>
              <v:line id="_x0000_s45346" style="position:absolute" from="2482,1692" to="2499,1709" strokeweight="0"/>
              <v:line id="_x0000_s45347" style="position:absolute" from="2475,1692" to="2499,1716" strokeweight="0"/>
              <v:line id="_x0000_s45348" style="position:absolute" from="2468,1692" to="2499,1724" strokeweight="0"/>
              <v:line id="_x0000_s45349" style="position:absolute" from="2468,1700" to="2499,1731" strokeweight="0"/>
              <v:line id="_x0000_s45350" style="position:absolute" from="2468,1707" to="2494,1734" strokeweight="0"/>
              <v:line id="_x0000_s45351" style="position:absolute" from="2468,1714" to="2487,1734" strokeweight="0"/>
              <v:line id="_x0000_s45352" style="position:absolute" from="2468,1722" to="2480,1734" strokeweight="0"/>
              <v:line id="_x0000_s45353" style="position:absolute" from="2468,1729" to="2472,1734" strokeweight="0"/>
              <v:line id="_x0000_s45354" style="position:absolute" from="2493,1692" to="2495,1694" strokeweight="0"/>
              <v:line id="_x0000_s45355" style="position:absolute" from="2496,1695" to="2498,1697" strokeweight="0"/>
              <v:line id="_x0000_s45356" style="position:absolute" from="2486,1692" to="2487,1693" strokeweight="0"/>
              <v:line id="_x0000_s45357" style="position:absolute" from="2487,1693" to="2489,1695" strokeweight="0"/>
              <v:line id="_x0000_s45358" style="position:absolute" from="2490,1696" to="2491,1698" strokeweight="0"/>
              <v:line id="_x0000_s45359" style="position:absolute" from="2492,1699" to="2494,1700" strokeweight="0"/>
              <v:line id="_x0000_s45360" style="position:absolute" from="2495,1702" to="2497,1703" strokeweight="0"/>
              <v:line id="_x0000_s45361" style="position:absolute" from="2498,1704" to="2499,1705" strokeweight="0"/>
              <v:line id="_x0000_s45362" style="position:absolute" from="2479,1692" to="2480,1693" strokeweight="0"/>
              <v:line id="_x0000_s45363" style="position:absolute" from="2481,1694" to="2482,1696" strokeweight="0"/>
              <v:line id="_x0000_s45364" style="position:absolute" from="2483,1697" to="2485,1699" strokeweight="0"/>
              <v:line id="_x0000_s45365" style="position:absolute" from="2486,1700" to="2488,1702" strokeweight="0"/>
              <v:line id="_x0000_s45366" style="position:absolute" from="2489,1702" to="2491,1704" strokeweight="0"/>
              <v:line id="_x0000_s45367" style="position:absolute" from="2491,1705" to="2493,1707" strokeweight="0"/>
              <v:line id="_x0000_s45368" style="position:absolute" from="2494,1708" to="2496,1710" strokeweight="0"/>
            </v:group>
            <v:group id="_x0000_s45369" style="position:absolute;left:2071;top:1692;width:428;height:997" coordorigin="2071,1692" coordsize="428,997">
              <v:line id="_x0000_s45370" style="position:absolute" from="2497,1711" to="2499,1713" strokeweight="0"/>
              <v:line id="_x0000_s45371" style="position:absolute" from="2471,1692" to="2473,1694" strokeweight="0"/>
              <v:line id="_x0000_s45372" style="position:absolute" from="2474,1695" to="2476,1697" strokeweight="0"/>
              <v:line id="_x0000_s45373" style="position:absolute" from="2477,1698" to="2479,1700" strokeweight="0"/>
              <v:line id="_x0000_s45374" style="position:absolute" from="2480,1700" to="2481,1702" strokeweight="0"/>
              <v:line id="_x0000_s45375" style="position:absolute" from="2482,1703" to="2484,1705" strokeweight="0"/>
              <v:line id="_x0000_s45376" style="position:absolute" from="2485,1706" to="2487,1708" strokeweight="0"/>
              <v:line id="_x0000_s45377" style="position:absolute" from="2488,1709" to="2490,1711" strokeweight="0"/>
              <v:line id="_x0000_s45378" style="position:absolute" from="2491,1711" to="2492,1713" strokeweight="0"/>
              <v:line id="_x0000_s45379" style="position:absolute" from="2493,1714" to="2495,1716" strokeweight="0"/>
              <v:line id="_x0000_s45380" style="position:absolute" from="2496,1717" to="2498,1719" strokeweight="0"/>
              <v:line id="_x0000_s45381" style="position:absolute" from="2468,1696" to="2470,1698" strokeweight="0"/>
              <v:line id="_x0000_s45382" style="position:absolute" from="2470,1699" to="2472,1700" strokeweight="0"/>
              <v:line id="_x0000_s45383" style="position:absolute" from="2473,1702" to="2475,1703" strokeweight="0"/>
              <v:line id="_x0000_s45384" style="position:absolute" from="2476,1704" to="2478,1706" strokeweight="0"/>
              <v:line id="_x0000_s45385" style="position:absolute" from="2479,1707" to="2481,1709" strokeweight="0"/>
              <v:line id="_x0000_s45386" style="position:absolute" from="2481,1710" to="2483,1711" strokeweight="0"/>
              <v:line id="_x0000_s45387" style="position:absolute" from="2484,1713" to="2486,1714" strokeweight="0"/>
              <v:line id="_x0000_s45388" style="position:absolute" from="2487,1715" to="2489,1717" strokeweight="0"/>
              <v:line id="_x0000_s45389" style="position:absolute" from="2490,1718" to="2491,1720" strokeweight="0"/>
              <v:line id="_x0000_s45390" style="position:absolute" from="2492,1721" to="2494,1722" strokeweight="0"/>
              <v:line id="_x0000_s45391" style="position:absolute" from="2495,1724" to="2497,1725" strokeweight="0"/>
              <v:line id="_x0000_s45392" style="position:absolute" from="2498,1726" to="2499,1727" strokeweight="0"/>
              <v:line id="_x0000_s45393" style="position:absolute" from="2468,1703" to="2469,1704" strokeweight="0"/>
              <v:line id="_x0000_s45394" style="position:absolute" from="2470,1705" to="2471,1707" strokeweight="0"/>
              <v:line id="_x0000_s45395" style="position:absolute" from="2472,1708" to="2474,1710" strokeweight="0"/>
              <v:line id="_x0000_s45396" style="position:absolute" from="2475,1711" to="2477,1713" strokeweight="0"/>
              <v:line id="_x0000_s45397" style="position:absolute" from="2478,1713" to="2480,1715" strokeweight="0"/>
              <v:line id="_x0000_s45398" style="position:absolute" from="2481,1716" to="2482,1718" strokeweight="0"/>
              <v:line id="_x0000_s45399" style="position:absolute" from="2483,1719" to="2485,1721" strokeweight="0"/>
              <v:line id="_x0000_s45400" style="position:absolute" from="2486,1722" to="2488,1724" strokeweight="0"/>
              <v:line id="_x0000_s45401" style="position:absolute" from="2489,1724" to="2491,1726" strokeweight="0"/>
              <v:line id="_x0000_s45402" style="position:absolute" from="2491,1727" to="2493,1729" strokeweight="0"/>
              <v:line id="_x0000_s45403" style="position:absolute" from="2494,1730" to="2496,1732" strokeweight="0"/>
              <v:line id="_x0000_s45404" style="position:absolute" from="2497,1733" to="2498,1734" strokeweight="0"/>
              <v:line id="_x0000_s45405" style="position:absolute" from="2469,1711" to="2470,1713" strokeweight="0"/>
              <v:line id="_x0000_s45406" style="position:absolute" from="2471,1714" to="2473,1716" strokeweight="0"/>
              <v:line id="_x0000_s45407" style="position:absolute" from="2474,1717" to="2476,1719" strokeweight="0"/>
              <v:line id="_x0000_s45408" style="position:absolute" from="2477,1720" to="2479,1722" strokeweight="0"/>
              <v:line id="_x0000_s45409" style="position:absolute" from="2480,1722" to="2481,1724" strokeweight="0"/>
              <v:line id="_x0000_s45410" style="position:absolute" from="2482,1725" to="2484,1727" strokeweight="0"/>
              <v:line id="_x0000_s45411" style="position:absolute" from="2485,1728" to="2487,1730" strokeweight="0"/>
              <v:line id="_x0000_s45412" style="position:absolute" from="2488,1731" to="2490,1733" strokeweight="0"/>
              <v:line id="_x0000_s45413" style="position:absolute" from="2491,1733" to="2492,1734" strokeweight="0"/>
              <v:line id="_x0000_s45414" style="position:absolute" from="2468,1718" to="2470,1720" strokeweight="0"/>
              <v:line id="_x0000_s45415" style="position:absolute" from="2470,1721" to="2472,1722" strokeweight="0"/>
              <v:line id="_x0000_s45416" style="position:absolute" from="2473,1724" to="2475,1725" strokeweight="0"/>
              <v:line id="_x0000_s45417" style="position:absolute" from="2476,1726" to="2478,1728" strokeweight="0"/>
              <v:line id="_x0000_s45418" style="position:absolute" from="2479,1729" to="2481,1731" strokeweight="0"/>
              <v:line id="_x0000_s45419" style="position:absolute" from="2481,1732" to="2483,1733" strokeweight="0"/>
              <v:line id="_x0000_s45420" style="position:absolute" from="2468,1725" to="2469,1726" strokeweight="0"/>
              <v:line id="_x0000_s45421" style="position:absolute" from="2470,1727" to="2471,1729" strokeweight="0"/>
              <v:line id="_x0000_s45422" style="position:absolute" from="2472,1730" to="2474,1732" strokeweight="0"/>
              <v:line id="_x0000_s45423" style="position:absolute" from="2475,1733" to="2476,1734" strokeweight="0"/>
              <v:line id="_x0000_s45424" style="position:absolute" from="2469,1733" to="2470,1734" strokeweight="0"/>
              <v:line id="_x0000_s45425" style="position:absolute" from="2087,2173" to="2091,2178" strokeweight="0"/>
              <v:line id="_x0000_s45426" style="position:absolute" from="2080,2173" to="2091,2185" strokeweight="0"/>
              <v:line id="_x0000_s45427" style="position:absolute" from="2072,2173" to="2091,2193" strokeweight="0"/>
              <v:line id="_x0000_s45428" style="position:absolute" from="2071,2179" to="2091,2200" strokeweight="0"/>
              <v:line id="_x0000_s45429" style="position:absolute" from="2071,2187" to="2091,2207" strokeweight="0"/>
              <v:line id="_x0000_s45430" style="position:absolute" from="2071,2194" to="2085,2208" strokeweight="0"/>
              <v:line id="_x0000_s45431" style="position:absolute" from="2071,2201" to="2077,2208" strokeweight="0"/>
              <v:line id="_x0000_s45432" style="position:absolute" from="2091,2174" to="2092,2175" strokeweight="0"/>
              <v:line id="_x0000_s45433" style="position:absolute" from="2083,2173" to="2084,2174" strokeweight="0"/>
              <v:line id="_x0000_s45434" style="position:absolute" from="2084,2174" to="2086,2176" strokeweight="0"/>
              <v:line id="_x0000_s45435" style="position:absolute" from="2087,2177" to="2089,2179" strokeweight="0"/>
              <v:line id="_x0000_s45436" style="position:absolute" from="2090,2180" to="2091,2182" strokeweight="0"/>
              <v:line id="_x0000_s45437" style="position:absolute" from="2076,2173" to="2077,2174" strokeweight="0"/>
              <v:line id="_x0000_s45438" style="position:absolute" from="2078,2175" to="2080,2177" strokeweight="0"/>
              <v:line id="_x0000_s45439" style="position:absolute" from="2080,2178" to="2082,2180" strokeweight="0"/>
              <v:line id="_x0000_s45440" style="position:absolute" from="2083,2181" to="2085,2183" strokeweight="0"/>
              <v:line id="_x0000_s45441" style="position:absolute" from="2086,2184" to="2088,2185" strokeweight="0"/>
              <v:line id="_x0000_s45442" style="position:absolute" from="2089,2186" to="2091,2188" strokeweight="0"/>
              <v:line id="_x0000_s45443" style="position:absolute" from="2071,2176" to="2073,2178" strokeweight="0"/>
              <v:line id="_x0000_s45444" style="position:absolute" from="2074,2179" to="2076,2181" strokeweight="0"/>
              <v:line id="_x0000_s45445" style="position:absolute" from="2077,2182" to="2079,2184" strokeweight="0"/>
              <v:line id="_x0000_s45446" style="position:absolute" from="2080,2185" to="2081,2186" strokeweight="0"/>
              <v:line id="_x0000_s45447" style="position:absolute" from="2082,2187" to="2084,2189" strokeweight="0"/>
              <v:line id="_x0000_s45448" style="position:absolute" from="2085,2190" to="2087,2192" strokeweight="0"/>
              <v:line id="_x0000_s45449" style="position:absolute" from="2088,2193" to="2090,2195" strokeweight="0"/>
              <v:line id="_x0000_s45450" style="position:absolute" from="2091,2196" to="2092,2197" strokeweight="0"/>
              <v:line id="_x0000_s45451" style="position:absolute" from="2071,2183" to="2072,2185" strokeweight="0"/>
              <v:line id="_x0000_s45452" style="position:absolute" from="2073,2185" to="2075,2187" strokeweight="0"/>
              <v:line id="_x0000_s45453" style="position:absolute" from="2076,2188" to="2078,2190" strokeweight="0"/>
              <v:line id="_x0000_s45454" style="position:absolute" from="2079,2191" to="2080,2193" strokeweight="0"/>
              <v:line id="_x0000_s45455" style="position:absolute" from="2081,2193" to="2083,2196" strokeweight="0"/>
              <v:line id="_x0000_s45456" style="position:absolute" from="2084,2196" to="2086,2198" strokeweight="0"/>
              <v:line id="_x0000_s45457" style="position:absolute" from="2087,2199" to="2089,2201" strokeweight="0"/>
              <v:line id="_x0000_s45458" style="position:absolute" from="2090,2202" to="2091,2204" strokeweight="0"/>
              <v:line id="_x0000_s45459" style="position:absolute" from="2071,2190" to="2072,2191" strokeweight="0"/>
              <v:line id="_x0000_s45460" style="position:absolute" from="2072,2192" to="2074,2193" strokeweight="0"/>
              <v:line id="_x0000_s45461" style="position:absolute" from="2075,2195" to="2077,2196" strokeweight="0"/>
              <v:line id="_x0000_s45462" style="position:absolute" from="2078,2197" to="2080,2199" strokeweight="0"/>
              <v:line id="_x0000_s45463" style="position:absolute" from="2080,2200" to="2082,2202" strokeweight="0"/>
              <v:line id="_x0000_s45464" style="position:absolute" from="2083,2203" to="2085,2204" strokeweight="0"/>
              <v:line id="_x0000_s45465" style="position:absolute" from="2086,2206" to="2088,2207" strokeweight="0"/>
              <v:line id="_x0000_s45466" style="position:absolute" from="2071,2198" to="2073,2200" strokeweight="0"/>
              <v:line id="_x0000_s45467" style="position:absolute" from="2074,2201" to="2076,2203" strokeweight="0"/>
              <v:line id="_x0000_s45468" style="position:absolute" from="2077,2204" to="2079,2206" strokeweight="0"/>
              <v:line id="_x0000_s45469" style="position:absolute" from="2080,2206" to="2081,2208" strokeweight="0"/>
              <v:line id="_x0000_s45470" style="position:absolute" from="2071,2205" to="2072,2206" strokeweight="0"/>
              <v:line id="_x0000_s45471" style="position:absolute" from="2073,2207" to="2074,2208" strokeweight="0"/>
              <v:line id="_x0000_s45472" style="position:absolute" from="2491,2170" to="2499,2177" strokeweight="0"/>
              <v:line id="_x0000_s45473" style="position:absolute" from="2484,2170" to="2499,2185" strokeweight="0"/>
              <v:line id="_x0000_s45474" style="position:absolute" from="2477,2170" to="2499,2192" strokeweight="0"/>
              <v:line id="_x0000_s45475" style="position:absolute" from="2470,2170" to="2499,2199" strokeweight="0"/>
              <v:line id="_x0000_s45476" style="position:absolute" from="2468,2175" to="2499,2206" strokeweight="0"/>
              <v:line id="_x0000_s45477" style="position:absolute" from="2468,2183" to="2496,2211" strokeweight="0"/>
              <v:line id="_x0000_s45478" style="position:absolute" from="2468,2190" to="2489,2211" strokeweight="0"/>
              <v:line id="_x0000_s45479" style="position:absolute" from="2468,2197" to="2482,2211" strokeweight="0"/>
              <v:line id="_x0000_s45480" style="position:absolute" from="2468,2205" to="2474,2211" strokeweight="0"/>
              <v:line id="_x0000_s45481" style="position:absolute" from="2495,2170" to="2496,2171" strokeweight="0"/>
              <v:line id="_x0000_s45482" style="position:absolute" from="2497,2172" to="2499,2174" strokeweight="0"/>
              <v:line id="_x0000_s45483" style="position:absolute" from="2488,2170" to="2490,2172" strokeweight="0"/>
              <v:line id="_x0000_s45484" style="position:absolute" from="2491,2173" to="2492,2174" strokeweight="0"/>
              <v:line id="_x0000_s45485" style="position:absolute" from="2493,2175" to="2495,2177" strokeweight="0"/>
              <v:line id="_x0000_s45486" style="position:absolute" from="2496,2178" to="2498,2180" strokeweight="0"/>
              <v:line id="_x0000_s45487" style="position:absolute" from="2481,2171" to="2483,2173" strokeweight="0"/>
              <v:line id="_x0000_s45488" style="position:absolute" from="2484,2174" to="2486,2175" strokeweight="0"/>
              <v:line id="_x0000_s45489" style="position:absolute" from="2487,2176" to="2489,2178" strokeweight="0"/>
              <v:line id="_x0000_s45490" style="position:absolute" from="2490,2179" to="2491,2181" strokeweight="0"/>
              <v:line id="_x0000_s45491" style="position:absolute" from="2492,2182" to="2494,2184" strokeweight="0"/>
              <v:line id="_x0000_s45492" style="position:absolute" from="2495,2185" to="2497,2186" strokeweight="0"/>
              <v:line id="_x0000_s45493" style="position:absolute" from="2498,2187" to="2499,2188" strokeweight="0"/>
              <v:line id="_x0000_s45494" style="position:absolute" from="2473,2170" to="2474,2171" strokeweight="0"/>
              <v:line id="_x0000_s45495" style="position:absolute" from="2475,2172" to="2477,2174" strokeweight="0"/>
              <v:line id="_x0000_s45496" style="position:absolute" from="2478,2174" to="2480,2176" strokeweight="0"/>
              <v:line id="_x0000_s45497" style="position:absolute" from="2481,2177" to="2482,2179" strokeweight="0"/>
              <v:line id="_x0000_s45498" style="position:absolute" from="2483,2180" to="2485,2182" strokeweight="0"/>
              <v:line id="_x0000_s45499" style="position:absolute" from="2486,2183" to="2488,2185" strokeweight="0"/>
              <v:line id="_x0000_s45500" style="position:absolute" from="2489,2185" to="2491,2187" strokeweight="0"/>
              <v:line id="_x0000_s45501" style="position:absolute" from="2491,2188" to="2493,2190" strokeweight="0"/>
              <v:line id="_x0000_s45502" style="position:absolute" from="2494,2191" to="2496,2193" strokeweight="0"/>
              <v:line id="_x0000_s45503" style="position:absolute" from="2497,2193" to="2499,2196" strokeweight="0"/>
              <v:line id="_x0000_s45504" style="position:absolute" from="2469,2173" to="2470,2174" strokeweight="0"/>
              <v:line id="_x0000_s45505" style="position:absolute" from="2471,2175" to="2473,2177" strokeweight="0"/>
              <v:line id="_x0000_s45506" style="position:absolute" from="2474,2178" to="2476,2180" strokeweight="0"/>
              <v:line id="_x0000_s45507" style="position:absolute" from="2477,2181" to="2479,2183" strokeweight="0"/>
              <v:line id="_x0000_s45508" style="position:absolute" from="2480,2184" to="2481,2185" strokeweight="0"/>
              <v:line id="_x0000_s45509" style="position:absolute" from="2482,2186" to="2484,2188" strokeweight="0"/>
              <v:line id="_x0000_s45510" style="position:absolute" from="2485,2189" to="2487,2191" strokeweight="0"/>
              <v:line id="_x0000_s45511" style="position:absolute" from="2488,2192" to="2490,2193" strokeweight="0"/>
              <v:line id="_x0000_s45512" style="position:absolute" from="2491,2195" to="2492,2196" strokeweight="0"/>
              <v:line id="_x0000_s45513" style="position:absolute" from="2493,2197" to="2495,2199" strokeweight="0"/>
              <v:line id="_x0000_s45514" style="position:absolute" from="2496,2200" to="2498,2202" strokeweight="0"/>
              <v:line id="_x0000_s45515" style="position:absolute" from="2468,2179" to="2470,2181" strokeweight="0"/>
              <v:line id="_x0000_s45516" style="position:absolute" from="2470,2182" to="2472,2184" strokeweight="0"/>
              <v:line id="_x0000_s45517" style="position:absolute" from="2473,2185" to="2475,2186" strokeweight="0"/>
              <v:line id="_x0000_s45518" style="position:absolute" from="2476,2187" to="2478,2189" strokeweight="0"/>
              <v:line id="_x0000_s45519" style="position:absolute" from="2479,2190" to="2481,2192" strokeweight="0"/>
              <v:line id="_x0000_s45520" style="position:absolute" from="2481,2193" to="2483,2195" strokeweight="0"/>
              <v:line id="_x0000_s45521" style="position:absolute" from="2484,2196" to="2486,2197" strokeweight="0"/>
              <v:line id="_x0000_s45522" style="position:absolute" from="2487,2198" to="2489,2200" strokeweight="0"/>
              <v:line id="_x0000_s45523" style="position:absolute" from="2490,2201" to="2491,2203" strokeweight="0"/>
              <v:line id="_x0000_s45524" style="position:absolute" from="2492,2204" to="2494,2206" strokeweight="0"/>
              <v:line id="_x0000_s45525" style="position:absolute" from="2495,2206" to="2497,2208" strokeweight="0"/>
              <v:line id="_x0000_s45526" style="position:absolute" from="2498,2209" to="2499,2210" strokeweight="0"/>
              <v:line id="_x0000_s45527" style="position:absolute" from="2468,2186" to="2469,2187" strokeweight="0"/>
              <v:line id="_x0000_s45528" style="position:absolute" from="2470,2188" to="2471,2190" strokeweight="0"/>
              <v:line id="_x0000_s45529" style="position:absolute" from="2472,2191" to="2474,2193" strokeweight="0"/>
              <v:line id="_x0000_s45530" style="position:absolute" from="2475,2193" to="2477,2196" strokeweight="0"/>
              <v:line id="_x0000_s45531" style="position:absolute" from="2478,2196" to="2480,2198" strokeweight="0"/>
              <v:line id="_x0000_s45532" style="position:absolute" from="2481,2199" to="2482,2201" strokeweight="0"/>
              <v:line id="_x0000_s45533" style="position:absolute" from="2483,2202" to="2485,2204" strokeweight="0"/>
              <v:line id="_x0000_s45534" style="position:absolute" from="2486,2204" to="2488,2206" strokeweight="0"/>
              <v:line id="_x0000_s45535" style="position:absolute" from="2489,2207" to="2491,2209" strokeweight="0"/>
              <v:line id="_x0000_s45536" style="position:absolute" from="2491,2210" to="2493,2211" strokeweight="0"/>
              <v:line id="_x0000_s45537" style="position:absolute" from="2469,2195" to="2470,2196" strokeweight="0"/>
              <v:line id="_x0000_s45538" style="position:absolute" from="2471,2197" to="2473,2199" strokeweight="0"/>
              <v:line id="_x0000_s45539" style="position:absolute" from="2474,2200" to="2476,2202" strokeweight="0"/>
              <v:line id="_x0000_s45540" style="position:absolute" from="2477,2203" to="2479,2204" strokeweight="0"/>
              <v:line id="_x0000_s45541" style="position:absolute" from="2480,2206" to="2481,2207" strokeweight="0"/>
              <v:line id="_x0000_s45542" style="position:absolute" from="2482,2208" to="2484,2210" strokeweight="0"/>
              <v:line id="_x0000_s45543" style="position:absolute" from="2485,2211" to="2486,2212" strokeweight="0"/>
              <v:line id="_x0000_s45544" style="position:absolute" from="2468,2201" to="2470,2203" strokeweight="0"/>
              <v:line id="_x0000_s45545" style="position:absolute" from="2470,2204" to="2472,2206" strokeweight="0"/>
              <v:line id="_x0000_s45546" style="position:absolute" from="2473,2206" to="2475,2208" strokeweight="0"/>
              <v:line id="_x0000_s45547" style="position:absolute" from="2476,2209" to="2478,2211" strokeweight="0"/>
              <v:line id="_x0000_s45548" style="position:absolute" from="2468,2208" to="2469,2209" strokeweight="0"/>
              <v:line id="_x0000_s45549" style="position:absolute" from="2470,2210" to="2471,2211" strokeweight="0"/>
              <v:line id="_x0000_s45550" style="position:absolute" from="2494,2648" to="2499,2653" strokeweight="0"/>
              <v:line id="_x0000_s45551" style="position:absolute" from="2486,2648" to="2499,2660" strokeweight="0"/>
              <v:line id="_x0000_s45552" style="position:absolute" from="2479,2648" to="2499,2667" strokeweight="0"/>
              <v:line id="_x0000_s45553" style="position:absolute" from="2472,2648" to="2499,2675" strokeweight="0"/>
              <v:line id="_x0000_s45554" style="position:absolute" from="2468,2651" to="2499,2682" strokeweight="0"/>
              <v:line id="_x0000_s45555" style="position:absolute" from="2468,2658" to="2498,2689" strokeweight="0"/>
              <v:line id="_x0000_s45556" style="position:absolute" from="2468,2666" to="2491,2689" strokeweight="0"/>
              <v:line id="_x0000_s45557" style="position:absolute" from="2468,2673" to="2484,2689" strokeweight="0"/>
              <v:line id="_x0000_s45558" style="position:absolute" from="2468,2680" to="2477,2689" strokeweight="0"/>
              <v:line id="_x0000_s45559" style="position:absolute" from="2468,2688" to="2469,2689" strokeweight="0"/>
              <v:line id="_x0000_s45560" style="position:absolute" from="2498,2648" to="2499,2649" strokeweight="0"/>
              <v:line id="_x0000_s45561" style="position:absolute" from="2490,2648" to="2491,2649" strokeweight="0"/>
              <v:line id="_x0000_s45562" style="position:absolute" from="2491,2649" to="2493,2651" strokeweight="0"/>
              <v:line id="_x0000_s45563" style="position:absolute" from="2494,2652" to="2496,2654" strokeweight="0"/>
              <v:line id="_x0000_s45564" style="position:absolute" from="2497,2655" to="2499,2656" strokeweight="0"/>
              <v:line id="_x0000_s45565" style="position:absolute" from="2483,2648" to="2484,2649" strokeweight="0"/>
              <v:line id="_x0000_s45566" style="position:absolute" from="2485,2650" to="2487,2652" strokeweight="0"/>
              <v:line id="_x0000_s45567" style="position:absolute" from="2488,2653" to="2490,2655" strokeweight="0"/>
              <v:line id="_x0000_s45568" style="position:absolute" from="2491,2656" to="2492,2657" strokeweight="0"/>
              <v:line id="_x0000_s45569" style="position:absolute" from="2493,2658" to="2495,2660" strokeweight="0"/>
            </v:group>
            <v:group id="_x0000_s45570" style="position:absolute;left:2468;top:262;width:809;height:2428" coordorigin="2468,262" coordsize="809,2428">
              <v:line id="_x0000_s45571" style="position:absolute" from="2496,2661" to="2498,2663" strokeweight="0"/>
              <v:line id="_x0000_s45572" style="position:absolute" from="2476,2648" to="2478,2650" strokeweight="0"/>
              <v:line id="_x0000_s45573" style="position:absolute" from="2479,2651" to="2481,2653" strokeweight="0"/>
              <v:line id="_x0000_s45574" style="position:absolute" from="2481,2654" to="2483,2656" strokeweight="0"/>
              <v:line id="_x0000_s45575" style="position:absolute" from="2484,2656" to="2486,2658" strokeweight="0"/>
              <v:line id="_x0000_s45576" style="position:absolute" from="2487,2659" to="2489,2661" strokeweight="0"/>
              <v:line id="_x0000_s45577" style="position:absolute" from="2490,2662" to="2491,2664" strokeweight="0"/>
              <v:line id="_x0000_s45578" style="position:absolute" from="2492,2665" to="2494,2667" strokeweight="0"/>
              <v:line id="_x0000_s45579" style="position:absolute" from="2495,2667" to="2497,2669" strokeweight="0"/>
              <v:line id="_x0000_s45580" style="position:absolute" from="2498,2670" to="2499,2671" strokeweight="0"/>
              <v:line id="_x0000_s45581" style="position:absolute" from="2468,2648" to="2469,2649" strokeweight="0"/>
              <v:line id="_x0000_s45582" style="position:absolute" from="2470,2649" to="2471,2651" strokeweight="0"/>
              <v:line id="_x0000_s45583" style="position:absolute" from="2472,2652" to="2474,2654" strokeweight="0"/>
              <v:line id="_x0000_s45584" style="position:absolute" from="2475,2655" to="2477,2656" strokeweight="0"/>
              <v:line id="_x0000_s45585" style="position:absolute" from="2478,2657" to="2480,2659" strokeweight="0"/>
              <v:line id="_x0000_s45586" style="position:absolute" from="2481,2660" to="2482,2662" strokeweight="0"/>
              <v:line id="_x0000_s45587" style="position:absolute" from="2483,2663" to="2485,2665" strokeweight="0"/>
              <v:line id="_x0000_s45588" style="position:absolute" from="2486,2666" to="2488,2667" strokeweight="0"/>
              <v:line id="_x0000_s45589" style="position:absolute" from="2489,2668" to="2491,2670" strokeweight="0"/>
              <v:line id="_x0000_s45590" style="position:absolute" from="2491,2671" to="2493,2673" strokeweight="0"/>
              <v:line id="_x0000_s45591" style="position:absolute" from="2494,2674" to="2496,2676" strokeweight="0"/>
              <v:line id="_x0000_s45592" style="position:absolute" from="2497,2676" to="2499,2678" strokeweight="0"/>
              <v:line id="_x0000_s45593" style="position:absolute" from="2469,2656" to="2470,2657" strokeweight="0"/>
              <v:line id="_x0000_s45594" style="position:absolute" from="2471,2658" to="2473,2660" strokeweight="0"/>
              <v:line id="_x0000_s45595" style="position:absolute" from="2474,2661" to="2476,2663" strokeweight="0"/>
              <v:line id="_x0000_s45596" style="position:absolute" from="2477,2664" to="2479,2666" strokeweight="0"/>
              <v:line id="_x0000_s45597" style="position:absolute" from="2480,2667" to="2481,2668" strokeweight="0"/>
              <v:line id="_x0000_s45598" style="position:absolute" from="2482,2669" to="2484,2671" strokeweight="0"/>
              <v:line id="_x0000_s45599" style="position:absolute" from="2485,2672" to="2487,2674" strokeweight="0"/>
              <v:line id="_x0000_s45600" style="position:absolute" from="2488,2675" to="2490,2676" strokeweight="0"/>
              <v:line id="_x0000_s45601" style="position:absolute" from="2491,2678" to="2492,2679" strokeweight="0"/>
              <v:line id="_x0000_s45602" style="position:absolute" from="2493,2680" to="2495,2682" strokeweight="0"/>
              <v:line id="_x0000_s45603" style="position:absolute" from="2496,2683" to="2498,2685" strokeweight="0"/>
              <v:line id="_x0000_s45604" style="position:absolute" from="2468,2662" to="2470,2664" strokeweight="0"/>
              <v:line id="_x0000_s45605" style="position:absolute" from="2470,2665" to="2472,2667" strokeweight="0"/>
              <v:line id="_x0000_s45606" style="position:absolute" from="2473,2667" to="2475,2669" strokeweight="0"/>
              <v:line id="_x0000_s45607" style="position:absolute" from="2476,2670" to="2478,2672" strokeweight="0"/>
              <v:line id="_x0000_s45608" style="position:absolute" from="2479,2673" to="2481,2675" strokeweight="0"/>
              <v:line id="_x0000_s45609" style="position:absolute" from="2481,2676" to="2483,2678" strokeweight="0"/>
              <v:line id="_x0000_s45610" style="position:absolute" from="2484,2678" to="2486,2680" strokeweight="0"/>
              <v:line id="_x0000_s45611" style="position:absolute" from="2487,2681" to="2489,2683" strokeweight="0"/>
              <v:line id="_x0000_s45612" style="position:absolute" from="2490,2684" to="2491,2686" strokeweight="0"/>
              <v:line id="_x0000_s45613" style="position:absolute" from="2492,2687" to="2494,2689" strokeweight="0"/>
              <v:line id="_x0000_s45614" style="position:absolute" from="2468,2669" to="2469,2670" strokeweight="0"/>
              <v:line id="_x0000_s45615" style="position:absolute" from="2470,2671" to="2471,2673" strokeweight="0"/>
              <v:line id="_x0000_s45616" style="position:absolute" from="2472,2674" to="2474,2676" strokeweight="0"/>
              <v:line id="_x0000_s45617" style="position:absolute" from="2475,2676" to="2477,2678" strokeweight="0"/>
              <v:line id="_x0000_s45618" style="position:absolute" from="2478,2679" to="2480,2681" strokeweight="0"/>
              <v:line id="_x0000_s45619" style="position:absolute" from="2481,2682" to="2482,2684" strokeweight="0"/>
              <v:line id="_x0000_s45620" style="position:absolute" from="2483,2685" to="2485,2687" strokeweight="0"/>
              <v:line id="_x0000_s45621" style="position:absolute" from="2486,2687" to="2487,2689" strokeweight="0"/>
              <v:line id="_x0000_s45622" style="position:absolute" from="2469,2678" to="2470,2679" strokeweight="0"/>
              <v:line id="_x0000_s45623" style="position:absolute" from="2471,2680" to="2473,2682" strokeweight="0"/>
              <v:line id="_x0000_s45624" style="position:absolute" from="2474,2683" to="2476,2685" strokeweight="0"/>
              <v:line id="_x0000_s45625" style="position:absolute" from="2477,2686" to="2479,2687" strokeweight="0"/>
              <v:line id="_x0000_s45626" style="position:absolute" from="2480,2689" to="2481,2690" strokeweight="0"/>
              <v:line id="_x0000_s45627" style="position:absolute" from="2468,2684" to="2470,2686" strokeweight="0"/>
              <v:line id="_x0000_s45628" style="position:absolute" from="2470,2687" to="2472,2689" strokeweight="0"/>
              <v:line id="_x0000_s45629" style="position:absolute" from="2911,2173" to="2916,2179" strokeweight="0"/>
              <v:line id="_x0000_s45630" style="position:absolute" from="2903,2173" to="2916,2187" strokeweight="0"/>
              <v:line id="_x0000_s45631" style="position:absolute" from="2896,2173" to="2916,2194" strokeweight="0"/>
              <v:line id="_x0000_s45632" style="position:absolute" from="2896,2180" to="2916,2201" strokeweight="0"/>
              <v:line id="_x0000_s45633" style="position:absolute" from="2896,2188" to="2916,2208" strokeweight="0"/>
              <v:line id="_x0000_s45634" style="position:absolute" from="2896,2195" to="2909,2208" strokeweight="0"/>
              <v:line id="_x0000_s45635" style="position:absolute" from="2896,2202" to="2901,2208" strokeweight="0"/>
              <v:line id="_x0000_s45636" style="position:absolute" from="2914,2173" to="2915,2174" strokeweight="0"/>
              <v:line id="_x0000_s45637" style="position:absolute" from="2915,2174" to="2916,2176" strokeweight="0"/>
              <v:line id="_x0000_s45638" style="position:absolute" from="2907,2173" to="2908,2174" strokeweight="0"/>
              <v:line id="_x0000_s45639" style="position:absolute" from="2909,2175" to="2911,2177" strokeweight="0"/>
              <v:line id="_x0000_s45640" style="position:absolute" from="2912,2178" to="2913,2180" strokeweight="0"/>
              <v:line id="_x0000_s45641" style="position:absolute" from="2914,2181" to="2916,2183" strokeweight="0"/>
              <v:line id="_x0000_s45642" style="position:absolute" from="2900,2174" to="2902,2175" strokeweight="0"/>
              <v:line id="_x0000_s45643" style="position:absolute" from="2903,2176" to="2904,2178" strokeweight="0"/>
              <v:line id="_x0000_s45644" style="position:absolute" from="2905,2179" to="2907,2181" strokeweight="0"/>
              <v:line id="_x0000_s45645" style="position:absolute" from="2908,2182" to="2910,2184" strokeweight="0"/>
              <v:line id="_x0000_s45646" style="position:absolute" from="2911,2185" to="2913,2186" strokeweight="0"/>
              <v:line id="_x0000_s45647" style="position:absolute" from="2913,2187" to="2915,2189" strokeweight="0"/>
              <v:line id="_x0000_s45648" style="position:absolute" from="2916,2190" to="2917,2191" strokeweight="0"/>
              <v:line id="_x0000_s45649" style="position:absolute" from="2896,2177" to="2898,2179" strokeweight="0"/>
              <v:line id="_x0000_s45650" style="position:absolute" from="2899,2180" to="2901,2182" strokeweight="0"/>
              <v:line id="_x0000_s45651" style="position:absolute" from="2902,2183" to="2903,2185" strokeweight="0"/>
              <v:line id="_x0000_s45652" style="position:absolute" from="2904,2185" to="2906,2187" strokeweight="0"/>
              <v:line id="_x0000_s45653" style="position:absolute" from="2907,2188" to="2909,2190" strokeweight="0"/>
              <v:line id="_x0000_s45654" style="position:absolute" from="2910,2191" to="2912,2193" strokeweight="0"/>
              <v:line id="_x0000_s45655" style="position:absolute" from="2913,2193" to="2914,2196" strokeweight="0"/>
              <v:line id="_x0000_s45656" style="position:absolute" from="2915,2196" to="2916,2198" strokeweight="0"/>
              <v:line id="_x0000_s45657" style="position:absolute" from="2896,2184" to="2897,2185" strokeweight="0"/>
              <v:line id="_x0000_s45658" style="position:absolute" from="2898,2186" to="2900,2188" strokeweight="0"/>
              <v:line id="_x0000_s45659" style="position:absolute" from="2901,2189" to="2903,2191" strokeweight="0"/>
              <v:line id="_x0000_s45660" style="position:absolute" from="2903,2192" to="2905,2193" strokeweight="0"/>
              <v:line id="_x0000_s45661" style="position:absolute" from="2906,2195" to="2908,2196" strokeweight="0"/>
              <v:line id="_x0000_s45662" style="position:absolute" from="2909,2197" to="2911,2199" strokeweight="0"/>
              <v:line id="_x0000_s45663" style="position:absolute" from="2912,2200" to="2913,2202" strokeweight="0"/>
              <v:line id="_x0000_s45664" style="position:absolute" from="2914,2203" to="2916,2204" strokeweight="0"/>
              <v:line id="_x0000_s45665" style="position:absolute" from="2896,2191" to="2897,2192" strokeweight="0"/>
              <v:line id="_x0000_s45666" style="position:absolute" from="2897,2193" to="2899,2195" strokeweight="0"/>
              <v:line id="_x0000_s45667" style="position:absolute" from="2900,2196" to="2902,2197" strokeweight="0"/>
              <v:line id="_x0000_s45668" style="position:absolute" from="2903,2198" to="2904,2200" strokeweight="0"/>
              <v:line id="_x0000_s45669" style="position:absolute" from="2905,2201" to="2907,2203" strokeweight="0"/>
              <v:line id="_x0000_s45670" style="position:absolute" from="2908,2204" to="2910,2206" strokeweight="0"/>
              <v:line id="_x0000_s45671" style="position:absolute" from="2911,2206" to="2912,2208" strokeweight="0"/>
              <v:line id="_x0000_s45672" style="position:absolute" from="2896,2199" to="2898,2201" strokeweight="0"/>
              <v:line id="_x0000_s45673" style="position:absolute" from="2899,2202" to="2901,2204" strokeweight="0"/>
              <v:line id="_x0000_s45674" style="position:absolute" from="2902,2204" to="2903,2206" strokeweight="0"/>
              <v:line id="_x0000_s45675" style="position:absolute" from="2904,2207" to="2905,2208" strokeweight="0"/>
              <v:line id="_x0000_s45676" style="position:absolute" from="2896,2206" to="2897,2207" strokeweight="0"/>
              <v:line id="_x0000_s45677" style="position:absolute" from="2913,2651" to="2916,2655" strokeweight="0"/>
              <v:line id="_x0000_s45678" style="position:absolute" from="2905,2651" to="2916,2662" strokeweight="0"/>
              <v:line id="_x0000_s45679" style="position:absolute" from="2898,2651" to="2916,2669" strokeweight="0"/>
              <v:line id="_x0000_s45680" style="position:absolute" from="2896,2656" to="2916,2677" strokeweight="0"/>
              <v:line id="_x0000_s45681" style="position:absolute" from="2896,2663" to="2916,2684" strokeweight="0"/>
              <v:line id="_x0000_s45682" style="position:absolute" from="2896,2671" to="2911,2686" strokeweight="0"/>
              <v:line id="_x0000_s45683" style="position:absolute" from="2896,2678" to="2903,2686" strokeweight="0"/>
              <v:line id="_x0000_s45684" style="position:absolute" from="2896,2685" to="2897,2686" strokeweight="0"/>
              <v:line id="_x0000_s45685" style="position:absolute" from="2910,2652" to="2912,2654" strokeweight="0"/>
              <v:line id="_x0000_s45686" style="position:absolute" from="2913,2655" to="2914,2656" strokeweight="0"/>
              <v:line id="_x0000_s45687" style="position:absolute" from="2915,2657" to="2916,2658" strokeweight="0"/>
              <v:line id="_x0000_s45688" style="position:absolute" from="2902,2651" to="2903,2652" strokeweight="0"/>
              <v:line id="_x0000_s45689" style="position:absolute" from="2903,2653" to="2905,2655" strokeweight="0"/>
              <v:line id="_x0000_s45690" style="position:absolute" from="2906,2656" to="2908,2657" strokeweight="0"/>
              <v:line id="_x0000_s45691" style="position:absolute" from="2909,2658" to="2911,2660" strokeweight="0"/>
              <v:line id="_x0000_s45692" style="position:absolute" from="2912,2661" to="2913,2663" strokeweight="0"/>
              <v:line id="_x0000_s45693" style="position:absolute" from="2914,2664" to="2916,2666" strokeweight="0"/>
              <v:line id="_x0000_s45694" style="position:absolute" from="2896,2652" to="2897,2653" strokeweight="0"/>
              <v:line id="_x0000_s45695" style="position:absolute" from="2897,2654" to="2899,2656" strokeweight="0"/>
              <v:line id="_x0000_s45696" style="position:absolute" from="2900,2656" to="2902,2658" strokeweight="0"/>
              <v:line id="_x0000_s45697" style="position:absolute" from="2903,2659" to="2904,2661" strokeweight="0"/>
              <v:line id="_x0000_s45698" style="position:absolute" from="2905,2662" to="2907,2664" strokeweight="0"/>
              <v:line id="_x0000_s45699" style="position:absolute" from="2908,2665" to="2910,2667" strokeweight="0"/>
              <v:line id="_x0000_s45700" style="position:absolute" from="2911,2667" to="2913,2669" strokeweight="0"/>
              <v:line id="_x0000_s45701" style="position:absolute" from="2913,2670" to="2915,2672" strokeweight="0"/>
              <v:line id="_x0000_s45702" style="position:absolute" from="2916,2673" to="2917,2674" strokeweight="0"/>
              <v:line id="_x0000_s45703" style="position:absolute" from="2896,2660" to="2898,2662" strokeweight="0"/>
              <v:line id="_x0000_s45704" style="position:absolute" from="2899,2663" to="2901,2665" strokeweight="0"/>
              <v:line id="_x0000_s45705" style="position:absolute" from="2902,2666" to="2903,2667" strokeweight="0"/>
              <v:line id="_x0000_s45706" style="position:absolute" from="2904,2668" to="2906,2670" strokeweight="0"/>
              <v:line id="_x0000_s45707" style="position:absolute" from="2907,2671" to="2909,2673" strokeweight="0"/>
              <v:line id="_x0000_s45708" style="position:absolute" from="2910,2674" to="2912,2676" strokeweight="0"/>
              <v:line id="_x0000_s45709" style="position:absolute" from="2913,2676" to="2914,2678" strokeweight="0"/>
              <v:line id="_x0000_s45710" style="position:absolute" from="2915,2679" to="2916,2680" strokeweight="0"/>
              <v:line id="_x0000_s45711" style="position:absolute" from="2896,2667" to="2897,2668" strokeweight="0"/>
              <v:line id="_x0000_s45712" style="position:absolute" from="2898,2669" to="2900,2671" strokeweight="0"/>
              <v:line id="_x0000_s45713" style="position:absolute" from="2901,2672" to="2903,2674" strokeweight="0"/>
              <v:line id="_x0000_s45714" style="position:absolute" from="2903,2675" to="2905,2676" strokeweight="0"/>
              <v:line id="_x0000_s45715" style="position:absolute" from="2906,2678" to="2908,2679" strokeweight="0"/>
              <v:line id="_x0000_s45716" style="position:absolute" from="2909,2680" to="2911,2682" strokeweight="0"/>
              <v:line id="_x0000_s45717" style="position:absolute" from="2912,2683" to="2913,2685" strokeweight="0"/>
              <v:line id="_x0000_s45718" style="position:absolute" from="2896,2674" to="2897,2675" strokeweight="0"/>
              <v:line id="_x0000_s45719" style="position:absolute" from="2897,2676" to="2899,2678" strokeweight="0"/>
              <v:line id="_x0000_s45720" style="position:absolute" from="2900,2678" to="2902,2680" strokeweight="0"/>
              <v:line id="_x0000_s45721" style="position:absolute" from="2903,2681" to="2904,2683" strokeweight="0"/>
              <v:line id="_x0000_s45722" style="position:absolute" from="2905,2684" to="2907,2686" strokeweight="0"/>
              <v:line id="_x0000_s45723" style="position:absolute" from="2896,2682" to="2898,2684" strokeweight="0"/>
              <v:line id="_x0000_s45724" style="position:absolute" from="2899,2685" to="2900,2686" strokeweight="0"/>
              <v:line id="_x0000_s45725" style="position:absolute;flip:x y" from="3090,262" to="3156,391" strokeweight="0"/>
              <v:line id="_x0000_s45726" style="position:absolute" from="3051,266" to="3052,268" strokeweight="0"/>
              <v:line id="_x0000_s45727" style="position:absolute" from="3071,266" to="3072,268" strokeweight="0"/>
              <v:line id="_x0000_s45728" style="position:absolute" from="3092,266" to="3093,268" strokeweight="0"/>
              <v:line id="_x0000_s45729" style="position:absolute" from="3112,266" to="3113,268" strokeweight="0"/>
              <v:line id="_x0000_s45730" style="position:absolute" from="3133,266" to="3134,268" strokeweight="0"/>
              <v:line id="_x0000_s45731" style="position:absolute" from="3154,266" to="3155,268" strokeweight="0"/>
              <v:line id="_x0000_s45732" style="position:absolute" from="3175,266" to="3176,268" strokeweight="0"/>
              <v:line id="_x0000_s45733" style="position:absolute" from="3195,299" to="3196,388" strokeweight="0"/>
              <v:line id="_x0000_s45734" style="position:absolute" from="3216,266" to="3217,268" strokeweight="0"/>
              <v:line id="_x0000_s45735" style="position:absolute" from="3236,266" to="3237,268" strokeweight="0"/>
              <v:line id="_x0000_s45736" style="position:absolute" from="3257,266" to="3258,268" strokeweight="0"/>
              <v:line id="_x0000_s45737" style="position:absolute" from="2700,262" to="3090,263" strokeweight="0"/>
              <v:line id="_x0000_s45738" style="position:absolute" from="2700,266" to="3092,267" strokeweight="0"/>
              <v:line id="_x0000_s45739" style="position:absolute;flip:y" from="2700,262" to="2701,391" strokeweight="0"/>
              <v:line id="_x0000_s45740" style="position:absolute;flip:y" from="2721,271" to="2722,388" strokeweight="0"/>
              <v:line id="_x0000_s45741" style="position:absolute;flip:y" from="2741,271" to="2742,388" strokeweight="0"/>
              <v:line id="_x0000_s45742" style="position:absolute;flip:y" from="2762,271" to="2763,388" strokeweight="0"/>
              <v:line id="_x0000_s45743" style="position:absolute;flip:y" from="2783,271" to="2784,388" strokeweight="0"/>
              <v:line id="_x0000_s45744" style="position:absolute;flip:y" from="2803,271" to="2804,388" strokeweight="0"/>
              <v:line id="_x0000_s45745" style="position:absolute;flip:y" from="2824,271" to="2825,388" strokeweight="0"/>
              <v:line id="_x0000_s45746" style="position:absolute;flip:y" from="2845,271" to="2846,388" strokeweight="0"/>
              <v:line id="_x0000_s45747" style="position:absolute;flip:y" from="3195,271" to="3196,299" strokeweight="0"/>
              <v:line id="_x0000_s45748" style="position:absolute;flip:x" from="3124,328" to="3277,329" strokeweight="0"/>
              <v:line id="_x0000_s45749" style="position:absolute;flip:y" from="2865,271" to="2866,388" strokeweight="0"/>
              <v:line id="_x0000_s45750" style="position:absolute;flip:y" from="2886,271" to="2887,388" strokeweight="0"/>
              <v:line id="_x0000_s45751" style="position:absolute;flip:y" from="2906,271" to="2907,388" strokeweight="0"/>
              <v:line id="_x0000_s45752" style="position:absolute;flip:y" from="2927,271" to="2928,388" strokeweight="0"/>
              <v:shape id="_x0000_s45753" style="position:absolute;left:3157;top:273;width:1;height:6" coordsize="5,22" path="m,4l2,3,5,r,22e" filled="f" strokeweight="0">
                <v:path arrowok="t"/>
              </v:shape>
              <v:shape id="_x0000_s45754" style="position:absolute;left:3162;top:273;width:3;height:6" coordsize="14,23" path="m5,l2,1,1,4r,2l2,8r2,2l8,11r4,1l14,13r,2l14,19r,2l13,22,9,23r-4,l2,22,1,21,,19,,15,1,13,2,12,6,11r4,-1l13,8,14,6,13,4r,-3l9,,5,xe" filled="f" strokeweight="0">
                <v:path arrowok="t"/>
              </v:shape>
              <v:shape id="_x0000_s45755" style="position:absolute;left:3198;top:273;width:3;height:6" coordsize="14,22" path="m,5l,4,1,2,3,,5,r5,l12,r,2l13,4r,2l12,9r-1,3l,22r14,e" filled="f" strokeweight="0">
                <v:path arrowok="t"/>
              </v:shape>
              <v:shape id="_x0000_s45756" style="position:absolute;left:3203;top:273;width:3;height:6" coordsize="14,23" path="m6,l2,1,1,5,,11r,2l1,19r1,3l6,23r2,l12,22r2,-3l14,13r,-2l13,5,12,1,8,,6,xe" filled="f" strokeweight="0">
                <v:path arrowok="t"/>
              </v:shape>
              <v:shape id="_x0000_s45757" style="position:absolute;left:3218;top:273;width:4;height:6" coordsize="15,22" path="m1,5l1,4,3,2,4,,6,,9,r3,l13,2r1,2l14,6,13,9r-2,3l,22r15,e" filled="f" strokeweight="0">
                <v:path arrowok="t"/>
              </v:shape>
              <v:shape id="_x0000_s45758" style="position:absolute;left:3224;top:273;width:1;height:6" coordsize="5,23" path="m,5l3,4,5,r,23e" filled="f" strokeweight="0">
                <v:path arrowok="t"/>
              </v:shape>
              <v:shape id="_x0000_s45759" style="position:absolute;left:3239;top:273;width:3;height:6" coordsize="14,22" path="m,5l,4,1,2,3,,5,r5,l11,r1,2l13,4r,2l12,9r-1,3l,22r14,e" filled="f" strokeweight="0">
                <v:path arrowok="t"/>
              </v:shape>
              <v:shape id="_x0000_s45760" style="position:absolute;left:3244;top:273;width:3;height:6" coordsize="14,23" path="m1,6l1,5,1,3,2,1,5,,9,r3,1l13,3r,2l13,7r,3l10,12,,23r14,e" filled="f" strokeweight="0">
                <v:path arrowok="t"/>
              </v:shape>
              <v:line id="_x0000_s45761" style="position:absolute;flip:x" from="3257,328" to="3277,345" strokeweight="0"/>
              <v:line id="_x0000_s45762" style="position:absolute;flip:x" from="2700,388" to="2897,389" strokeweight="0"/>
              <v:shape id="_x0000_s45763" style="position:absolute;left:3261;top:273;width:4;height:6" coordsize="15,23" path="m1,6l1,5,2,3,4,1,6,,9,r3,1l13,3r1,2l14,7r-1,3l11,12,,23r15,e" filled="f" strokeweight="0">
                <v:path arrowok="t"/>
              </v:shape>
              <v:shape id="_x0000_s45764" style="position:absolute;left:3266;top:273;width:4;height:5" coordsize="15,22" path="m2,l14,,8,10r2,l13,11r1,l15,14r,2l14,20r-3,2l8,22r-2,l2,22,1,21,,19e" filled="f" strokeweight="0">
                <v:path arrowok="t"/>
              </v:shape>
              <v:line id="_x0000_s45765" style="position:absolute" from="3051,271" to="3052,388" strokeweight="0"/>
              <v:line id="_x0000_s45766" style="position:absolute" from="3071,271" to="3072,388" strokeweight="0"/>
              <v:line id="_x0000_s45767" style="position:absolute" from="3092,271" to="3093,388" strokeweight="0"/>
              <v:line id="_x0000_s45768" style="position:absolute" from="3112,271" to="3113,306" strokeweight="0"/>
              <v:line id="_x0000_s45769" style="position:absolute" from="3133,271" to="3134,347" strokeweight="0"/>
              <v:line id="_x0000_s45770" style="position:absolute" from="3154,271" to="3155,388" strokeweight="0"/>
            </v:group>
            <v:group id="_x0000_s45771" style="position:absolute;left:618;top:204;width:7486;height:1510" coordorigin="618,204" coordsize="7486,1510">
              <v:line id="_x0000_s45772" style="position:absolute" from="3175,271" to="3176,388" strokeweight="0"/>
              <v:line id="_x0000_s45773" style="position:absolute;flip:y" from="2783,266" to="2784,268" strokeweight="0"/>
              <v:line id="_x0000_s45774" style="position:absolute;flip:y" from="2762,266" to="2763,268" strokeweight="0"/>
              <v:line id="_x0000_s45775" style="position:absolute;flip:y" from="2741,266" to="2742,268" strokeweight="0"/>
              <v:line id="_x0000_s45776" style="position:absolute;flip:y" from="2721,266" to="2722,268" strokeweight="0"/>
              <v:line id="_x0000_s45777" style="position:absolute;flip:y" from="2700,266" to="2701,268" strokeweight="0"/>
              <v:line id="_x0000_s45778" style="position:absolute;flip:y" from="3261,268" to="3262,271" strokeweight="0"/>
              <v:line id="_x0000_s45779" style="position:absolute;flip:y" from="3195,266" to="3196,268" strokeweight="0"/>
              <v:line id="_x0000_s45780" style="position:absolute" from="3216,271" to="3217,388" strokeweight="0"/>
              <v:line id="_x0000_s45781" style="position:absolute" from="3236,271" to="3237,388" strokeweight="0"/>
              <v:line id="_x0000_s45782" style="position:absolute" from="3257,271" to="3258,389" strokeweight="0"/>
              <v:shape id="_x0000_s45783" style="position:absolute;left:2702;top:273;width:2;height:6" coordsize="6,22" path="m,4l3,3,6,r,22e" filled="f" strokeweight="0">
                <v:path arrowok="t"/>
              </v:shape>
              <v:shape id="_x0000_s45784" style="position:absolute;left:2722;top:273;width:4;height:6" coordsize="15,22" path="m1,5l1,4,2,2,3,,5,,9,r3,l13,2r1,2l14,6,13,9r-3,3l,22r15,e" filled="f" strokeweight="0">
                <v:path arrowok="t"/>
              </v:shape>
              <v:shape id="_x0000_s45785" style="position:absolute;left:2743;top:273;width:3;height:6" coordsize="15,22" path="m2,l14,,8,9r3,l13,10r1,1l15,13r,2l14,19r-3,2l9,22r-3,l2,21,1,20,,18e" filled="f" strokeweight="0">
                <v:path arrowok="t"/>
              </v:shape>
              <v:shape id="_x0000_s45786" style="position:absolute;left:2763;top:273;width:5;height:4" coordsize="16,14" path="m10,l,14r16,e" filled="f" strokeweight="0">
                <v:path arrowok="t"/>
              </v:shape>
              <v:line id="_x0000_s45787" style="position:absolute" from="2766,273" to="2767,279" strokeweight="0"/>
              <v:shape id="_x0000_s45788" style="position:absolute;left:2784;top:273;width:4;height:6" coordsize="15,22" path="m13,l2,,1,10,2,9,6,7r3,l11,9r3,2l15,13r,2l14,19r-3,2l9,22r-3,l2,21,1,20,,18e" filled="f" strokeweight="0">
                <v:path arrowok="t"/>
              </v:shape>
              <v:shape id="_x0000_s45789" style="position:absolute;left:2805;top:273;width:3;height:6" coordsize="14,22" path="m13,3l12,,8,,6,,4,,1,4,,10r,4l1,19r3,2l6,22r1,l10,21r3,-2l14,15r,-1l13,12,10,10,7,9,6,9,4,10,1,12,,14e" filled="f" strokeweight="0">
                <v:path arrowok="t"/>
              </v:shape>
              <v:line id="_x0000_s45790" style="position:absolute;flip:x" from="2826,273" to="2829,279" strokeweight="0"/>
              <v:line id="_x0000_s45791" style="position:absolute;flip:y" from="2825,273" to="2829,274" strokeweight="0"/>
              <v:shape id="_x0000_s45792" style="position:absolute;left:2846;top:273;width:4;height:6" coordsize="15,22" path="m5,l2,,1,3r,2l2,7,5,9r3,1l11,11r3,1l15,14r,4l14,20r-1,1l9,22r-4,l2,21,1,20,,18,,14,1,12,3,11,6,10,10,9,13,7,14,5r,-2l13,,9,,5,xe" filled="f" strokeweight="0">
                <v:path arrowok="t"/>
              </v:shape>
              <v:shape id="_x0000_s45793" style="position:absolute;left:2866;top:273;width:4;height:6" coordsize="14,22" path="m14,7r-1,4l10,12,8,13r-1,l3,12,1,11,,7,,6,1,3,3,,7,,8,r2,l13,3r1,4l14,12r-1,6l11,21,8,22r-2,l2,21,1,19e" filled="f" strokeweight="0">
                <v:path arrowok="t"/>
              </v:shape>
              <v:shape id="_x0000_s45794" style="position:absolute;left:2888;top:273;width:1;height:6" coordsize="5,22" path="m,4l2,3,5,r,22e" filled="f" strokeweight="0">
                <v:path arrowok="t"/>
              </v:shape>
              <v:shape id="_x0000_s45795" style="position:absolute;left:2892;top:273;width:4;height:6" coordsize="15,23" path="m5,l3,1,1,5,,11r,2l1,19r2,3l7,23r1,l11,22r3,-3l15,13r,-2l14,5,11,1,8,,5,xe" filled="f" strokeweight="0">
                <v:path arrowok="t"/>
              </v:shape>
              <v:shape id="_x0000_s45796" style="position:absolute;left:2909;top:273;width:1;height:6" coordsize="6,22" path="m,4l3,3,6,r,22e" filled="f" strokeweight="0">
                <v:path arrowok="t"/>
              </v:shape>
              <v:shape id="_x0000_s45797" style="position:absolute;left:2914;top:273;width:1;height:6" coordsize="6,23" path="m,5l2,4,6,r,23e" filled="f" strokeweight="0">
                <v:path arrowok="t"/>
              </v:shape>
              <v:shape id="_x0000_s45798" style="position:absolute;left:2929;top:273;width:1;height:6" coordsize="5,22" path="m,4l2,3,5,r,22e" filled="f" strokeweight="0">
                <v:path arrowok="t"/>
              </v:shape>
              <v:shape id="_x0000_s45799" style="position:absolute;left:2934;top:273;width:3;height:6" coordsize="15,23" path="m1,6l1,5,2,3,3,1,5,,9,r2,1l12,3r2,2l14,7r-2,3l10,12,,23r15,e" filled="f" strokeweight="0">
                <v:path arrowok="t"/>
              </v:shape>
              <v:shape id="_x0000_s45800" style="position:absolute;left:3053;top:273;width:1;height:6" coordsize="5,22" path="m,4l1,3,5,r,22e" filled="f" strokeweight="0">
                <v:path arrowok="t"/>
              </v:shape>
              <v:shape id="_x0000_s45801" style="position:absolute;left:3057;top:273;width:4;height:6" coordsize="15,23" path="m2,l13,,7,10r3,l12,11r1,1l15,14r,2l13,20r-2,2l8,23r-3,l2,22,1,21,,19e" filled="f" strokeweight="0">
                <v:path arrowok="t"/>
              </v:shape>
              <v:shape id="_x0000_s45802" style="position:absolute;left:3074;top:273;width:1;height:6" coordsize="6,22" path="m,4l3,3,6,r,22e" filled="f" strokeweight="0">
                <v:path arrowok="t"/>
              </v:shape>
              <v:shape id="_x0000_s45803" style="position:absolute;left:3078;top:273;width:4;height:4" coordsize="16,15" path="m11,l,15r16,e" filled="f" strokeweight="0">
                <v:path arrowok="t"/>
              </v:shape>
              <v:line id="_x0000_s45804" style="position:absolute" from="3081,273" to="3082,279" strokeweight="0"/>
              <v:shape id="_x0000_s45805" style="position:absolute;left:3094;top:273;width:1;height:6" coordsize="5,22" path="m,4l1,3,5,r,22e" filled="f" strokeweight="0">
                <v:path arrowok="t"/>
              </v:shape>
              <v:shape id="_x0000_s45806" style="position:absolute;left:3099;top:273;width:3;height:6" coordsize="15,23" path="m12,l2,,1,11,2,10,5,8r3,l11,10r2,2l15,14r,2l13,20r-2,2l8,23r-3,l2,22,1,21,,19e" filled="f" strokeweight="0">
                <v:path arrowok="t"/>
              </v:shape>
              <v:shape id="_x0000_s45807" style="position:absolute;left:3115;top:273;width:1;height:6" coordsize="6,22" path="m,4l3,3,6,r,22e" filled="f" strokeweight="0">
                <v:path arrowok="t"/>
              </v:shape>
              <v:shape id="_x0000_s45808" style="position:absolute;left:3119;top:273;width:4;height:6" coordsize="14,23" path="m12,4l11,1,9,,7,,3,1,1,5,,11r,4l1,20r2,2l7,23r1,l10,22r2,-2l14,16r,-1l12,12,10,11,8,10r-1,l3,11,1,12,,15e" filled="f" strokeweight="0">
                <v:path arrowok="t"/>
              </v:shape>
              <v:shape id="_x0000_s45809" style="position:absolute;left:3136;top:273;width:1;height:6" coordsize="5,22" path="m,4l1,3,5,r,22e" filled="f" strokeweight="0">
                <v:path arrowok="t"/>
              </v:shape>
              <v:line id="_x0000_s45810" style="position:absolute;flip:x" from="3141,273" to="3144,279" strokeweight="0"/>
              <v:line id="_x0000_s45811" style="position:absolute" from="3140,273" to="3144,274" strokeweight="0"/>
              <v:shape id="_x0000_s45812" style="position:absolute;left:3177;top:273;width:1;height:6" coordsize="5,22" path="m,4l1,3,5,r,22e" filled="f" strokeweight="0">
                <v:path arrowok="t"/>
              </v:shape>
              <v:shape id="_x0000_s45813" style="position:absolute;left:3181;top:273;width:4;height:6" coordsize="13,23" path="m13,8r-1,4l10,13,6,14r-1,l3,13,1,12,,8,,7,1,4,3,1,5,,6,r4,1l12,4r1,4l13,13r-1,6l10,22,6,23r-1,l2,22,1,20e" filled="f" strokeweight="0">
                <v:path arrowok="t"/>
              </v:shape>
              <v:line id="_x0000_s45814" style="position:absolute" from="3277,262" to="3278,391" strokeweight="0"/>
              <v:line id="_x0000_s45815" style="position:absolute;flip:x" from="2700,328" to="2927,329" strokeweight="0"/>
              <v:line id="_x0000_s45816" style="position:absolute;flip:x" from="2906,328" to="2927,345" strokeweight="0"/>
              <v:line id="_x0000_s45817" style="position:absolute" from="2700,271" to="3095,272" strokeweight="0"/>
              <v:line id="_x0000_s45818" style="position:absolute" from="2700,268" to="3093,269" strokeweight="0"/>
              <v:line id="_x0000_s45819" style="position:absolute" from="2700,388" to="3154,389" strokeweight="0"/>
              <v:line id="_x0000_s45820" style="position:absolute" from="2700,388" to="3154,389" strokeweight="0"/>
              <v:line id="_x0000_s45821" style="position:absolute" from="2700,391" to="3156,392" strokeweight="0"/>
              <v:line id="_x0000_s45822" style="position:absolute" from="3154,388" to="3277,389" strokeweight="0"/>
              <v:line id="_x0000_s45823" style="position:absolute;flip:x" from="3051,328" to="3124,329" strokeweight="0"/>
              <v:line id="_x0000_s45824" style="position:absolute" from="3092,266" to="3277,267" strokeweight="0"/>
              <v:line id="_x0000_s45825" style="position:absolute" from="3093,268" to="3261,269" strokeweight="0"/>
              <v:line id="_x0000_s45826" style="position:absolute" from="3095,271" to="3261,272" strokeweight="0"/>
              <v:line id="_x0000_s45827" style="position:absolute" from="3112,306" to="3113,388" strokeweight="0"/>
              <v:line id="_x0000_s45828" style="position:absolute;flip:y" from="3156,391" to="3277,392" strokeweight="0"/>
              <v:line id="_x0000_s45829" style="position:absolute" from="3133,347" to="3134,388" strokeweight="0"/>
              <v:line id="_x0000_s45830" style="position:absolute" from="2890,439" to="2891,440" strokeweight="0"/>
              <v:line id="_x0000_s45831" style="position:absolute" from="2896,441" to="2897,449" strokeweight="0"/>
              <v:line id="_x0000_s45832" style="position:absolute;flip:x" from="2890,440" to="2894,441" strokeweight="0"/>
              <v:line id="_x0000_s45833" style="position:absolute" from="2890,450" to="2894,451" strokeweight="0"/>
              <v:shape id="_x0000_s45834" style="position:absolute;left:2894;top:440;width:2;height:1" coordsize="4,4" path="m4,4l3,2,,e" filled="f" strokeweight="0">
                <v:path arrowok="t"/>
              </v:shape>
              <v:shape id="_x0000_s45835" style="position:absolute;left:2894;top:449;width:2;height:1" coordsize="4,5" path="m,5l3,4,4,e" filled="f" strokeweight="0">
                <v:path arrowok="t"/>
              </v:shape>
              <v:line id="_x0000_s45836" style="position:absolute" from="2890,450" to="2891,451" strokeweight="0"/>
              <v:line id="_x0000_s45837" style="position:absolute" from="2902,450" to="2903,451" strokeweight="0"/>
              <v:shape id="_x0000_s45838" style="position:absolute;left:2896;top:449;width:1;height:1" coordsize="3,5" path="m,l1,4,3,5e" filled="f" strokeweight="0">
                <v:path arrowok="t"/>
              </v:shape>
              <v:shape id="_x0000_s45839" style="position:absolute;left:2896;top:440;width:1;height:1" coordsize="3,4" path="m3,l1,2,,4e" filled="f" strokeweight="0">
                <v:path arrowok="t"/>
              </v:shape>
              <v:line id="_x0000_s45840" style="position:absolute;flip:x" from="2897,450" to="2902,451" strokeweight="0"/>
              <v:line id="_x0000_s45841" style="position:absolute" from="2897,440" to="2902,441" strokeweight="0"/>
              <v:line id="_x0000_s45842" style="position:absolute" from="2896,441" to="2897,449" strokeweight="0"/>
              <v:line id="_x0000_s45843" style="position:absolute" from="2890,439" to="2902,440" strokeweight="0"/>
              <v:line id="_x0000_s45844" style="position:absolute" from="2902,439" to="2903,440" strokeweight="0"/>
              <v:line id="_x0000_s45845" style="position:absolute;flip:x" from="2890,451" to="2902,452" strokeweight="0"/>
              <v:line id="_x0000_s45846" style="position:absolute;flip:y" from="2824,266" to="2825,268" strokeweight="0"/>
              <v:line id="_x0000_s45847" style="position:absolute;flip:y" from="2803,266" to="2804,268" strokeweight="0"/>
              <v:line id="_x0000_s45848" style="position:absolute;flip:y" from="2865,266" to="2866,268" strokeweight="0"/>
              <v:line id="_x0000_s45849" style="position:absolute;flip:y" from="2845,266" to="2846,268" strokeweight="0"/>
              <v:line id="_x0000_s45850" style="position:absolute;flip:y" from="2886,266" to="2887,268" strokeweight="0"/>
              <v:line id="_x0000_s45851" style="position:absolute;flip:y" from="2927,266" to="2928,268" strokeweight="0"/>
              <v:line id="_x0000_s45852" style="position:absolute;flip:y" from="2906,266" to="2907,268" strokeweight="0"/>
              <v:shape id="_x0000_s45853" style="position:absolute;left:3282;top:273;width:3;height:6" coordsize="14,23" path="m,6l,5,1,3,3,1,5,,9,r2,1l12,3r1,2l13,7r-1,3l11,12,,23r14,e" filled="f" strokeweight="0">
                <v:path arrowok="t"/>
              </v:shape>
              <v:shape id="_x0000_s45854" style="position:absolute;left:3287;top:273;width:4;height:4" coordsize="15,15" path="m10,l,15r15,e" filled="f" strokeweight="0">
                <v:path arrowok="t"/>
              </v:shape>
              <v:line id="_x0000_s45855" style="position:absolute" from="3290,273" to="3291,278" strokeweight="0"/>
              <v:line id="_x0000_s45856" style="position:absolute" from="2499,1713" to="2542,1714" strokeweight="0"/>
              <v:line id="_x0000_s45857" style="position:absolute;flip:y" from="773,307" to="774,535" strokeweight="0"/>
              <v:line id="_x0000_s45858" style="position:absolute" from="673,328" to="674,401" strokeweight="0"/>
              <v:line id="_x0000_s45859" style="position:absolute;flip:x" from="754,307" to="773,328" strokeweight="0"/>
              <v:line id="_x0000_s45860" style="position:absolute" from="773,307" to="792,328" strokeweight="0"/>
              <v:line id="_x0000_s45861" style="position:absolute;flip:x y" from="654,381" to="673,401" strokeweight="0"/>
              <v:line id="_x0000_s45862" style="position:absolute;flip:y" from="673,381" to="692,401" strokeweight="0"/>
              <v:line id="_x0000_s45863" style="position:absolute;flip:y" from="719,429" to="720,555" strokeweight="0"/>
              <v:line id="_x0000_s45864" style="position:absolute;flip:y" from="723,307" to="724,555" strokeweight="0"/>
              <v:line id="_x0000_s45865" style="position:absolute;flip:x" from="716,328" to="719,329" strokeweight="0"/>
              <v:line id="_x0000_s45866" style="position:absolute;flip:x" from="716,411" to="719,412" strokeweight="0"/>
              <v:line id="_x0000_s45867" style="position:absolute;flip:x" from="716,390" to="719,391" strokeweight="0"/>
              <v:line id="_x0000_s45868" style="position:absolute;flip:x" from="716,369" to="719,370" strokeweight="0"/>
              <v:line id="_x0000_s45869" style="position:absolute;flip:x" from="716,349" to="719,350" strokeweight="0"/>
              <v:line id="_x0000_s45870" style="position:absolute;flip:x" from="820,411" to="823,412" strokeweight="0"/>
              <v:line id="_x0000_s45871" style="position:absolute;flip:x" from="820,431" to="823,432" strokeweight="0"/>
              <v:line id="_x0000_s45872" style="position:absolute;flip:x" from="820,452" to="823,453" strokeweight="0"/>
              <v:line id="_x0000_s45873" style="position:absolute;flip:x" from="820,473" to="823,474" strokeweight="0"/>
              <v:line id="_x0000_s45874" style="position:absolute;flip:x" from="820,494" to="823,495" strokeweight="0"/>
              <v:line id="_x0000_s45875" style="position:absolute;flip:x" from="820,514" to="823,515" strokeweight="0"/>
              <v:line id="_x0000_s45876" style="position:absolute;flip:x" from="820,328" to="823,329" strokeweight="0"/>
              <v:line id="_x0000_s45877" style="position:absolute;flip:x" from="820,349" to="823,350" strokeweight="0"/>
              <v:line id="_x0000_s45878" style="position:absolute;flip:x" from="820,369" to="823,370" strokeweight="0"/>
              <v:line id="_x0000_s45879" style="position:absolute;flip:x" from="820,390" to="823,391" strokeweight="0"/>
              <v:line id="_x0000_s45880" style="position:absolute;flip:x" from="622,207" to="820,208" strokeweight="0"/>
              <v:line id="_x0000_s45881" style="position:absolute;flip:x" from="626,212" to="815,213" strokeweight="0"/>
              <v:line id="_x0000_s45882" style="position:absolute" from="820,207" to="821,540" strokeweight="0"/>
              <v:line id="_x0000_s45883" style="position:absolute" from="815,212" to="816,540" strokeweight="0"/>
              <v:line id="_x0000_s45884" style="position:absolute;flip:y" from="622,207" to="623,371" strokeweight="0"/>
              <v:line id="_x0000_s45885" style="position:absolute;flip:y" from="626,212" to="627,374" strokeweight="0"/>
              <v:line id="_x0000_s45886" style="position:absolute;flip:x" from="618,349" to="622,350" strokeweight="0"/>
              <v:line id="_x0000_s45887" style="position:absolute;flip:x" from="618,369" to="622,370" strokeweight="0"/>
              <v:line id="_x0000_s45888" style="position:absolute;flip:x" from="618,328" to="622,329" strokeweight="0"/>
              <v:line id="_x0000_s45889" style="position:absolute;flip:x" from="730,390" to="815,391" strokeweight="0"/>
              <v:line id="_x0000_s45890" style="position:absolute;flip:x" from="730,369" to="815,370" strokeweight="0"/>
              <v:line id="_x0000_s45891" style="position:absolute;flip:x" from="730,349" to="815,350" strokeweight="0"/>
              <v:line id="_x0000_s45892" style="position:absolute;flip:x" from="730,328" to="815,329" strokeweight="0"/>
              <v:line id="_x0000_s45893" style="position:absolute;flip:x" from="712,307" to="823,308" strokeweight="0"/>
              <v:line id="_x0000_s45894" style="position:absolute;flip:x" from="626,514" to="815,515" strokeweight="0"/>
              <v:line id="_x0000_s45895" style="position:absolute;flip:x" from="626,494" to="815,495" strokeweight="0"/>
              <v:line id="_x0000_s45896" style="position:absolute;flip:x" from="652,473" to="815,474" strokeweight="0"/>
              <v:line id="_x0000_s45897" style="position:absolute;flip:x" from="693,452" to="815,453" strokeweight="0"/>
              <v:line id="_x0000_s45898" style="position:absolute;flip:x" from="730,431" to="815,432" strokeweight="0"/>
              <v:line id="_x0000_s45899" style="position:absolute;flip:x" from="730,411" to="815,412" strokeweight="0"/>
              <v:line id="_x0000_s45900" style="position:absolute;flip:x" from="618,535" to="823,536" strokeweight="0"/>
              <v:line id="_x0000_s45901" style="position:absolute;flip:x" from="712,302" to="730,303" strokeweight="0"/>
              <v:line id="_x0000_s45902" style="position:absolute;flip:y" from="725,307" to="726,430" strokeweight="0"/>
              <v:line id="_x0000_s45903" style="position:absolute;flip:y" from="730,302" to="731,433" strokeweight="0"/>
              <v:line id="_x0000_s45904" style="position:absolute;flip:x" from="719,328" to="725,329" strokeweight="0"/>
              <v:line id="_x0000_s45905" style="position:absolute;flip:x" from="719,349" to="725,350" strokeweight="0"/>
              <v:line id="_x0000_s45906" style="position:absolute;flip:x" from="719,369" to="725,370" strokeweight="0"/>
              <v:line id="_x0000_s45907" style="position:absolute;flip:x" from="719,390" to="725,391" strokeweight="0"/>
              <v:line id="_x0000_s45908" style="position:absolute;flip:x" from="719,411" to="725,412" strokeweight="0"/>
              <v:line id="_x0000_s45909" style="position:absolute;flip:y" from="716,307" to="717,427" strokeweight="0"/>
              <v:line id="_x0000_s45910" style="position:absolute;flip:y" from="712,302" to="713,424" strokeweight="0"/>
              <v:line id="_x0000_s45911" style="position:absolute;flip:x" from="626,328" to="712,329" strokeweight="0"/>
              <v:line id="_x0000_s45912" style="position:absolute;flip:x" from="626,349" to="712,350" strokeweight="0"/>
              <v:line id="_x0000_s45913" style="position:absolute;flip:x" from="626,369" to="712,370" strokeweight="0"/>
              <v:line id="_x0000_s45914" style="position:absolute;flip:x" from="618,390" to="712,391" strokeweight="0"/>
              <v:line id="_x0000_s45915" style="position:absolute;flip:x" from="618,411" to="712,412" strokeweight="0"/>
              <v:line id="_x0000_s45916" style="position:absolute;flip:x y" from="618,369" to="719,429" strokeweight="0"/>
              <v:line id="_x0000_s45917" style="position:absolute;flip:x" from="719,555" to="723,556" strokeweight="0"/>
              <v:shape id="_x0000_s45918" style="position:absolute;left:673;top:257;width:100;height:50" coordsize="399,201" path="m399,201l341,59,199,,57,59,,201e" filled="f" strokeweight="0">
                <v:path arrowok="t"/>
              </v:shape>
              <v:line id="_x0000_s45919" style="position:absolute" from="673,307" to="674,328" strokeweight="0"/>
              <v:line id="_x0000_s45920" style="position:absolute;flip:x" from="815,540" to="820,541" strokeweight="0"/>
              <v:line id="_x0000_s45921" style="position:absolute;flip:y" from="618,204" to="619,535" strokeweight="0"/>
              <v:line id="_x0000_s45922" style="position:absolute;flip:y" from="719,307" to="720,429" strokeweight="0"/>
              <v:line id="_x0000_s45923" style="position:absolute;flip:x" from="626,433" to="730,486" strokeweight="0"/>
              <v:line id="_x0000_s45924" style="position:absolute;flip:y" from="621,483" to="622,540" strokeweight="0"/>
              <v:line id="_x0000_s45925" style="position:absolute;flip:y" from="626,486" to="627,540" strokeweight="0"/>
              <v:line id="_x0000_s45926" style="position:absolute;flip:x" from="621,430" to="725,483" strokeweight="0"/>
              <v:line id="_x0000_s45927" style="position:absolute;flip:x" from="618,452" to="682,453" strokeweight="0"/>
              <v:line id="_x0000_s45928" style="position:absolute;flip:x" from="618,431" to="723,432" strokeweight="0"/>
              <v:line id="_x0000_s45929" style="position:absolute;flip:x" from="618,473" to="641,474" strokeweight="0"/>
              <v:line id="_x0000_s45930" style="position:absolute;flip:x" from="618,494" to="621,495" strokeweight="0"/>
              <v:line id="_x0000_s45931" style="position:absolute;flip:x" from="618,514" to="621,515" strokeweight="0"/>
              <v:line id="_x0000_s45932" style="position:absolute;flip:x" from="621,540" to="626,541" strokeweight="0"/>
              <v:shape id="_x0000_s45933" style="position:absolute;left:806;top:530;width:5;height:1" coordsize="21,6" path="m4,6l3,4,,,21,e" filled="f" strokeweight="0">
                <v:path arrowok="t"/>
              </v:shape>
              <v:shape id="_x0000_s45934" style="position:absolute;left:806;top:508;width:5;height:4" coordsize="21,15" path="m5,14r-1,l2,13,1,12,,10,,6,1,4,2,2,4,1r2,l9,2r2,3l21,15,21,e" filled="f" strokeweight="0">
                <v:path arrowok="t"/>
              </v:shape>
              <v:shape id="_x0000_s45935" style="position:absolute;left:806;top:487;width:5;height:4" coordsize="21,14" path="m,13l,1,9,7,9,3,10,2r,-1l13,r3,l19,1r2,1l21,6r,3l21,13r-1,l18,14e" filled="f" strokeweight="0">
                <v:path arrowok="t"/>
              </v:shape>
              <v:shape id="_x0000_s45936" style="position:absolute;left:806;top:466;width:4;height:4" coordsize="15,16" path="m,5l15,16,15,e" filled="f" strokeweight="0">
                <v:path arrowok="t"/>
              </v:shape>
              <v:line id="_x0000_s45937" style="position:absolute" from="806,468" to="811,469" strokeweight="0"/>
              <v:shape id="_x0000_s45938" style="position:absolute;left:806;top:446;width:5;height:3" coordsize="21,15" path="m,2l,12r10,1l9,12,8,10,8,6,9,3,10,1,13,r3,l19,1r2,2l21,6r,4l21,12r-1,1l18,15e" filled="f" strokeweight="0">
                <v:path arrowok="t"/>
              </v:shape>
              <v:shape id="_x0000_s45939" style="position:absolute;left:806;top:425;width:5;height:4" coordsize="21,14" path="m3,2l1,3,,5,,7r1,4l4,13r6,1l15,14r4,-1l21,11r,-4l21,6r,-2l19,2,16,,15,,11,2,10,4,9,6r,1l10,11r1,2l15,14e" filled="f" strokeweight="0">
                <v:path arrowok="t"/>
              </v:shape>
              <v:line id="_x0000_s45940" style="position:absolute" from="806,404" to="811,407" strokeweight="0"/>
              <v:line id="_x0000_s45941" style="position:absolute;flip:y" from="806,404" to="807,408" strokeweight="0"/>
              <v:shape id="_x0000_s45942" style="position:absolute;left:806;top:384;width:5;height:3" coordsize="21,14" path="m,9r1,4l3,13r2,l8,13,9,11,10,6r,-4l12,1,15,r3,l20,r1,1l21,5r,4l21,12r-1,1l18,14r-3,l12,13,10,12r,-4l9,4,8,1,5,1,3,1,1,1,,5,,9xe" filled="f" strokeweight="0">
                <v:path arrowok="t"/>
              </v:shape>
              <v:shape id="_x0000_s45943" style="position:absolute;left:806;top:363;width:5;height:4" coordsize="21,14" path="m8,r2,1l12,4r1,2l13,7r-1,3l10,13,8,14r-2,l3,13,1,10,,7,,6,1,4,3,1,8,r4,l18,1r3,3l21,6r,2l21,12r-2,1e" filled="f" strokeweight="0">
                <v:path arrowok="t"/>
              </v:shape>
              <v:shape id="_x0000_s45944" style="position:absolute;left:806;top:344;width:5;height:1" coordsize="21,4" path="m4,4l3,3,,,21,e" filled="f" strokeweight="0">
                <v:path arrowok="t"/>
              </v:shape>
              <v:shape id="_x0000_s45945" style="position:absolute;left:806;top:337;width:5;height:4" coordsize="21,15" path="m,8r1,3l4,14r5,1l12,15r6,-1l20,11,21,8r,-1l20,3,18,1,12,,9,,4,1,1,3,,7,,8xe" filled="f" strokeweight="0">
                <v:path arrowok="t"/>
              </v:shape>
              <v:shape id="_x0000_s45946" style="position:absolute;left:806;top:323;width:5;height:2" coordsize="21,6" path="m4,6l3,4,,,21,e" filled="f" strokeweight="0">
                <v:path arrowok="t"/>
              </v:shape>
              <v:shape id="_x0000_s45947" style="position:absolute;left:806;top:318;width:5;height:1" coordsize="21,5" path="m4,5l3,3,,,21,e" filled="f" strokeweight="0">
                <v:path arrowok="t"/>
              </v:shape>
              <v:shape id="_x0000_s45948" style="position:absolute;left:806;top:303;width:5;height:1" coordsize="21,5" path="m4,5l3,3,,,21,e" filled="f" strokeweight="0">
                <v:path arrowok="t"/>
              </v:shape>
              <v:shape id="_x0000_s45949" style="position:absolute;left:806;top:296;width:5;height:3" coordsize="21,15" path="m5,13r-1,l2,12,1,11,,9,,5,1,3,2,2,4,1r2,l9,2r2,2l21,15,21,e" filled="f" strokeweight="0">
                <v:path arrowok="t"/>
              </v:shape>
              <v:shape id="_x0000_s45950" style="position:absolute;left:633;top:359;width:6;height:1" coordsize="22,4" path="m5,4l4,2,,,22,e" filled="f" strokeweight="0">
                <v:path arrowok="t"/>
              </v:shape>
              <v:shape id="_x0000_s45951" style="position:absolute;left:633;top:352;width:4;height:4" coordsize="15,16" path="m,6l15,16,15,e" filled="f" strokeweight="0">
                <v:path arrowok="t"/>
              </v:shape>
              <v:line id="_x0000_s45952" style="position:absolute" from="633,353" to="639,354" strokeweight="0"/>
              <v:shape id="_x0000_s45953" style="position:absolute;left:633;top:338;width:6;height:2" coordsize="22,5" path="m5,5l4,3,,,22,e" filled="f" strokeweight="0">
                <v:path arrowok="t"/>
              </v:shape>
              <v:shape id="_x0000_s45954" style="position:absolute;left:633;top:331;width:6;height:4" coordsize="22,15" path="m,12l,1,10,8r,-4l10,2,11,1,14,r3,l20,1r1,2l22,7r,3l21,12r,2l19,15e" filled="f" strokeweight="0">
                <v:path arrowok="t"/>
              </v:shape>
              <v:shape id="_x0000_s45955" style="position:absolute;left:633;top:379;width:6;height:2" coordsize="22,6" path="m5,6l4,3,,,22,e" filled="f" strokeweight="0">
                <v:path arrowok="t"/>
              </v:shape>
              <v:shape id="_x0000_s45956" style="position:absolute;left:633;top:373;width:6;height:3" coordsize="22,14" path="m,3l,13r10,l9,9,9,6,10,3,11,1,14,r3,l20,1r1,2l22,6r,3l21,13r-2,1e" filled="f" strokeweight="0">
                <v:path arrowok="t"/>
              </v:shape>
              <v:line id="_x0000_s45957" style="position:absolute" from="7856,407" to="8103,408" strokeweight="0"/>
              <v:line id="_x0000_s45958" style="position:absolute;flip:y" from="7856,505" to="7857,511" strokeweight="0"/>
              <v:line id="_x0000_s45959" style="position:absolute;flip:y" from="7876,505" to="7877,511" strokeweight="0"/>
              <v:line id="_x0000_s45960" style="position:absolute;flip:y" from="7896,505" to="7897,511" strokeweight="0"/>
              <v:line id="_x0000_s45961" style="position:absolute;flip:y" from="7917,505" to="7918,511" strokeweight="0"/>
              <v:line id="_x0000_s45962" style="position:absolute;flip:y" from="7938,505" to="7939,511" strokeweight="0"/>
              <v:line id="_x0000_s45963" style="position:absolute;flip:y" from="7958,505" to="7959,511" strokeweight="0"/>
              <v:line id="_x0000_s45964" style="position:absolute;flip:y" from="7979,505" to="7980,511" strokeweight="0"/>
              <v:line id="_x0000_s45965" style="position:absolute;flip:y" from="8000,505" to="8001,511" strokeweight="0"/>
              <v:line id="_x0000_s45966" style="position:absolute;flip:y" from="8020,505" to="8021,511" strokeweight="0"/>
              <v:line id="_x0000_s45967" style="position:absolute;flip:y" from="8041,505" to="8042,511" strokeweight="0"/>
              <v:line id="_x0000_s45968" style="position:absolute;flip:y" from="8061,505" to="8062,511" strokeweight="0"/>
              <v:line id="_x0000_s45969" style="position:absolute;flip:y" from="8082,505" to="8083,511" strokeweight="0"/>
              <v:line id="_x0000_s45970" style="position:absolute;flip:y" from="8103,267" to="8104,369" strokeweight="0"/>
              <v:line id="_x0000_s45971" style="position:absolute;flip:y" from="8082,267" to="8083,366" strokeweight="0"/>
            </v:group>
            <v:line id="_x0000_s45972" style="position:absolute;flip:y" from="8061,267" to="8062,366" strokeweight="0"/>
            <v:line id="_x0000_s45973" style="position:absolute;flip:y" from="8041,267" to="8042,366" strokeweight="0"/>
            <v:line id="_x0000_s45974" style="position:absolute;flip:y" from="8020,267" to="8021,366" strokeweight="0"/>
            <v:line id="_x0000_s45975" style="position:absolute;flip:y" from="7999,267" to="8000,366" strokeweight="0"/>
            <v:line id="_x0000_s45976" style="position:absolute;flip:y" from="7979,267" to="7980,366" strokeweight="0"/>
            <v:line id="_x0000_s45977" style="position:absolute;flip:y" from="7958,262" to="7959,297" strokeweight="0"/>
            <v:line id="_x0000_s45978" style="position:absolute;flip:y" from="7938,332" to="7939,366" strokeweight="0"/>
            <v:line id="_x0000_s45979" style="position:absolute;flip:y" from="7917,262" to="7918,366" strokeweight="0"/>
            <v:line id="_x0000_s45980" style="position:absolute;flip:y" from="7896,262" to="7897,366" strokeweight="0"/>
            <v:line id="_x0000_s45981" style="position:absolute;flip:y" from="7876,262" to="7877,369" strokeweight="0"/>
            <v:line id="_x0000_s45982" style="position:absolute;flip:y" from="7917,262" to="7979,366" strokeweight="0"/>
            <v:line id="_x0000_s45983" style="position:absolute" from="7856,459" to="8082,460" strokeweight="0"/>
            <v:line id="_x0000_s45984" style="position:absolute;flip:x" from="7948,314" to="8103,315" strokeweight="0"/>
            <v:line id="_x0000_s45985" style="position:absolute;flip:y" from="7876,295" to="7896,314" strokeweight="0"/>
            <v:line id="_x0000_s45986" style="position:absolute" from="7876,314" to="7896,334" strokeweight="0"/>
            <v:line id="_x0000_s45987" style="position:absolute;flip:x y" from="8061,440" to="8082,459" strokeweight="0"/>
            <v:line id="_x0000_s45988" style="position:absolute;flip:x" from="8061,459" to="8082,478" strokeweight="0"/>
            <v:line id="_x0000_s45989" style="position:absolute" from="7879,404" to="8100,405" strokeweight="0"/>
            <v:line id="_x0000_s45990" style="position:absolute" from="7879,369" to="8100,370" strokeweight="0"/>
            <v:line id="_x0000_s45991" style="position:absolute" from="7876,262" to="8247,263" strokeweight="0"/>
            <v:line id="_x0000_s45992" style="position:absolute" from="7876,366" to="8103,367" strokeweight="0"/>
            <v:line id="_x0000_s45993" style="position:absolute;flip:y" from="8100,369" to="8101,404" strokeweight="0"/>
            <v:line id="_x0000_s45994" style="position:absolute;flip:y" from="7876,366" to="7877,407" strokeweight="0"/>
            <v:line id="_x0000_s45995" style="position:absolute;flip:y" from="7879,369" to="7880,404" strokeweight="0"/>
            <v:line id="_x0000_s45996" style="position:absolute;flip:y" from="8103,366" to="8104,407" strokeweight="0"/>
            <v:line id="_x0000_s45997" style="position:absolute;flip:y" from="7948,295" to="7969,314" strokeweight="0"/>
            <v:line id="_x0000_s45998" style="position:absolute" from="7948,314" to="7969,334" strokeweight="0"/>
            <v:line id="_x0000_s45999" style="position:absolute;flip:x" from="7876,314" to="7948,315" strokeweight="0"/>
            <v:line id="_x0000_s46000" style="position:absolute;flip:y" from="7938,262" to="7939,332" strokeweight="0"/>
            <v:line id="_x0000_s46001" style="position:absolute" from="7958,297" to="7959,366" strokeweight="0"/>
            <v:shape id="_x0000_s46002" style="position:absolute;left:7849;top:494;width:4;height:5" coordsize="15,22" path="m5,l3,2,1,4,,10r,3l1,18r2,3l7,22r1,l11,21r2,-3l15,13r,-3l13,4,11,2,8,,5,xe" filled="f" strokeweight="0">
              <v:path arrowok="t"/>
            </v:shape>
            <v:shape id="_x0000_s46003" style="position:absolute;left:7859;top:494;width:1;height:5" coordsize="5,22" path="m,4l2,3,5,r,22e" filled="f" strokeweight="0">
              <v:path arrowok="t"/>
            </v:shape>
            <v:shape id="_x0000_s46004" style="position:absolute;left:7879;top:494;width:3;height:5" coordsize="15,22" path="m1,5l1,4,3,3,4,2,5,r5,l12,2r1,1l14,4r,2l13,9r-2,3l,22r15,e" filled="f" strokeweight="0">
              <v:path arrowok="t"/>
            </v:shape>
            <v:shape id="_x0000_s46005" style="position:absolute;left:7899;top:494;width:4;height:5" coordsize="15,22" path="m3,l14,,8,9r3,l13,10r1,1l15,14r,1l14,19r-2,2l9,22r-3,l3,21,1,20,,18e" filled="f" strokeweight="0">
              <v:path arrowok="t"/>
            </v:shape>
            <v:shape id="_x0000_s46006" style="position:absolute;left:7920;top:494;width:4;height:3" coordsize="16,14" path="m11,l,14r16,e" filled="f" strokeweight="0">
              <v:path arrowok="t"/>
            </v:shape>
            <v:line id="_x0000_s46007" style="position:absolute" from="7922,494" to="7923,499" strokeweight="0"/>
            <v:shape id="_x0000_s46008" style="position:absolute;left:7940;top:494;width:4;height:5" coordsize="15,22" path="m13,l3,,1,10,3,9,6,7r3,l12,9r2,2l15,14r,1l14,19r-2,2l9,22r-3,l3,21,1,20,,18e" filled="f" strokeweight="0">
              <v:path arrowok="t"/>
            </v:shape>
            <v:shape id="_x0000_s46009" style="position:absolute;left:7961;top:494;width:4;height:5" coordsize="14,22" path="m13,3l12,2,9,,6,,3,2,2,4,,10r,4l2,19r2,2l6,22r1,l11,21r2,-2l14,15r,-1l13,12,11,10,7,9,6,9,4,10,2,12,,14e" filled="f" strokeweight="0">
              <v:path arrowok="t"/>
            </v:shape>
            <v:line id="_x0000_s46010" style="position:absolute;flip:x" from="7983,494" to="7985,499" strokeweight="0"/>
            <v:line id="_x0000_s46011" style="position:absolute" from="7982,494" to="7985,495" strokeweight="0"/>
            <v:shape id="_x0000_s46012" style="position:absolute;left:8002;top:494;width:4;height:5" coordsize="15,22" path="m5,l3,2,1,3r,2l3,7,5,9r3,1l12,11r2,2l15,14r,4l14,20r-1,1l10,22r-5,l3,21,1,20,,18,,14,1,13,4,11,6,10,11,9,13,7,14,5r,-2l13,2,10,,5,xe" filled="f" strokeweight="0">
              <v:path arrowok="t"/>
            </v:shape>
            <v:shape id="_x0000_s46013" style="position:absolute;left:8023;top:494;width:3;height:5" coordsize="14,22" path="m14,7r-1,4l11,13,8,14r-1,l4,13,1,11,,7,,6,1,3,4,2,7,,8,r3,2l13,3r1,4l14,13r-1,5l11,21,8,22r-2,l3,21,1,19e" filled="f" strokeweight="0">
              <v:path arrowok="t"/>
            </v:shape>
            <v:shape id="_x0000_s46014" style="position:absolute;left:8044;top:494;width:2;height:5" coordsize="4,22" path="m,4l1,3,4,r,22e" filled="f" strokeweight="0">
              <v:path arrowok="t"/>
            </v:shape>
            <v:shape id="_x0000_s46015" style="position:absolute;left:8049;top:494;width:4;height:5" coordsize="15,22" path="m6,l3,2,1,4,,10r,3l1,18r2,3l7,22r1,l12,21r2,-3l15,13r,-3l14,4,12,2,8,,6,xe" filled="f" strokeweight="0">
              <v:path arrowok="t"/>
            </v:shape>
            <v:shape id="_x0000_s46016" style="position:absolute;left:8065;top:494;width:1;height:5" coordsize="5,22" path="m,4l2,3,5,r,22e" filled="f" strokeweight="0">
              <v:path arrowok="t"/>
            </v:shape>
            <v:shape id="_x0000_s46017" style="position:absolute;left:8070;top:494;width:2;height:5" coordsize="6,22" path="m,4l3,3,6,r,22e" filled="f" strokeweight="0">
              <v:path arrowok="t"/>
            </v:shape>
            <v:shape id="_x0000_s46018" style="position:absolute;left:8086;top:494;width:1;height:5" coordsize="4,22" path="m,4l1,3,4,r,22e" filled="f" strokeweight="0">
              <v:path arrowok="t"/>
            </v:shape>
            <v:shape id="_x0000_s46019" style="position:absolute;left:8090;top:494;width:4;height:5" coordsize="15,22" path="m1,5l1,4,2,2r1,l6,,9,r3,2l13,2r1,2l14,6,13,9r-3,3l,22r15,e" filled="f" strokeweight="0">
              <v:path arrowok="t"/>
            </v:shape>
            <v:shape id="_x0000_s46020" style="position:absolute;left:8030;top:270;width:1;height:6" coordsize="6,22" path="m,3r2,l5,,6,22e" filled="f" strokeweight="0">
              <v:path arrowok="t"/>
            </v:shape>
            <v:shape id="_x0000_s46021" style="position:absolute;left:8035;top:270;width:3;height:6" coordsize="13,22" path="m12,2l11,1,9,,6,,3,1,1,3,,9r,5l1,18r2,3l6,22r2,l10,21r2,-3l13,15r,-1l12,11,10,9,8,8,6,8,3,9,1,11,,14e" filled="f" strokeweight="0">
              <v:path arrowok="t"/>
            </v:shape>
            <v:shape id="_x0000_s46022" style="position:absolute;left:8009;top:270;width:2;height:6" coordsize="6,22" path="m,3r2,l6,r,22e" filled="f" strokeweight="0">
              <v:path arrowok="t"/>
            </v:shape>
            <v:line id="_x0000_s46023" style="position:absolute;flip:x" from="8015,270" to="8018,276" strokeweight="0"/>
            <v:line id="_x0000_s46024" style="position:absolute" from="8014,270" to="8018,271" strokeweight="0"/>
            <v:shape id="_x0000_s46025" style="position:absolute;left:7989;top:270;width:1;height:6" coordsize="6,22" path="m,3r2,l6,r,22e" filled="f" strokeweight="0">
              <v:path arrowok="t"/>
            </v:shape>
            <v:shape id="_x0000_s46026" style="position:absolute;left:7993;top:270;width:4;height:6" coordsize="15,22" path="m6,l3,1,2,2r,2l3,7,5,8r5,1l12,10r2,3l15,14r,3l14,20r-1,1l11,22r-5,l3,21,2,20,,17,,14,2,13,4,10,7,9,12,8,13,7,14,4r,-2l13,1,11,,6,xe" filled="f" strokeweight="0">
              <v:path arrowok="t"/>
            </v:shape>
            <v:shape id="_x0000_s46027" style="position:absolute;left:7968;top:270;width:1;height:6" coordsize="6,22" path="m,3r2,l6,r,22e" filled="f" strokeweight="0">
              <v:path arrowok="t"/>
            </v:shape>
            <v:shape id="_x0000_s46028" style="position:absolute;left:7973;top:270;width:3;height:6" coordsize="14,22" path="m14,7r-1,3l11,13,7,14r-1,l4,13,2,10,,7,,6,2,2,4,1,6,,7,r4,1l13,2r1,5l14,13r-1,4l11,21,7,22r-1,l3,21,2,18e" filled="f" strokeweight="0">
              <v:path arrowok="t"/>
            </v:shape>
            <v:shape id="_x0000_s46029" style="position:absolute;left:7947;top:270;width:3;height:6" coordsize="15,22" path="m1,4l1,3,2,2,3,1,5,,9,r2,1l12,2r1,1l13,6,12,8r-2,3l,22r15,e" filled="f" strokeweight="0">
              <v:path arrowok="t"/>
            </v:shape>
            <v:shape id="_x0000_s46030" style="position:absolute;left:7952;top:270;width:4;height:6" coordsize="15,22" path="m7,l4,1,2,3,,9r,4l2,17r2,4l7,22r3,l12,21r2,-4l15,13r,-4l14,3,12,1,10,,7,xe" filled="f" strokeweight="0">
              <v:path arrowok="t"/>
            </v:shape>
            <v:shape id="_x0000_s46031" style="position:absolute;left:7926;top:270;width:4;height:6" coordsize="15,22" path="m1,4l1,3,2,2,3,1,5,,9,r2,1l12,2r1,1l13,6,12,8r-2,3l,22r15,e" filled="f" strokeweight="0">
              <v:path arrowok="t"/>
            </v:shape>
            <v:shape id="_x0000_s46032" style="position:absolute;left:7932;top:270;width:1;height:6" coordsize="6,22" path="m,3l2,2,6,r,22e" filled="f" strokeweight="0">
              <v:path arrowok="t"/>
            </v:shape>
            <v:shape id="_x0000_s46033" style="position:absolute;left:7905;top:270;width:4;height:6" coordsize="13,22" path="m1,4l1,3,1,2,2,1,4,,9,r2,1l12,2r,1l12,6r,2l10,11,,22r13,e" filled="f" strokeweight="0">
              <v:path arrowok="t"/>
            </v:shape>
            <v:shape id="_x0000_s46034" style="position:absolute;left:7911;top:270;width:3;height:6" coordsize="15,22" path="m2,4l2,3,3,2,4,1,5,r5,l12,1r1,1l14,3r,3l13,8r-2,3l,22r15,e" filled="f" strokeweight="0">
              <v:path arrowok="t"/>
            </v:shape>
            <v:shape id="_x0000_s46035" style="position:absolute;left:7885;top:270;width:3;height:6" coordsize="15,22" path="m1,4l1,3,2,2,3,1,5,,9,r2,1l12,2r1,1l13,6,12,8r-2,3l,22r15,e" filled="f" strokeweight="0">
              <v:path arrowok="t"/>
            </v:shape>
            <v:shape id="_x0000_s46036" style="position:absolute;left:7890;top:270;width:4;height:6" coordsize="15,22" path="m3,l14,,8,8r3,l13,9r1,1l15,14r,1l14,18r-2,3l10,22r-4,l3,21,1,20,,17e" filled="f" strokeweight="0">
              <v:path arrowok="t"/>
            </v:shape>
            <v:shape id="_x0000_s46037" style="position:absolute;left:7864;top:270;width:4;height:6" coordsize="13,22" path="m1,4l1,3,1,2,2,1,4,,9,r2,1l12,2r,1l12,6r,2l10,11,,22r13,e" filled="f" strokeweight="0">
              <v:path arrowok="t"/>
            </v:shape>
            <v:shape id="_x0000_s46038" style="position:absolute;left:7869;top:270;width:4;height:4" coordsize="15,14" path="m11,l,14r15,e" filled="f" strokeweight="0">
              <v:path arrowok="t"/>
            </v:shape>
            <v:line id="_x0000_s46039" style="position:absolute" from="7872,270" to="7873,276" strokeweight="0"/>
            <v:shape id="_x0000_s46040" style="position:absolute;left:8050;top:270;width:2;height:6" coordsize="6,22" path="m,3r2,l6,r,22e" filled="f" strokeweight="0">
              <v:path arrowok="t"/>
            </v:shape>
            <v:shape id="_x0000_s46041" style="position:absolute;left:8055;top:270;width:4;height:6" coordsize="15,22" path="m13,l3,,2,9,3,8,5,7r3,l12,8r2,2l15,14r,1l14,18r-2,3l8,22r-3,l3,21,2,20,,17e" filled="f" strokeweight="0">
              <v:path arrowok="t"/>
            </v:shape>
            <v:shape id="_x0000_s46042" style="position:absolute;left:8071;top:270;width:2;height:6" coordsize="6,22" path="m,3r2,l5,,6,22e" filled="f" strokeweight="0">
              <v:path arrowok="t"/>
            </v:shape>
            <v:shape id="_x0000_s46043" style="position:absolute;left:8076;top:270;width:4;height:4" coordsize="16,14" path="m11,l,14r16,e" filled="f" strokeweight="0">
              <v:path arrowok="t"/>
            </v:shape>
            <v:line id="_x0000_s46044" style="position:absolute" from="8078,270" to="8079,276" strokeweight="0"/>
            <v:shape id="_x0000_s46045" style="position:absolute;left:8092;top:270;width:1;height:6" coordsize="6,22" path="m,3r2,l6,r,22e" filled="f" strokeweight="0">
              <v:path arrowok="t"/>
            </v:shape>
            <v:shape id="_x0000_s46046" style="position:absolute;left:8096;top:270;width:4;height:6" coordsize="15,22" path="m3,l14,,7,8r4,l13,9r1,1l15,14r,1l14,18r-2,3l8,22r-3,l3,21,2,20,,17e" filled="f" strokeweight="0">
              <v:path arrowok="t"/>
            </v:shape>
            <v:line id="_x0000_s46047" style="position:absolute" from="7846,505" to="8241,506" strokeweight="0"/>
            <v:line id="_x0000_s46048" style="position:absolute" from="7846,503" to="8239,504" strokeweight="0"/>
            <v:line id="_x0000_s46049" style="position:absolute" from="8241,264" to="8242,505" strokeweight="0"/>
            <v:line id="_x0000_s46050" style="position:absolute" from="8239,267" to="8240,503" strokeweight="0"/>
            <v:line id="_x0000_s46051" style="position:absolute" from="7978,264" to="8241,265" strokeweight="0"/>
            <v:line id="_x0000_s46052" style="position:absolute" from="7976,267" to="8239,268" strokeweight="0"/>
            <v:line id="_x0000_s46053" style="position:absolute" from="7846,503" to="7847,505" strokeweight="0"/>
            <v:line id="_x0000_s46054" style="position:absolute;flip:y" from="8082,407" to="8083,503" strokeweight="0"/>
            <v:line id="_x0000_s46055" style="position:absolute;flip:y" from="8061,407" to="8062,503" strokeweight="0"/>
            <v:line id="_x0000_s46056" style="position:absolute;flip:y" from="8041,407" to="8042,503" strokeweight="0"/>
            <v:line id="_x0000_s46057" style="position:absolute;flip:y" from="8020,407" to="8021,503" strokeweight="0"/>
            <v:line id="_x0000_s46058" style="position:absolute;flip:y" from="8000,407" to="8001,503" strokeweight="0"/>
            <v:line id="_x0000_s46059" style="position:absolute;flip:y" from="7979,407" to="7980,503" strokeweight="0"/>
            <v:line id="_x0000_s46060" style="position:absolute;flip:y" from="7958,407" to="7959,503" strokeweight="0"/>
            <v:line id="_x0000_s46061" style="position:absolute;flip:y" from="7938,407" to="7939,503" strokeweight="0"/>
            <v:line id="_x0000_s46062" style="position:absolute;flip:y" from="7917,407" to="7918,503" strokeweight="0"/>
            <v:line id="_x0000_s46063" style="position:absolute;flip:y" from="7896,407" to="7897,503" strokeweight="0"/>
            <v:line id="_x0000_s46064" style="position:absolute;flip:y" from="7876,407" to="7877,503" strokeweight="0"/>
            <v:line id="_x0000_s46065" style="position:absolute;flip:y" from="7856,407" to="7857,503" strokeweight="0"/>
            <v:line id="_x0000_s46066" style="position:absolute;flip:y" from="7999,262" to="8000,264" strokeweight="0"/>
            <v:line id="_x0000_s46067" style="position:absolute;flip:y" from="8020,262" to="8021,264" strokeweight="0"/>
            <v:line id="_x0000_s46068" style="position:absolute;flip:y" from="8041,262" to="8042,264" strokeweight="0"/>
            <v:line id="_x0000_s46069" style="position:absolute;flip:y" from="8061,262" to="8062,264" strokeweight="0"/>
            <v:line id="_x0000_s46070" style="position:absolute;flip:y" from="8082,262" to="8083,264" strokeweight="0"/>
            <v:line id="_x0000_s46071" style="position:absolute;flip:y" from="8103,262" to="8104,264" strokeweight="0"/>
            <v:line id="_x0000_s46072" style="position:absolute;flip:y" from="7979,262" to="7980,264" strokeweight="0"/>
            <v:line id="_x0000_s46073" style="position:absolute" from="820,2653" to="821,2703" strokeweight="0"/>
            <v:line id="_x0000_s46074" style="position:absolute;flip:x" from="4123,711" to="4133,712" strokeweight="0"/>
            <v:line id="_x0000_s46075" style="position:absolute" from="4123,711" to="4124,749" strokeweight="0"/>
            <v:line id="_x0000_s46076" style="position:absolute;flip:y" from="3731,711" to="3732,749" strokeweight="0"/>
            <v:line id="_x0000_s46077" style="position:absolute;flip:x" from="3717,711" to="3731,712" strokeweight="0"/>
            <v:line id="_x0000_s46078" style="position:absolute" from="4059,752" to="4060,905" strokeweight="0"/>
            <v:line id="_x0000_s46079" style="position:absolute;flip:y" from="4123,752" to="4124,905" strokeweight="0"/>
            <v:line id="_x0000_s46080" style="position:absolute" from="4123,909" to="4124,1053" strokeweight="0"/>
            <v:line id="_x0000_s46081" style="position:absolute" from="3976,1053" to="3977,1107" strokeweight="0"/>
            <v:line id="_x0000_s46082" style="position:absolute" from="3318,722" to="3444,723" strokeweight="0"/>
            <v:line id="_x0000_s46083" style="position:absolute;flip:x" from="3308,825" to="3444,826" strokeweight="0"/>
            <v:line id="_x0000_s46084" style="position:absolute;flip:y" from="3308,756" to="3309,825" strokeweight="0"/>
            <v:line id="_x0000_s46085" style="position:absolute" from="3308,756" to="3318,757" strokeweight="0"/>
            <v:line id="_x0000_s46086" style="position:absolute;flip:y" from="3318,722" to="3319,756" strokeweight="0"/>
            <v:line id="_x0000_s46087" style="position:absolute" from="3308,832" to="3444,833" strokeweight="0"/>
            <v:line id="_x0000_s46088" style="position:absolute;flip:x" from="3384,975" to="3444,976" strokeweight="0"/>
            <v:line id="_x0000_s46089" style="position:absolute;flip:x" from="3308,1211" to="3384,1212" strokeweight="0"/>
            <v:line id="_x0000_s46090" style="position:absolute;flip:y" from="3308,832" to="3309,1211" strokeweight="0"/>
            <v:line id="_x0000_s46091" style="position:absolute" from="3387,982" to="3492,983" strokeweight="0"/>
            <v:line id="_x0000_s46092" style="position:absolute" from="3492,982" to="3493,1054" strokeweight="0"/>
            <v:line id="_x0000_s46093" style="position:absolute;flip:x" from="3387,1054" to="3492,1055" strokeweight="0"/>
            <v:line id="_x0000_s46094" style="position:absolute" from="3387,1057" to="3492,1058" strokeweight="0"/>
            <v:line id="_x0000_s46095" style="position:absolute" from="3492,1057" to="3493,1129" strokeweight="0"/>
            <v:line id="_x0000_s46096" style="position:absolute;flip:x" from="3387,1129" to="3492,1130" strokeweight="0"/>
            <v:line id="_x0000_s46097" style="position:absolute" from="3387,1132" to="3492,1133" strokeweight="0"/>
            <v:line id="_x0000_s46098" style="position:absolute" from="3492,1132" to="3493,1211" strokeweight="0"/>
            <v:line id="_x0000_s46099" style="position:absolute;flip:x" from="3387,1211" to="3492,1212" strokeweight="0"/>
            <v:line id="_x0000_s46100" style="position:absolute" from="3535,839" to="3710,840" strokeweight="0"/>
            <v:line id="_x0000_s46101" style="position:absolute" from="3710,839" to="3711,975" strokeweight="0"/>
            <v:line id="_x0000_s46102" style="position:absolute;flip:x" from="3602,975" to="3710,976" strokeweight="0"/>
            <v:line id="_x0000_s46103" style="position:absolute;flip:x" from="3499,1211" to="3602,1212" strokeweight="0"/>
            <v:line id="_x0000_s46104" style="position:absolute;flip:y" from="3499,1055" to="3500,1211" strokeweight="0"/>
            <v:line id="_x0000_s46105" style="position:absolute" from="3499,1055" to="3535,1056" strokeweight="0"/>
            <v:line id="_x0000_s46106" style="position:absolute;flip:x" from="3605,982" to="3710,983" strokeweight="0"/>
            <v:line id="_x0000_s46107" style="position:absolute" from="3605,1054" to="3710,1055" strokeweight="0"/>
            <v:line id="_x0000_s46108" style="position:absolute;flip:y" from="3710,982" to="3711,1054" strokeweight="0"/>
            <v:line id="_x0000_s46109" style="position:absolute;flip:x" from="3605,1058" to="3710,1059" strokeweight="0"/>
            <v:line id="_x0000_s46110" style="position:absolute" from="3605,1129" to="3710,1130" strokeweight="0"/>
            <v:line id="_x0000_s46111" style="position:absolute;flip:y" from="3710,1058" to="3711,1129" strokeweight="0"/>
            <v:line id="_x0000_s46112" style="position:absolute;flip:x" from="3605,1132" to="3710,1133" strokeweight="0"/>
            <v:line id="_x0000_s46113" style="position:absolute" from="3605,1211" to="3710,1212" strokeweight="0"/>
            <v:line id="_x0000_s46114" style="position:absolute;flip:y" from="3710,1132" to="3711,1211" strokeweight="0"/>
            <v:line id="_x0000_s46115" style="position:absolute" from="3983,1211" to="4123,1212" strokeweight="0"/>
            <v:line id="_x0000_s46116" style="position:absolute;flip:y" from="4123,1060" to="4124,1211" strokeweight="0"/>
            <v:line id="_x0000_s46117" style="position:absolute" from="3983,1060" to="3984,1211" strokeweight="0"/>
            <v:line id="_x0000_s46118" style="position:absolute" from="3980,759" to="4053,760" strokeweight="0"/>
            <v:line id="_x0000_s46119" style="position:absolute" from="4053,759" to="4054,905" strokeweight="0"/>
            <v:line id="_x0000_s46120" style="position:absolute;flip:x" from="3980,905" to="4053,906" strokeweight="0"/>
            <v:line id="_x0000_s46121" style="position:absolute;flip:x" from="3780,759" to="3976,760" strokeweight="0"/>
            <v:line id="_x0000_s46122" style="position:absolute" from="3780,759" to="3781,794" strokeweight="0"/>
            <v:line id="_x0000_s46123" style="position:absolute;flip:x" from="3776,794" to="3780,795" strokeweight="0"/>
            <v:line id="_x0000_s46124" style="position:absolute;flip:y" from="3776,759" to="3777,794" strokeweight="0"/>
            <v:line id="_x0000_s46125" style="position:absolute;flip:x" from="3721,759" to="3776,760" strokeweight="0"/>
            <v:line id="_x0000_s46126" style="position:absolute" from="3721,759" to="3722,851" strokeweight="0"/>
            <v:line id="_x0000_s46127" style="position:absolute;flip:y" from="3976,759" to="3977,852" strokeweight="0"/>
            <v:line id="_x0000_s46128" style="position:absolute" from="3721,855" to="3911,856" strokeweight="0"/>
            <v:line id="_x0000_s46129" style="position:absolute;flip:x" from="3721,1107" to="3911,1108" strokeweight="0"/>
            <v:line id="_x0000_s46130" style="position:absolute;flip:y" from="3721,983" to="3722,1107" strokeweight="0"/>
            <v:line id="_x0000_s46131" style="position:absolute" from="3721,983" to="3807,984" strokeweight="0"/>
            <v:line id="_x0000_s46132" style="position:absolute" from="3807,983" to="3808,1018" strokeweight="0"/>
            <v:line id="_x0000_s46133" style="position:absolute" from="3807,1018" to="3811,1019" strokeweight="0"/>
            <v:line id="_x0000_s46134" style="position:absolute;flip:y" from="3811,942" to="3812,1018" strokeweight="0"/>
            <v:line id="_x0000_s46135" style="position:absolute;flip:x" from="3807,942" to="3811,943" strokeweight="0"/>
            <v:line id="_x0000_s46136" style="position:absolute" from="3807,942" to="3808,977" strokeweight="0"/>
            <v:line id="_x0000_s46137" style="position:absolute;flip:x" from="3721,977" to="3807,978" strokeweight="0"/>
            <v:line id="_x0000_s46138" style="position:absolute;flip:y" from="3721,855" to="3722,977" strokeweight="0"/>
            <v:line id="_x0000_s46139" style="position:absolute" from="3976,1110" to="3977,1211" strokeweight="0"/>
            <v:line id="_x0000_s46140" style="position:absolute;flip:x" from="3780,1211" to="3976,1212" strokeweight="0"/>
            <v:line id="_x0000_s46141" style="position:absolute;flip:y" from="3780,1177" to="3781,1211" strokeweight="0"/>
            <v:line id="_x0000_s46142" style="position:absolute;flip:x" from="3776,1177" to="3780,1178" strokeweight="0"/>
            <v:line id="_x0000_s46143" style="position:absolute" from="3776,1177" to="3777,1211" strokeweight="0"/>
            <v:line id="_x0000_s46144" style="position:absolute;flip:x" from="3731,1211" to="3776,1212" strokeweight="0"/>
            <v:line id="_x0000_s46145" style="position:absolute;flip:y" from="3731,1166" to="3732,1211" strokeweight="0"/>
            <v:line id="_x0000_s46146" style="position:absolute;flip:x" from="3721,1166" to="3731,1167" strokeweight="0"/>
            <v:line id="_x0000_s46147" style="position:absolute;flip:y" from="3721,1110" to="3722,1166" strokeweight="0"/>
            <v:line id="_x0000_s46148" style="position:absolute" from="3946,221" to="4123,222" strokeweight="0"/>
            <v:line id="_x0000_s46149" style="position:absolute" from="4123,221" to="4124,259" strokeweight="0"/>
            <v:line id="_x0000_s46150" style="position:absolute" from="4123,259" to="4133,260" strokeweight="0"/>
            <v:line id="_x0000_s46151" style="position:absolute" from="4133,259" to="4134,553" strokeweight="0"/>
            <v:line id="_x0000_s46152" style="position:absolute;flip:x" from="3946,553" to="4133,554" strokeweight="0"/>
            <v:line id="_x0000_s46153" style="position:absolute;flip:y" from="3727,444" to="3728,553" strokeweight="0"/>
            <v:line id="_x0000_s46154" style="position:absolute" from="3936,380" to="3937,434" strokeweight="0"/>
            <v:line id="_x0000_s46155" style="position:absolute" from="3727,225" to="3936,226" strokeweight="0"/>
            <v:line id="_x0000_s46156" style="position:absolute" from="3936,225" to="3937,285" strokeweight="0"/>
            <v:line id="_x0000_s46157" style="position:absolute" from="3936,295" to="3937,370" strokeweight="0"/>
            <v:line id="_x0000_s46158" style="position:absolute" from="3652,1061" to="3653,1064" strokeweight="0"/>
            <v:line id="_x0000_s46159" style="position:absolute" from="3652,985" to="3653,988" strokeweight="0"/>
            <v:line id="_x0000_s46160" style="position:absolute;flip:x" from="9072,564" to="9096,565" strokeweight="0"/>
            <v:line id="_x0000_s46161" style="position:absolute;flip:y" from="1643,2581" to="1644,2637" strokeweight="0"/>
            <v:line id="_x0000_s46162" style="position:absolute;flip:y" from="2753,2587" to="2754,2683" strokeweight="0"/>
            <v:line id="_x0000_s46163" style="position:absolute;flip:y" from="1643,1739" to="1644,1794" strokeweight="0"/>
            <v:line id="_x0000_s46164" style="position:absolute;flip:y" from="2753,2244" to="2754,2454" strokeweight="0"/>
            <v:rect id="_x0000_s46165" style="position:absolute;left:7466;top:2960;width:1722;height:236" filled="f" stroked="f">
              <v:textbox style="mso-next-textbox:#_x0000_s46165" inset="0,0,0,0">
                <w:txbxContent>
                  <w:p w:rsidR="00933D08" w:rsidRDefault="00933D08" w:rsidP="00C452F2">
                    <w:pPr>
                      <w:ind w:left="0"/>
                    </w:pPr>
                    <w:r>
                      <w:rPr>
                        <w:rFonts w:ascii="Arial" w:hAnsi="Arial" w:cs="Arial"/>
                        <w:color w:val="000000"/>
                      </w:rPr>
                      <w:t>PLANTA SÓTANO</w:t>
                    </w:r>
                  </w:p>
                </w:txbxContent>
              </v:textbox>
            </v:rect>
            <v:rect id="_x0000_s46166" style="position:absolute;left:4726;top:3021;width:1623;height:350" filled="f" stroked="f">
              <v:textbox style="mso-next-textbox:#_x0000_s46166" inset="0,0,0,0">
                <w:txbxContent>
                  <w:p w:rsidR="00933D08" w:rsidRDefault="00933D08" w:rsidP="00C452F2">
                    <w:r>
                      <w:rPr>
                        <w:rFonts w:ascii="Arial" w:hAnsi="Arial" w:cs="Arial"/>
                        <w:color w:val="000000"/>
                      </w:rPr>
                      <w:t>DOCENCIA</w:t>
                    </w:r>
                  </w:p>
                </w:txbxContent>
              </v:textbox>
            </v:rect>
            <v:line id="_x0000_s46167" style="position:absolute;flip:y" from="2753,2715" to="2754,2811" strokecolor="#a6d9a8" strokeweight="0"/>
            <v:line id="_x0000_s46168" style="position:absolute;flip:y" from="2753,2931" to="2754,3028" strokecolor="#a6d9a8" strokeweight="0"/>
            <v:line id="_x0000_s46169" style="position:absolute;flip:y" from="1643,2217" to="1644,2272" strokecolor="#a6d9a8" strokeweight="0"/>
            <v:line id="_x0000_s46170" style="position:absolute;flip:x" from="1643,2170" to="1648,2171" strokecolor="#a6d9a8" strokeweight="0"/>
            <v:rect id="_x0000_s46171" style="position:absolute;left:3659;top:2443;width:960;height:1" fillcolor="#c4e3cc" stroked="f"/>
            <v:shape id="_x0000_s46172" style="position:absolute;left:3659;top:2443;width:960;height:312" coordsize="3841,1245" path="m,l,1245r3841,l,xe" fillcolor="#c4e3cc" stroked="f">
              <v:path arrowok="t"/>
            </v:shape>
            <v:shape id="_x0000_s46173" style="position:absolute;left:3659;top:2443;width:960;height:312" coordsize="3841,1245" path="m,l3841,r,1245l,xe" fillcolor="#c4e3cc" stroked="f">
              <v:path arrowok="t"/>
            </v:shape>
            <v:rect id="_x0000_s46174" style="position:absolute;left:3659;top:2755;width:960;height:1" fillcolor="#c4e3cc" stroked="f"/>
            <v:rect id="_x0000_s46175" style="position:absolute;left:4731;top:2393;width:2146;height:350;mso-wrap-style:none" filled="f" stroked="f">
              <v:textbox style="mso-next-textbox:#_x0000_s46175;mso-fit-shape-to-text:t" inset="0,0,0,0">
                <w:txbxContent>
                  <w:p w:rsidR="00933D08" w:rsidRDefault="00933D08" w:rsidP="00C452F2">
                    <w:r>
                      <w:rPr>
                        <w:rFonts w:ascii="Arial" w:hAnsi="Arial" w:cs="Arial"/>
                        <w:color w:val="000000"/>
                      </w:rPr>
                      <w:t>LABORATORIOS</w:t>
                    </w:r>
                  </w:p>
                </w:txbxContent>
              </v:textbox>
            </v:rect>
            <v:rect id="_x0000_s46176" style="position:absolute;left:4731;top:2600;width:2134;height:350;mso-wrap-style:none" filled="f" stroked="f">
              <v:textbox style="mso-next-textbox:#_x0000_s46176;mso-fit-shape-to-text:t" inset="0,0,0,0">
                <w:txbxContent>
                  <w:p w:rsidR="00933D08" w:rsidRDefault="00933D08" w:rsidP="00C452F2">
                    <w:r>
                      <w:rPr>
                        <w:rFonts w:ascii="Arial" w:hAnsi="Arial" w:cs="Arial"/>
                        <w:color w:val="000000"/>
                      </w:rPr>
                      <w:t>INVESTIGACIÓN</w:t>
                    </w:r>
                  </w:p>
                </w:txbxContent>
              </v:textbox>
            </v:rect>
            <v:rect id="_x0000_s46177" style="position:absolute;left:4894;top:828;width:4135;height:350;mso-wrap-style:none" filled="f" stroked="f">
              <v:textbox style="mso-next-textbox:#_x0000_s46177;mso-fit-shape-to-text:t" inset="0,0,0,0">
                <w:txbxContent>
                  <w:p w:rsidR="00933D08" w:rsidRDefault="00933D08" w:rsidP="00C452F2">
                    <w:r>
                      <w:rPr>
                        <w:rFonts w:ascii="Arial" w:hAnsi="Arial" w:cs="Arial"/>
                        <w:color w:val="000000"/>
                      </w:rPr>
                      <w:t>ESPACIO URBANIZABLE EN DESUSO</w:t>
                    </w:r>
                  </w:p>
                </w:txbxContent>
              </v:textbox>
            </v:rect>
            <v:rect id="_x0000_s46178" style="position:absolute;left:3659;top:2443;width:960;height:312" filled="f" strokeweight="0"/>
            <w10:wrap type="none"/>
            <w10:anchorlock/>
          </v:group>
        </w:pict>
      </w:r>
    </w:p>
    <w:p w:rsidR="00C452F2" w:rsidRDefault="00C452F2" w:rsidP="00C452F2">
      <w:pPr>
        <w:spacing w:after="0"/>
        <w:ind w:left="0" w:hanging="567"/>
        <w:rPr>
          <w:rFonts w:cs="Verdana"/>
          <w:bCs/>
          <w:color w:val="000000"/>
          <w:lang w:val="es-ES"/>
        </w:rPr>
      </w:pPr>
      <w:r>
        <w:rPr>
          <w:rFonts w:cs="Verdana"/>
          <w:noProof/>
          <w:color w:val="000000"/>
          <w:lang w:val="es-ES" w:eastAsia="es-ES" w:bidi="ar-SA"/>
        </w:rPr>
        <w:lastRenderedPageBreak/>
        <w:drawing>
          <wp:inline distT="0" distB="0" distL="0" distR="0">
            <wp:extent cx="6506845" cy="3456940"/>
            <wp:effectExtent l="19050" t="0" r="0" b="0"/>
            <wp:docPr id="19" name="7 Imagen" descr="p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pb.wmf"/>
                    <pic:cNvPicPr>
                      <a:picLocks noChangeAspect="1" noChangeArrowheads="1"/>
                    </pic:cNvPicPr>
                  </pic:nvPicPr>
                  <pic:blipFill>
                    <a:blip r:embed="rId49" cstate="print"/>
                    <a:srcRect/>
                    <a:stretch>
                      <a:fillRect/>
                    </a:stretch>
                  </pic:blipFill>
                  <pic:spPr bwMode="auto">
                    <a:xfrm>
                      <a:off x="0" y="0"/>
                      <a:ext cx="6506845" cy="3456940"/>
                    </a:xfrm>
                    <a:prstGeom prst="rect">
                      <a:avLst/>
                    </a:prstGeom>
                    <a:noFill/>
                    <a:ln w="9525">
                      <a:noFill/>
                      <a:miter lim="800000"/>
                      <a:headEnd/>
                      <a:tailEnd/>
                    </a:ln>
                  </pic:spPr>
                </pic:pic>
              </a:graphicData>
            </a:graphic>
          </wp:inline>
        </w:drawing>
      </w:r>
    </w:p>
    <w:p w:rsidR="00C452F2" w:rsidRDefault="00C452F2" w:rsidP="00C452F2">
      <w:pPr>
        <w:spacing w:after="0"/>
        <w:rPr>
          <w:rFonts w:cs="Verdana"/>
          <w:bCs/>
          <w:color w:val="000000"/>
          <w:lang w:val="es-ES"/>
        </w:rPr>
      </w:pPr>
    </w:p>
    <w:p w:rsidR="00C452F2" w:rsidRDefault="00C452F2" w:rsidP="00C452F2">
      <w:pPr>
        <w:spacing w:after="0"/>
        <w:ind w:hanging="141"/>
        <w:rPr>
          <w:rFonts w:cs="Verdana"/>
          <w:bCs/>
          <w:color w:val="000000"/>
          <w:lang w:val="es-ES"/>
        </w:rPr>
      </w:pPr>
      <w:r>
        <w:rPr>
          <w:rFonts w:cs="Verdana"/>
          <w:noProof/>
          <w:color w:val="000000"/>
          <w:lang w:val="es-ES" w:eastAsia="es-ES" w:bidi="ar-SA"/>
        </w:rPr>
        <w:drawing>
          <wp:inline distT="0" distB="0" distL="0" distR="0">
            <wp:extent cx="5581015" cy="2737485"/>
            <wp:effectExtent l="0" t="0" r="0" b="0"/>
            <wp:docPr id="18" name="0 Imagen" descr="P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1.wmf"/>
                    <pic:cNvPicPr>
                      <a:picLocks noChangeAspect="1" noChangeArrowheads="1"/>
                    </pic:cNvPicPr>
                  </pic:nvPicPr>
                  <pic:blipFill>
                    <a:blip r:embed="rId50" cstate="print"/>
                    <a:srcRect/>
                    <a:stretch>
                      <a:fillRect/>
                    </a:stretch>
                  </pic:blipFill>
                  <pic:spPr bwMode="auto">
                    <a:xfrm>
                      <a:off x="0" y="0"/>
                      <a:ext cx="5581015" cy="2737485"/>
                    </a:xfrm>
                    <a:prstGeom prst="rect">
                      <a:avLst/>
                    </a:prstGeom>
                    <a:noFill/>
                    <a:ln w="9525">
                      <a:noFill/>
                      <a:miter lim="800000"/>
                      <a:headEnd/>
                      <a:tailEnd/>
                    </a:ln>
                  </pic:spPr>
                </pic:pic>
              </a:graphicData>
            </a:graphic>
          </wp:inline>
        </w:drawing>
      </w:r>
    </w:p>
    <w:p w:rsidR="00C452F2" w:rsidRDefault="00C452F2" w:rsidP="00C452F2">
      <w:pPr>
        <w:spacing w:after="0"/>
        <w:rPr>
          <w:rFonts w:cs="Verdana"/>
          <w:bCs/>
          <w:color w:val="000000"/>
          <w:lang w:val="es-ES"/>
        </w:rPr>
      </w:pPr>
    </w:p>
    <w:p w:rsidR="00C452F2" w:rsidRDefault="00C452F2" w:rsidP="00C452F2">
      <w:pPr>
        <w:spacing w:after="0"/>
        <w:rPr>
          <w:rFonts w:cs="Verdana"/>
          <w:bCs/>
          <w:color w:val="000000"/>
          <w:lang w:val="es-ES"/>
        </w:rPr>
      </w:pPr>
    </w:p>
    <w:p w:rsidR="00C452F2" w:rsidRDefault="00C452F2" w:rsidP="00C452F2">
      <w:pPr>
        <w:spacing w:after="0"/>
        <w:rPr>
          <w:rFonts w:cs="Verdana"/>
          <w:bCs/>
          <w:color w:val="000000"/>
          <w:lang w:val="es-ES"/>
        </w:rPr>
      </w:pPr>
      <w:r>
        <w:rPr>
          <w:rFonts w:cs="Verdana"/>
          <w:noProof/>
          <w:color w:val="000000"/>
          <w:lang w:val="es-ES" w:eastAsia="es-ES" w:bidi="ar-SA"/>
        </w:rPr>
        <w:drawing>
          <wp:inline distT="0" distB="0" distL="0" distR="0">
            <wp:extent cx="5581015" cy="1427480"/>
            <wp:effectExtent l="0" t="0" r="635" b="0"/>
            <wp:docPr id="17" name="1 Imagen" descr="p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p2.wmf"/>
                    <pic:cNvPicPr>
                      <a:picLocks noChangeAspect="1" noChangeArrowheads="1"/>
                    </pic:cNvPicPr>
                  </pic:nvPicPr>
                  <pic:blipFill>
                    <a:blip r:embed="rId51" cstate="print"/>
                    <a:srcRect/>
                    <a:stretch>
                      <a:fillRect/>
                    </a:stretch>
                  </pic:blipFill>
                  <pic:spPr bwMode="auto">
                    <a:xfrm>
                      <a:off x="0" y="0"/>
                      <a:ext cx="5581015" cy="1427480"/>
                    </a:xfrm>
                    <a:prstGeom prst="rect">
                      <a:avLst/>
                    </a:prstGeom>
                    <a:noFill/>
                    <a:ln w="9525">
                      <a:noFill/>
                      <a:miter lim="800000"/>
                      <a:headEnd/>
                      <a:tailEnd/>
                    </a:ln>
                  </pic:spPr>
                </pic:pic>
              </a:graphicData>
            </a:graphic>
          </wp:inline>
        </w:drawing>
      </w:r>
    </w:p>
    <w:p w:rsidR="00C452F2" w:rsidRDefault="00C452F2" w:rsidP="00C452F2">
      <w:pPr>
        <w:spacing w:after="0"/>
        <w:rPr>
          <w:rFonts w:cs="Verdana"/>
          <w:bCs/>
          <w:color w:val="000000"/>
          <w:lang w:val="es-ES"/>
        </w:rPr>
      </w:pPr>
    </w:p>
    <w:p w:rsidR="00C452F2" w:rsidRDefault="00C452F2" w:rsidP="00C452F2">
      <w:pPr>
        <w:spacing w:after="0"/>
        <w:rPr>
          <w:rFonts w:cs="Verdana"/>
          <w:bCs/>
          <w:color w:val="000000"/>
          <w:lang w:val="es-ES"/>
        </w:rPr>
      </w:pPr>
    </w:p>
    <w:p w:rsidR="00C452F2" w:rsidRDefault="00C452F2" w:rsidP="00C452F2">
      <w:pPr>
        <w:spacing w:after="0"/>
        <w:rPr>
          <w:rFonts w:cs="Verdana"/>
          <w:bCs/>
          <w:color w:val="000000"/>
          <w:lang w:val="es-ES"/>
        </w:rPr>
      </w:pPr>
    </w:p>
    <w:p w:rsidR="00C452F2" w:rsidRDefault="00C452F2" w:rsidP="00C452F2">
      <w:pPr>
        <w:spacing w:after="0"/>
        <w:rPr>
          <w:rFonts w:cs="Verdana"/>
          <w:bCs/>
          <w:color w:val="000000"/>
          <w:lang w:val="es-ES"/>
        </w:rPr>
      </w:pPr>
      <w:r>
        <w:rPr>
          <w:rFonts w:cs="Verdana"/>
          <w:noProof/>
          <w:color w:val="000000"/>
          <w:lang w:val="es-ES" w:eastAsia="es-ES" w:bidi="ar-SA"/>
        </w:rPr>
        <w:lastRenderedPageBreak/>
        <w:drawing>
          <wp:inline distT="0" distB="0" distL="0" distR="0">
            <wp:extent cx="5581015" cy="1380490"/>
            <wp:effectExtent l="19050" t="0" r="635" b="0"/>
            <wp:docPr id="16" name="2 Imagen" descr="p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p3.wmf"/>
                    <pic:cNvPicPr>
                      <a:picLocks noChangeAspect="1" noChangeArrowheads="1"/>
                    </pic:cNvPicPr>
                  </pic:nvPicPr>
                  <pic:blipFill>
                    <a:blip r:embed="rId52" cstate="print"/>
                    <a:srcRect/>
                    <a:stretch>
                      <a:fillRect/>
                    </a:stretch>
                  </pic:blipFill>
                  <pic:spPr bwMode="auto">
                    <a:xfrm>
                      <a:off x="0" y="0"/>
                      <a:ext cx="5581015" cy="1380490"/>
                    </a:xfrm>
                    <a:prstGeom prst="rect">
                      <a:avLst/>
                    </a:prstGeom>
                    <a:noFill/>
                    <a:ln w="9525">
                      <a:noFill/>
                      <a:miter lim="800000"/>
                      <a:headEnd/>
                      <a:tailEnd/>
                    </a:ln>
                  </pic:spPr>
                </pic:pic>
              </a:graphicData>
            </a:graphic>
          </wp:inline>
        </w:drawing>
      </w:r>
    </w:p>
    <w:p w:rsidR="00C452F2" w:rsidRDefault="00C452F2" w:rsidP="00C452F2">
      <w:pPr>
        <w:spacing w:after="0"/>
        <w:rPr>
          <w:rFonts w:cs="Verdana"/>
          <w:bCs/>
          <w:color w:val="000000"/>
          <w:lang w:val="es-ES"/>
        </w:rPr>
      </w:pPr>
    </w:p>
    <w:p w:rsidR="00C452F2" w:rsidRDefault="00C452F2" w:rsidP="00C452F2">
      <w:pPr>
        <w:spacing w:after="0"/>
        <w:rPr>
          <w:rFonts w:cs="Verdana"/>
          <w:bCs/>
          <w:color w:val="000000"/>
          <w:lang w:val="es-ES"/>
        </w:rPr>
      </w:pPr>
    </w:p>
    <w:p w:rsidR="00C452F2" w:rsidRDefault="00C452F2" w:rsidP="00C452F2">
      <w:pPr>
        <w:spacing w:after="0"/>
        <w:rPr>
          <w:rFonts w:cs="Verdana"/>
          <w:bCs/>
          <w:color w:val="000000"/>
          <w:lang w:val="es-ES"/>
        </w:rPr>
      </w:pPr>
      <w:r>
        <w:rPr>
          <w:rFonts w:cs="Verdana"/>
          <w:bCs/>
          <w:color w:val="000000"/>
          <w:lang w:val="es-ES"/>
        </w:rPr>
        <w:t>La relación de los diferentes espacios disponibles con dedicación exclusiva a la docencia y especificada por tipos de actividades es la siguiente:</w:t>
      </w:r>
    </w:p>
    <w:p w:rsidR="00C452F2" w:rsidRDefault="00C452F2" w:rsidP="00C452F2">
      <w:pPr>
        <w:spacing w:after="0"/>
        <w:rPr>
          <w:rFonts w:cs="Verdana"/>
          <w:bCs/>
          <w:color w:val="000000"/>
          <w:lang w:val="es-ES"/>
        </w:rPr>
      </w:pPr>
    </w:p>
    <w:tbl>
      <w:tblPr>
        <w:tblW w:w="8760" w:type="dxa"/>
        <w:tblInd w:w="60" w:type="dxa"/>
        <w:tblCellMar>
          <w:left w:w="70" w:type="dxa"/>
          <w:right w:w="70" w:type="dxa"/>
        </w:tblCellMar>
        <w:tblLook w:val="04A0"/>
      </w:tblPr>
      <w:tblGrid>
        <w:gridCol w:w="600"/>
        <w:gridCol w:w="700"/>
        <w:gridCol w:w="2620"/>
        <w:gridCol w:w="546"/>
        <w:gridCol w:w="1400"/>
        <w:gridCol w:w="515"/>
        <w:gridCol w:w="515"/>
        <w:gridCol w:w="515"/>
        <w:gridCol w:w="515"/>
        <w:gridCol w:w="860"/>
      </w:tblGrid>
      <w:tr w:rsidR="00C452F2" w:rsidTr="00C452F2">
        <w:trPr>
          <w:trHeight w:val="1005"/>
          <w:tblHeader/>
        </w:trPr>
        <w:tc>
          <w:tcPr>
            <w:tcW w:w="600" w:type="dxa"/>
            <w:tcBorders>
              <w:top w:val="single" w:sz="8" w:space="0" w:color="auto"/>
              <w:left w:val="single" w:sz="8" w:space="0" w:color="auto"/>
              <w:bottom w:val="nil"/>
              <w:right w:val="single" w:sz="8" w:space="0" w:color="FFFFFF"/>
            </w:tcBorders>
            <w:shd w:val="clear" w:color="auto" w:fill="0070C0"/>
            <w:noWrap/>
            <w:textDirection w:val="btLr"/>
            <w:vAlign w:val="bottom"/>
            <w:hideMark/>
          </w:tcPr>
          <w:p w:rsidR="00C452F2" w:rsidRDefault="00C452F2">
            <w:pPr>
              <w:spacing w:after="0" w:line="276" w:lineRule="auto"/>
              <w:ind w:left="0"/>
              <w:jc w:val="left"/>
              <w:rPr>
                <w:rFonts w:eastAsia="Times New Roman" w:cs="Times New Roman"/>
                <w:color w:val="FFFFFF"/>
                <w:lang w:val="ca-ES" w:eastAsia="ca-ES" w:bidi="ar-SA"/>
              </w:rPr>
            </w:pPr>
            <w:r>
              <w:rPr>
                <w:rFonts w:eastAsia="Times New Roman" w:cs="Times New Roman"/>
                <w:color w:val="FFFFFF"/>
                <w:lang w:val="es-ES" w:eastAsia="ca-ES" w:bidi="ar-SA"/>
              </w:rPr>
              <w:t>Planta</w:t>
            </w:r>
          </w:p>
        </w:tc>
        <w:tc>
          <w:tcPr>
            <w:tcW w:w="700" w:type="dxa"/>
            <w:tcBorders>
              <w:top w:val="single" w:sz="8" w:space="0" w:color="auto"/>
              <w:left w:val="nil"/>
              <w:bottom w:val="nil"/>
              <w:right w:val="single" w:sz="8" w:space="0" w:color="FFFFFF"/>
            </w:tcBorders>
            <w:shd w:val="clear" w:color="auto" w:fill="0070C0"/>
            <w:noWrap/>
            <w:textDirection w:val="btLr"/>
            <w:vAlign w:val="bottom"/>
            <w:hideMark/>
          </w:tcPr>
          <w:p w:rsidR="00C452F2" w:rsidRDefault="00C452F2">
            <w:pPr>
              <w:spacing w:after="0" w:line="276" w:lineRule="auto"/>
              <w:ind w:left="0"/>
              <w:jc w:val="left"/>
              <w:rPr>
                <w:rFonts w:eastAsia="Times New Roman" w:cs="Times New Roman"/>
                <w:color w:val="FFFFFF"/>
                <w:lang w:val="ca-ES" w:eastAsia="ca-ES" w:bidi="ar-SA"/>
              </w:rPr>
            </w:pPr>
            <w:r>
              <w:rPr>
                <w:rFonts w:eastAsia="Times New Roman" w:cs="Times New Roman"/>
                <w:color w:val="FFFFFF"/>
                <w:lang w:val="es-ES" w:eastAsia="ca-ES" w:bidi="ar-SA"/>
              </w:rPr>
              <w:t>Espacio</w:t>
            </w:r>
          </w:p>
        </w:tc>
        <w:tc>
          <w:tcPr>
            <w:tcW w:w="2620" w:type="dxa"/>
            <w:tcBorders>
              <w:top w:val="single" w:sz="8" w:space="0" w:color="auto"/>
              <w:left w:val="nil"/>
              <w:bottom w:val="nil"/>
              <w:right w:val="single" w:sz="8" w:space="0" w:color="FFFFFF"/>
            </w:tcBorders>
            <w:shd w:val="clear" w:color="auto" w:fill="0070C0"/>
            <w:noWrap/>
            <w:textDirection w:val="btLr"/>
            <w:vAlign w:val="bottom"/>
            <w:hideMark/>
          </w:tcPr>
          <w:p w:rsidR="00C452F2" w:rsidRDefault="00C452F2">
            <w:pPr>
              <w:spacing w:after="0" w:line="276" w:lineRule="auto"/>
              <w:ind w:left="0"/>
              <w:jc w:val="left"/>
              <w:rPr>
                <w:rFonts w:eastAsia="Times New Roman" w:cs="Times New Roman"/>
                <w:color w:val="FFFFFF"/>
                <w:lang w:val="ca-ES" w:eastAsia="ca-ES" w:bidi="ar-SA"/>
              </w:rPr>
            </w:pPr>
            <w:r>
              <w:rPr>
                <w:rFonts w:eastAsia="Times New Roman" w:cs="Times New Roman"/>
                <w:color w:val="FFFFFF"/>
                <w:lang w:val="es-ES" w:eastAsia="ca-ES" w:bidi="ar-SA"/>
              </w:rPr>
              <w:t>Actividad</w:t>
            </w:r>
          </w:p>
        </w:tc>
        <w:tc>
          <w:tcPr>
            <w:tcW w:w="520" w:type="dxa"/>
            <w:tcBorders>
              <w:top w:val="single" w:sz="8" w:space="0" w:color="auto"/>
              <w:left w:val="nil"/>
              <w:bottom w:val="nil"/>
              <w:right w:val="single" w:sz="8" w:space="0" w:color="FFFFFF"/>
            </w:tcBorders>
            <w:shd w:val="clear" w:color="auto" w:fill="0070C0"/>
            <w:noWrap/>
            <w:textDirection w:val="btLr"/>
            <w:vAlign w:val="bottom"/>
            <w:hideMark/>
          </w:tcPr>
          <w:p w:rsidR="00C452F2" w:rsidRDefault="00C452F2">
            <w:pPr>
              <w:spacing w:after="0" w:line="276" w:lineRule="auto"/>
              <w:ind w:left="0"/>
              <w:jc w:val="left"/>
              <w:rPr>
                <w:rFonts w:eastAsia="Times New Roman" w:cs="Times New Roman"/>
                <w:color w:val="FFFFFF"/>
                <w:lang w:val="ca-ES" w:eastAsia="ca-ES" w:bidi="ar-SA"/>
              </w:rPr>
            </w:pPr>
            <w:r>
              <w:rPr>
                <w:rFonts w:eastAsia="Times New Roman" w:cs="Times New Roman"/>
                <w:color w:val="FFFFFF"/>
                <w:lang w:val="es-ES" w:eastAsia="ca-ES" w:bidi="ar-SA"/>
              </w:rPr>
              <w:t>Capacidad</w:t>
            </w:r>
          </w:p>
        </w:tc>
        <w:tc>
          <w:tcPr>
            <w:tcW w:w="1400" w:type="dxa"/>
            <w:tcBorders>
              <w:top w:val="single" w:sz="8" w:space="0" w:color="auto"/>
              <w:left w:val="nil"/>
              <w:bottom w:val="nil"/>
              <w:right w:val="single" w:sz="8" w:space="0" w:color="FFFFFF"/>
            </w:tcBorders>
            <w:shd w:val="clear" w:color="auto" w:fill="0070C0"/>
            <w:noWrap/>
            <w:textDirection w:val="btLr"/>
            <w:vAlign w:val="bottom"/>
            <w:hideMark/>
          </w:tcPr>
          <w:p w:rsidR="00C452F2" w:rsidRDefault="00C452F2">
            <w:pPr>
              <w:spacing w:after="0" w:line="276" w:lineRule="auto"/>
              <w:ind w:left="0"/>
              <w:jc w:val="left"/>
              <w:rPr>
                <w:rFonts w:eastAsia="Times New Roman" w:cs="Times New Roman"/>
                <w:color w:val="FFFFFF"/>
                <w:lang w:val="ca-ES" w:eastAsia="ca-ES" w:bidi="ar-SA"/>
              </w:rPr>
            </w:pPr>
            <w:r>
              <w:rPr>
                <w:rFonts w:eastAsia="Times New Roman" w:cs="Times New Roman"/>
                <w:color w:val="FFFFFF"/>
                <w:lang w:val="es-ES" w:eastAsia="ca-ES" w:bidi="ar-SA"/>
              </w:rPr>
              <w:t>Mobiliario</w:t>
            </w:r>
          </w:p>
        </w:tc>
        <w:tc>
          <w:tcPr>
            <w:tcW w:w="2060" w:type="dxa"/>
            <w:gridSpan w:val="4"/>
            <w:tcBorders>
              <w:top w:val="single" w:sz="8" w:space="0" w:color="auto"/>
              <w:left w:val="nil"/>
              <w:bottom w:val="nil"/>
              <w:right w:val="single" w:sz="8" w:space="0" w:color="FFFFFF"/>
            </w:tcBorders>
            <w:shd w:val="clear" w:color="auto" w:fill="0070C0"/>
            <w:vAlign w:val="bottom"/>
            <w:hideMark/>
          </w:tcPr>
          <w:p w:rsidR="00C452F2" w:rsidRDefault="00C452F2">
            <w:pPr>
              <w:spacing w:after="0" w:line="276" w:lineRule="auto"/>
              <w:ind w:left="0"/>
              <w:jc w:val="left"/>
              <w:rPr>
                <w:rFonts w:eastAsia="Times New Roman" w:cs="Times New Roman"/>
                <w:color w:val="FFFFFF"/>
                <w:lang w:val="ca-ES" w:eastAsia="ca-ES" w:bidi="ar-SA"/>
              </w:rPr>
            </w:pPr>
            <w:r>
              <w:rPr>
                <w:rFonts w:eastAsia="Times New Roman" w:cs="Times New Roman"/>
                <w:color w:val="FFFFFF"/>
                <w:lang w:val="es-ES" w:eastAsia="ca-ES" w:bidi="ar-SA"/>
              </w:rPr>
              <w:t>Equipo audiovisual</w:t>
            </w:r>
          </w:p>
        </w:tc>
        <w:tc>
          <w:tcPr>
            <w:tcW w:w="860" w:type="dxa"/>
            <w:tcBorders>
              <w:top w:val="single" w:sz="8" w:space="0" w:color="auto"/>
              <w:left w:val="nil"/>
              <w:bottom w:val="nil"/>
              <w:right w:val="single" w:sz="8" w:space="0" w:color="auto"/>
            </w:tcBorders>
            <w:shd w:val="clear" w:color="auto" w:fill="0070C0"/>
            <w:noWrap/>
            <w:textDirection w:val="btLr"/>
            <w:vAlign w:val="bottom"/>
            <w:hideMark/>
          </w:tcPr>
          <w:p w:rsidR="00C452F2" w:rsidRDefault="00C452F2">
            <w:pPr>
              <w:spacing w:after="0" w:line="276" w:lineRule="auto"/>
              <w:ind w:left="0"/>
              <w:jc w:val="left"/>
              <w:rPr>
                <w:rFonts w:eastAsia="Times New Roman" w:cs="Times New Roman"/>
                <w:color w:val="FFFFFF"/>
                <w:lang w:val="ca-ES" w:eastAsia="ca-ES" w:bidi="ar-SA"/>
              </w:rPr>
            </w:pPr>
            <w:r>
              <w:rPr>
                <w:rFonts w:eastAsia="Times New Roman" w:cs="Times New Roman"/>
                <w:color w:val="FFFFFF"/>
                <w:lang w:val="es-ES" w:eastAsia="ca-ES" w:bidi="ar-SA"/>
              </w:rPr>
              <w:t>Superficie</w:t>
            </w:r>
          </w:p>
        </w:tc>
      </w:tr>
      <w:tr w:rsidR="00C452F2" w:rsidTr="00C452F2">
        <w:trPr>
          <w:trHeight w:val="1020"/>
          <w:tblHeader/>
        </w:trPr>
        <w:tc>
          <w:tcPr>
            <w:tcW w:w="600" w:type="dxa"/>
            <w:tcBorders>
              <w:top w:val="nil"/>
              <w:left w:val="single" w:sz="8" w:space="0" w:color="auto"/>
              <w:bottom w:val="single" w:sz="8" w:space="0" w:color="auto"/>
              <w:right w:val="single" w:sz="8" w:space="0" w:color="FFFFFF"/>
            </w:tcBorders>
            <w:shd w:val="clear" w:color="auto" w:fill="0070C0"/>
            <w:noWrap/>
            <w:textDirection w:val="btLr"/>
            <w:vAlign w:val="bottom"/>
            <w:hideMark/>
          </w:tcPr>
          <w:p w:rsidR="00C452F2" w:rsidRDefault="00C452F2">
            <w:pPr>
              <w:spacing w:after="0" w:line="276" w:lineRule="auto"/>
              <w:ind w:left="0"/>
              <w:jc w:val="left"/>
              <w:rPr>
                <w:rFonts w:eastAsia="Times New Roman" w:cs="Times New Roman"/>
                <w:color w:val="FFFFFF"/>
                <w:lang w:val="ca-ES" w:eastAsia="ca-ES" w:bidi="ar-SA"/>
              </w:rPr>
            </w:pPr>
            <w:r>
              <w:rPr>
                <w:rFonts w:eastAsia="Times New Roman" w:cs="Times New Roman"/>
                <w:color w:val="FFFFFF"/>
                <w:lang w:val="es-ES" w:eastAsia="ca-ES" w:bidi="ar-SA"/>
              </w:rPr>
              <w:t> </w:t>
            </w:r>
          </w:p>
        </w:tc>
        <w:tc>
          <w:tcPr>
            <w:tcW w:w="700" w:type="dxa"/>
            <w:tcBorders>
              <w:top w:val="nil"/>
              <w:left w:val="nil"/>
              <w:bottom w:val="single" w:sz="8" w:space="0" w:color="auto"/>
              <w:right w:val="single" w:sz="8" w:space="0" w:color="FFFFFF"/>
            </w:tcBorders>
            <w:shd w:val="clear" w:color="auto" w:fill="0070C0"/>
            <w:noWrap/>
            <w:textDirection w:val="btLr"/>
            <w:vAlign w:val="bottom"/>
            <w:hideMark/>
          </w:tcPr>
          <w:p w:rsidR="00C452F2" w:rsidRDefault="00C452F2">
            <w:pPr>
              <w:spacing w:after="0" w:line="276" w:lineRule="auto"/>
              <w:ind w:left="0"/>
              <w:jc w:val="left"/>
              <w:rPr>
                <w:rFonts w:eastAsia="Times New Roman" w:cs="Times New Roman"/>
                <w:color w:val="FFFFFF"/>
                <w:lang w:val="ca-ES" w:eastAsia="ca-ES" w:bidi="ar-SA"/>
              </w:rPr>
            </w:pPr>
            <w:r>
              <w:rPr>
                <w:rFonts w:eastAsia="Times New Roman" w:cs="Times New Roman"/>
                <w:color w:val="FFFFFF"/>
                <w:lang w:val="es-ES" w:eastAsia="ca-ES" w:bidi="ar-SA"/>
              </w:rPr>
              <w:t> </w:t>
            </w:r>
          </w:p>
        </w:tc>
        <w:tc>
          <w:tcPr>
            <w:tcW w:w="2620" w:type="dxa"/>
            <w:tcBorders>
              <w:top w:val="nil"/>
              <w:left w:val="nil"/>
              <w:bottom w:val="single" w:sz="8" w:space="0" w:color="auto"/>
              <w:right w:val="single" w:sz="8" w:space="0" w:color="FFFFFF"/>
            </w:tcBorders>
            <w:shd w:val="clear" w:color="auto" w:fill="0070C0"/>
            <w:noWrap/>
            <w:textDirection w:val="btLr"/>
            <w:vAlign w:val="bottom"/>
            <w:hideMark/>
          </w:tcPr>
          <w:p w:rsidR="00C452F2" w:rsidRDefault="00C452F2">
            <w:pPr>
              <w:spacing w:after="0" w:line="276" w:lineRule="auto"/>
              <w:ind w:left="0"/>
              <w:jc w:val="left"/>
              <w:rPr>
                <w:rFonts w:eastAsia="Times New Roman" w:cs="Times New Roman"/>
                <w:color w:val="FFFFFF"/>
                <w:lang w:val="ca-ES" w:eastAsia="ca-ES" w:bidi="ar-SA"/>
              </w:rPr>
            </w:pPr>
            <w:r>
              <w:rPr>
                <w:rFonts w:eastAsia="Times New Roman" w:cs="Times New Roman"/>
                <w:color w:val="FFFFFF"/>
                <w:lang w:val="es-ES" w:eastAsia="ca-ES" w:bidi="ar-SA"/>
              </w:rPr>
              <w:t> </w:t>
            </w:r>
          </w:p>
        </w:tc>
        <w:tc>
          <w:tcPr>
            <w:tcW w:w="520" w:type="dxa"/>
            <w:tcBorders>
              <w:top w:val="nil"/>
              <w:left w:val="nil"/>
              <w:bottom w:val="single" w:sz="8" w:space="0" w:color="auto"/>
              <w:right w:val="single" w:sz="8" w:space="0" w:color="FFFFFF"/>
            </w:tcBorders>
            <w:shd w:val="clear" w:color="auto" w:fill="0070C0"/>
            <w:noWrap/>
            <w:textDirection w:val="btLr"/>
            <w:vAlign w:val="bottom"/>
            <w:hideMark/>
          </w:tcPr>
          <w:p w:rsidR="00C452F2" w:rsidRDefault="00C452F2">
            <w:pPr>
              <w:spacing w:after="0" w:line="276" w:lineRule="auto"/>
              <w:ind w:left="0"/>
              <w:jc w:val="left"/>
              <w:rPr>
                <w:rFonts w:eastAsia="Times New Roman" w:cs="Times New Roman"/>
                <w:color w:val="FFFFFF"/>
                <w:lang w:val="ca-ES" w:eastAsia="ca-ES" w:bidi="ar-SA"/>
              </w:rPr>
            </w:pPr>
            <w:r>
              <w:rPr>
                <w:rFonts w:eastAsia="Times New Roman" w:cs="Times New Roman"/>
                <w:color w:val="FFFFFF"/>
                <w:lang w:val="es-ES" w:eastAsia="ca-ES" w:bidi="ar-SA"/>
              </w:rPr>
              <w:t> </w:t>
            </w:r>
          </w:p>
        </w:tc>
        <w:tc>
          <w:tcPr>
            <w:tcW w:w="1400" w:type="dxa"/>
            <w:tcBorders>
              <w:top w:val="nil"/>
              <w:left w:val="nil"/>
              <w:bottom w:val="single" w:sz="8" w:space="0" w:color="auto"/>
              <w:right w:val="single" w:sz="8" w:space="0" w:color="FFFFFF"/>
            </w:tcBorders>
            <w:shd w:val="clear" w:color="auto" w:fill="0070C0"/>
            <w:noWrap/>
            <w:textDirection w:val="btLr"/>
            <w:vAlign w:val="bottom"/>
            <w:hideMark/>
          </w:tcPr>
          <w:p w:rsidR="00C452F2" w:rsidRDefault="00C452F2">
            <w:pPr>
              <w:spacing w:after="0" w:line="276" w:lineRule="auto"/>
              <w:ind w:left="0"/>
              <w:jc w:val="left"/>
              <w:rPr>
                <w:rFonts w:eastAsia="Times New Roman" w:cs="Times New Roman"/>
                <w:color w:val="FFFFFF"/>
                <w:lang w:val="ca-ES" w:eastAsia="ca-ES" w:bidi="ar-SA"/>
              </w:rPr>
            </w:pPr>
            <w:r>
              <w:rPr>
                <w:rFonts w:eastAsia="Times New Roman" w:cs="Times New Roman"/>
                <w:color w:val="FFFFFF"/>
                <w:lang w:val="es-ES" w:eastAsia="ca-ES" w:bidi="ar-SA"/>
              </w:rPr>
              <w:t> </w:t>
            </w:r>
          </w:p>
        </w:tc>
        <w:tc>
          <w:tcPr>
            <w:tcW w:w="515" w:type="dxa"/>
            <w:tcBorders>
              <w:top w:val="nil"/>
              <w:left w:val="nil"/>
              <w:bottom w:val="single" w:sz="8" w:space="0" w:color="auto"/>
              <w:right w:val="single" w:sz="8" w:space="0" w:color="FFFFFF"/>
            </w:tcBorders>
            <w:shd w:val="clear" w:color="auto" w:fill="0070C0"/>
            <w:noWrap/>
            <w:textDirection w:val="btLr"/>
            <w:vAlign w:val="bottom"/>
            <w:hideMark/>
          </w:tcPr>
          <w:p w:rsidR="00C452F2" w:rsidRDefault="00C452F2">
            <w:pPr>
              <w:spacing w:after="0" w:line="276" w:lineRule="auto"/>
              <w:ind w:left="0"/>
              <w:jc w:val="left"/>
              <w:rPr>
                <w:rFonts w:eastAsia="Times New Roman" w:cs="Times New Roman"/>
                <w:color w:val="FFFFFF"/>
                <w:lang w:val="ca-ES" w:eastAsia="ca-ES" w:bidi="ar-SA"/>
              </w:rPr>
            </w:pPr>
            <w:r>
              <w:rPr>
                <w:rFonts w:eastAsia="Times New Roman" w:cs="Times New Roman"/>
                <w:color w:val="FFFFFF"/>
                <w:lang w:val="es-ES" w:eastAsia="ca-ES" w:bidi="ar-SA"/>
              </w:rPr>
              <w:t>Proyector</w:t>
            </w:r>
          </w:p>
        </w:tc>
        <w:tc>
          <w:tcPr>
            <w:tcW w:w="515" w:type="dxa"/>
            <w:tcBorders>
              <w:top w:val="nil"/>
              <w:left w:val="nil"/>
              <w:bottom w:val="single" w:sz="8" w:space="0" w:color="auto"/>
              <w:right w:val="single" w:sz="8" w:space="0" w:color="FFFFFF"/>
            </w:tcBorders>
            <w:shd w:val="clear" w:color="auto" w:fill="0070C0"/>
            <w:noWrap/>
            <w:textDirection w:val="btLr"/>
            <w:vAlign w:val="bottom"/>
            <w:hideMark/>
          </w:tcPr>
          <w:p w:rsidR="00C452F2" w:rsidRDefault="00C452F2">
            <w:pPr>
              <w:spacing w:after="0" w:line="276" w:lineRule="auto"/>
              <w:ind w:left="0"/>
              <w:jc w:val="left"/>
              <w:rPr>
                <w:rFonts w:eastAsia="Times New Roman" w:cs="Times New Roman"/>
                <w:color w:val="FFFFFF"/>
                <w:lang w:val="ca-ES" w:eastAsia="ca-ES" w:bidi="ar-SA"/>
              </w:rPr>
            </w:pPr>
            <w:r>
              <w:rPr>
                <w:rFonts w:eastAsia="Times New Roman" w:cs="Times New Roman"/>
                <w:color w:val="FFFFFF"/>
                <w:lang w:val="es-ES" w:eastAsia="ca-ES" w:bidi="ar-SA"/>
              </w:rPr>
              <w:t>Cortina</w:t>
            </w:r>
          </w:p>
        </w:tc>
        <w:tc>
          <w:tcPr>
            <w:tcW w:w="515" w:type="dxa"/>
            <w:tcBorders>
              <w:top w:val="nil"/>
              <w:left w:val="nil"/>
              <w:bottom w:val="single" w:sz="8" w:space="0" w:color="auto"/>
              <w:right w:val="single" w:sz="8" w:space="0" w:color="FFFFFF"/>
            </w:tcBorders>
            <w:shd w:val="clear" w:color="auto" w:fill="0070C0"/>
            <w:noWrap/>
            <w:textDirection w:val="btLr"/>
            <w:vAlign w:val="bottom"/>
            <w:hideMark/>
          </w:tcPr>
          <w:p w:rsidR="00C452F2" w:rsidRDefault="00C452F2">
            <w:pPr>
              <w:spacing w:after="0" w:line="276" w:lineRule="auto"/>
              <w:ind w:left="0"/>
              <w:jc w:val="left"/>
              <w:rPr>
                <w:rFonts w:eastAsia="Times New Roman" w:cs="Times New Roman"/>
                <w:color w:val="FFFFFF"/>
                <w:lang w:val="ca-ES" w:eastAsia="ca-ES" w:bidi="ar-SA"/>
              </w:rPr>
            </w:pPr>
            <w:r>
              <w:rPr>
                <w:rFonts w:eastAsia="Times New Roman" w:cs="Times New Roman"/>
                <w:color w:val="FFFFFF"/>
                <w:lang w:val="es-ES" w:eastAsia="ca-ES" w:bidi="ar-SA"/>
              </w:rPr>
              <w:t>Ordenador</w:t>
            </w:r>
          </w:p>
        </w:tc>
        <w:tc>
          <w:tcPr>
            <w:tcW w:w="515" w:type="dxa"/>
            <w:tcBorders>
              <w:top w:val="nil"/>
              <w:left w:val="nil"/>
              <w:bottom w:val="single" w:sz="8" w:space="0" w:color="auto"/>
              <w:right w:val="single" w:sz="8" w:space="0" w:color="FFFFFF"/>
            </w:tcBorders>
            <w:shd w:val="clear" w:color="auto" w:fill="0070C0"/>
            <w:noWrap/>
            <w:textDirection w:val="btLr"/>
            <w:vAlign w:val="bottom"/>
            <w:hideMark/>
          </w:tcPr>
          <w:p w:rsidR="00C452F2" w:rsidRDefault="00C452F2">
            <w:pPr>
              <w:spacing w:after="0" w:line="276" w:lineRule="auto"/>
              <w:ind w:left="0"/>
              <w:jc w:val="left"/>
              <w:rPr>
                <w:rFonts w:eastAsia="Times New Roman" w:cs="Times New Roman"/>
                <w:color w:val="FFFFFF"/>
                <w:lang w:val="ca-ES" w:eastAsia="ca-ES" w:bidi="ar-SA"/>
              </w:rPr>
            </w:pPr>
            <w:r>
              <w:rPr>
                <w:rFonts w:eastAsia="Times New Roman" w:cs="Times New Roman"/>
                <w:color w:val="FFFFFF"/>
                <w:lang w:val="es-ES" w:eastAsia="ca-ES" w:bidi="ar-SA"/>
              </w:rPr>
              <w:t>Audio</w:t>
            </w:r>
          </w:p>
        </w:tc>
        <w:tc>
          <w:tcPr>
            <w:tcW w:w="860" w:type="dxa"/>
            <w:tcBorders>
              <w:top w:val="nil"/>
              <w:left w:val="nil"/>
              <w:bottom w:val="single" w:sz="8" w:space="0" w:color="auto"/>
              <w:right w:val="single" w:sz="8" w:space="0" w:color="auto"/>
            </w:tcBorders>
            <w:shd w:val="clear" w:color="auto" w:fill="0070C0"/>
            <w:noWrap/>
            <w:textDirection w:val="btLr"/>
            <w:vAlign w:val="bottom"/>
            <w:hideMark/>
          </w:tcPr>
          <w:p w:rsidR="00C452F2" w:rsidRDefault="00C452F2">
            <w:pPr>
              <w:spacing w:after="0" w:line="276" w:lineRule="auto"/>
              <w:ind w:left="0"/>
              <w:jc w:val="left"/>
              <w:rPr>
                <w:rFonts w:eastAsia="Times New Roman" w:cs="Times New Roman"/>
                <w:color w:val="FFFFFF"/>
                <w:lang w:val="ca-ES" w:eastAsia="ca-ES" w:bidi="ar-SA"/>
              </w:rPr>
            </w:pPr>
            <w:r>
              <w:rPr>
                <w:rFonts w:eastAsia="Times New Roman" w:cs="Times New Roman"/>
                <w:color w:val="FFFFFF"/>
                <w:lang w:val="es-ES" w:eastAsia="ca-ES" w:bidi="ar-SA"/>
              </w:rPr>
              <w:t> </w:t>
            </w:r>
          </w:p>
        </w:tc>
      </w:tr>
      <w:tr w:rsidR="00C452F2" w:rsidTr="00C452F2">
        <w:trPr>
          <w:trHeight w:val="300"/>
        </w:trPr>
        <w:tc>
          <w:tcPr>
            <w:tcW w:w="6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proofErr w:type="spellStart"/>
            <w:r>
              <w:rPr>
                <w:rFonts w:eastAsia="Times New Roman" w:cs="Times New Roman"/>
                <w:color w:val="000000"/>
                <w:lang w:val="es-ES" w:eastAsia="ca-ES" w:bidi="ar-SA"/>
              </w:rPr>
              <w:t>Sot</w:t>
            </w:r>
            <w:proofErr w:type="spellEnd"/>
          </w:p>
        </w:tc>
        <w:tc>
          <w:tcPr>
            <w:tcW w:w="7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S1</w:t>
            </w:r>
          </w:p>
        </w:tc>
        <w:tc>
          <w:tcPr>
            <w:tcW w:w="262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Planta piloto</w:t>
            </w:r>
          </w:p>
        </w:tc>
        <w:tc>
          <w:tcPr>
            <w:tcW w:w="52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20</w:t>
            </w:r>
          </w:p>
        </w:tc>
        <w:tc>
          <w:tcPr>
            <w:tcW w:w="14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86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119,98</w:t>
            </w:r>
          </w:p>
        </w:tc>
      </w:tr>
      <w:tr w:rsidR="00C452F2" w:rsidTr="00C452F2">
        <w:trPr>
          <w:trHeight w:val="525"/>
        </w:trPr>
        <w:tc>
          <w:tcPr>
            <w:tcW w:w="6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proofErr w:type="spellStart"/>
            <w:r>
              <w:rPr>
                <w:rFonts w:eastAsia="Times New Roman" w:cs="Times New Roman"/>
                <w:color w:val="000000"/>
                <w:lang w:val="es-ES" w:eastAsia="ca-ES" w:bidi="ar-SA"/>
              </w:rPr>
              <w:t>Sot</w:t>
            </w:r>
            <w:proofErr w:type="spellEnd"/>
          </w:p>
        </w:tc>
        <w:tc>
          <w:tcPr>
            <w:tcW w:w="7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S2</w:t>
            </w:r>
          </w:p>
        </w:tc>
        <w:tc>
          <w:tcPr>
            <w:tcW w:w="2620" w:type="dxa"/>
            <w:shd w:val="clear" w:color="auto" w:fill="B8CCE4"/>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xml:space="preserve">Planta. </w:t>
            </w:r>
            <w:proofErr w:type="gramStart"/>
            <w:r>
              <w:rPr>
                <w:rFonts w:eastAsia="Times New Roman" w:cs="Times New Roman"/>
                <w:color w:val="000000"/>
                <w:lang w:val="es-ES" w:eastAsia="ca-ES" w:bidi="ar-SA"/>
              </w:rPr>
              <w:t>transformadora</w:t>
            </w:r>
            <w:proofErr w:type="gramEnd"/>
            <w:r>
              <w:rPr>
                <w:rFonts w:eastAsia="Times New Roman" w:cs="Times New Roman"/>
                <w:color w:val="000000"/>
                <w:lang w:val="es-ES" w:eastAsia="ca-ES" w:bidi="ar-SA"/>
              </w:rPr>
              <w:t>. alimentos</w:t>
            </w:r>
          </w:p>
        </w:tc>
        <w:tc>
          <w:tcPr>
            <w:tcW w:w="52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20</w:t>
            </w:r>
          </w:p>
        </w:tc>
        <w:tc>
          <w:tcPr>
            <w:tcW w:w="14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86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72,29</w:t>
            </w:r>
          </w:p>
        </w:tc>
      </w:tr>
      <w:tr w:rsidR="00C452F2" w:rsidTr="00C452F2">
        <w:trPr>
          <w:trHeight w:val="300"/>
        </w:trPr>
        <w:tc>
          <w:tcPr>
            <w:tcW w:w="60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Pb</w:t>
            </w:r>
          </w:p>
        </w:tc>
        <w:tc>
          <w:tcPr>
            <w:tcW w:w="70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1</w:t>
            </w:r>
          </w:p>
        </w:tc>
        <w:tc>
          <w:tcPr>
            <w:tcW w:w="262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Sala de grado</w:t>
            </w:r>
          </w:p>
        </w:tc>
        <w:tc>
          <w:tcPr>
            <w:tcW w:w="52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30</w:t>
            </w:r>
          </w:p>
        </w:tc>
        <w:tc>
          <w:tcPr>
            <w:tcW w:w="140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Silla apoyo</w:t>
            </w:r>
          </w:p>
        </w:tc>
        <w:tc>
          <w:tcPr>
            <w:tcW w:w="515"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1</w:t>
            </w:r>
          </w:p>
        </w:tc>
        <w:tc>
          <w:tcPr>
            <w:tcW w:w="515"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86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52,15</w:t>
            </w:r>
          </w:p>
        </w:tc>
      </w:tr>
      <w:tr w:rsidR="00C452F2" w:rsidTr="00C452F2">
        <w:trPr>
          <w:trHeight w:val="300"/>
        </w:trPr>
        <w:tc>
          <w:tcPr>
            <w:tcW w:w="60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Pb</w:t>
            </w:r>
          </w:p>
        </w:tc>
        <w:tc>
          <w:tcPr>
            <w:tcW w:w="70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2</w:t>
            </w:r>
          </w:p>
        </w:tc>
        <w:tc>
          <w:tcPr>
            <w:tcW w:w="262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Sala EEES</w:t>
            </w:r>
          </w:p>
        </w:tc>
        <w:tc>
          <w:tcPr>
            <w:tcW w:w="52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42</w:t>
            </w:r>
          </w:p>
        </w:tc>
        <w:tc>
          <w:tcPr>
            <w:tcW w:w="140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Mesa grande</w:t>
            </w:r>
          </w:p>
        </w:tc>
        <w:tc>
          <w:tcPr>
            <w:tcW w:w="515"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1</w:t>
            </w:r>
          </w:p>
        </w:tc>
        <w:tc>
          <w:tcPr>
            <w:tcW w:w="515"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86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52,21</w:t>
            </w:r>
          </w:p>
        </w:tc>
      </w:tr>
      <w:tr w:rsidR="00C452F2" w:rsidTr="00C452F2">
        <w:trPr>
          <w:trHeight w:val="300"/>
        </w:trPr>
        <w:tc>
          <w:tcPr>
            <w:tcW w:w="60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Pb</w:t>
            </w:r>
          </w:p>
        </w:tc>
        <w:tc>
          <w:tcPr>
            <w:tcW w:w="70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3</w:t>
            </w:r>
          </w:p>
        </w:tc>
        <w:tc>
          <w:tcPr>
            <w:tcW w:w="262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Sala EEES</w:t>
            </w:r>
          </w:p>
        </w:tc>
        <w:tc>
          <w:tcPr>
            <w:tcW w:w="52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42</w:t>
            </w:r>
          </w:p>
        </w:tc>
        <w:tc>
          <w:tcPr>
            <w:tcW w:w="140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Mesa grande</w:t>
            </w:r>
          </w:p>
        </w:tc>
        <w:tc>
          <w:tcPr>
            <w:tcW w:w="515"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1</w:t>
            </w:r>
          </w:p>
        </w:tc>
        <w:tc>
          <w:tcPr>
            <w:tcW w:w="515"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86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52,21</w:t>
            </w:r>
          </w:p>
        </w:tc>
      </w:tr>
      <w:tr w:rsidR="00C452F2" w:rsidTr="00C452F2">
        <w:trPr>
          <w:trHeight w:val="300"/>
        </w:trPr>
        <w:tc>
          <w:tcPr>
            <w:tcW w:w="60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P1</w:t>
            </w:r>
          </w:p>
        </w:tc>
        <w:tc>
          <w:tcPr>
            <w:tcW w:w="70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A14</w:t>
            </w:r>
          </w:p>
        </w:tc>
        <w:tc>
          <w:tcPr>
            <w:tcW w:w="262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Teoría</w:t>
            </w:r>
          </w:p>
        </w:tc>
        <w:tc>
          <w:tcPr>
            <w:tcW w:w="52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56</w:t>
            </w:r>
          </w:p>
        </w:tc>
        <w:tc>
          <w:tcPr>
            <w:tcW w:w="140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Mesa grande</w:t>
            </w:r>
          </w:p>
        </w:tc>
        <w:tc>
          <w:tcPr>
            <w:tcW w:w="515"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1</w:t>
            </w:r>
          </w:p>
        </w:tc>
        <w:tc>
          <w:tcPr>
            <w:tcW w:w="515"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86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75,84</w:t>
            </w:r>
          </w:p>
        </w:tc>
      </w:tr>
      <w:tr w:rsidR="00C452F2" w:rsidTr="00C452F2">
        <w:trPr>
          <w:trHeight w:val="300"/>
        </w:trPr>
        <w:tc>
          <w:tcPr>
            <w:tcW w:w="60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P1</w:t>
            </w:r>
          </w:p>
        </w:tc>
        <w:tc>
          <w:tcPr>
            <w:tcW w:w="70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A15</w:t>
            </w:r>
          </w:p>
        </w:tc>
        <w:tc>
          <w:tcPr>
            <w:tcW w:w="262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Teoría</w:t>
            </w:r>
          </w:p>
        </w:tc>
        <w:tc>
          <w:tcPr>
            <w:tcW w:w="52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62</w:t>
            </w:r>
          </w:p>
        </w:tc>
        <w:tc>
          <w:tcPr>
            <w:tcW w:w="140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Mesa grande</w:t>
            </w:r>
          </w:p>
        </w:tc>
        <w:tc>
          <w:tcPr>
            <w:tcW w:w="515"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1</w:t>
            </w:r>
          </w:p>
        </w:tc>
        <w:tc>
          <w:tcPr>
            <w:tcW w:w="515"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86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75,84</w:t>
            </w:r>
          </w:p>
        </w:tc>
      </w:tr>
      <w:tr w:rsidR="00C452F2" w:rsidTr="00C452F2">
        <w:trPr>
          <w:trHeight w:val="300"/>
        </w:trPr>
        <w:tc>
          <w:tcPr>
            <w:tcW w:w="60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P1</w:t>
            </w:r>
          </w:p>
        </w:tc>
        <w:tc>
          <w:tcPr>
            <w:tcW w:w="70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A16</w:t>
            </w:r>
          </w:p>
        </w:tc>
        <w:tc>
          <w:tcPr>
            <w:tcW w:w="262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Teoría</w:t>
            </w:r>
          </w:p>
        </w:tc>
        <w:tc>
          <w:tcPr>
            <w:tcW w:w="52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40</w:t>
            </w:r>
          </w:p>
        </w:tc>
        <w:tc>
          <w:tcPr>
            <w:tcW w:w="140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Mesa grande</w:t>
            </w:r>
          </w:p>
        </w:tc>
        <w:tc>
          <w:tcPr>
            <w:tcW w:w="515"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1</w:t>
            </w:r>
          </w:p>
        </w:tc>
        <w:tc>
          <w:tcPr>
            <w:tcW w:w="515"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86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57,85</w:t>
            </w:r>
          </w:p>
        </w:tc>
      </w:tr>
      <w:tr w:rsidR="00C452F2" w:rsidTr="00C452F2">
        <w:trPr>
          <w:trHeight w:val="300"/>
        </w:trPr>
        <w:tc>
          <w:tcPr>
            <w:tcW w:w="60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P1</w:t>
            </w:r>
          </w:p>
        </w:tc>
        <w:tc>
          <w:tcPr>
            <w:tcW w:w="70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AD17</w:t>
            </w:r>
          </w:p>
        </w:tc>
        <w:tc>
          <w:tcPr>
            <w:tcW w:w="262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Dibujo</w:t>
            </w:r>
          </w:p>
        </w:tc>
        <w:tc>
          <w:tcPr>
            <w:tcW w:w="52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24</w:t>
            </w:r>
          </w:p>
        </w:tc>
        <w:tc>
          <w:tcPr>
            <w:tcW w:w="140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Mesa grande</w:t>
            </w:r>
          </w:p>
        </w:tc>
        <w:tc>
          <w:tcPr>
            <w:tcW w:w="515"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1</w:t>
            </w:r>
          </w:p>
        </w:tc>
        <w:tc>
          <w:tcPr>
            <w:tcW w:w="515"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86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63,48</w:t>
            </w:r>
          </w:p>
        </w:tc>
      </w:tr>
      <w:tr w:rsidR="00C452F2" w:rsidTr="00C452F2">
        <w:trPr>
          <w:trHeight w:val="300"/>
        </w:trPr>
        <w:tc>
          <w:tcPr>
            <w:tcW w:w="60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P1</w:t>
            </w:r>
          </w:p>
        </w:tc>
        <w:tc>
          <w:tcPr>
            <w:tcW w:w="70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AD18</w:t>
            </w:r>
          </w:p>
        </w:tc>
        <w:tc>
          <w:tcPr>
            <w:tcW w:w="262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CAD</w:t>
            </w:r>
          </w:p>
        </w:tc>
        <w:tc>
          <w:tcPr>
            <w:tcW w:w="52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24</w:t>
            </w:r>
          </w:p>
        </w:tc>
        <w:tc>
          <w:tcPr>
            <w:tcW w:w="140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Mesa grande</w:t>
            </w:r>
          </w:p>
        </w:tc>
        <w:tc>
          <w:tcPr>
            <w:tcW w:w="515"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12</w:t>
            </w:r>
          </w:p>
        </w:tc>
        <w:tc>
          <w:tcPr>
            <w:tcW w:w="515"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86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63,48</w:t>
            </w:r>
          </w:p>
        </w:tc>
      </w:tr>
      <w:tr w:rsidR="00C452F2" w:rsidTr="00C452F2">
        <w:trPr>
          <w:trHeight w:val="300"/>
        </w:trPr>
        <w:tc>
          <w:tcPr>
            <w:tcW w:w="60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P1</w:t>
            </w:r>
          </w:p>
        </w:tc>
        <w:tc>
          <w:tcPr>
            <w:tcW w:w="70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AI10</w:t>
            </w:r>
          </w:p>
        </w:tc>
        <w:tc>
          <w:tcPr>
            <w:tcW w:w="262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Informática</w:t>
            </w:r>
          </w:p>
        </w:tc>
        <w:tc>
          <w:tcPr>
            <w:tcW w:w="52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24</w:t>
            </w:r>
          </w:p>
        </w:tc>
        <w:tc>
          <w:tcPr>
            <w:tcW w:w="140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Mesa grande</w:t>
            </w:r>
          </w:p>
        </w:tc>
        <w:tc>
          <w:tcPr>
            <w:tcW w:w="515"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24</w:t>
            </w:r>
          </w:p>
        </w:tc>
        <w:tc>
          <w:tcPr>
            <w:tcW w:w="515"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86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58,4</w:t>
            </w:r>
          </w:p>
        </w:tc>
      </w:tr>
      <w:tr w:rsidR="00C452F2" w:rsidTr="00C452F2">
        <w:trPr>
          <w:trHeight w:val="300"/>
        </w:trPr>
        <w:tc>
          <w:tcPr>
            <w:tcW w:w="60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P1</w:t>
            </w:r>
          </w:p>
        </w:tc>
        <w:tc>
          <w:tcPr>
            <w:tcW w:w="70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AI11</w:t>
            </w:r>
          </w:p>
        </w:tc>
        <w:tc>
          <w:tcPr>
            <w:tcW w:w="262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Informática</w:t>
            </w:r>
          </w:p>
        </w:tc>
        <w:tc>
          <w:tcPr>
            <w:tcW w:w="52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24</w:t>
            </w:r>
          </w:p>
        </w:tc>
        <w:tc>
          <w:tcPr>
            <w:tcW w:w="140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Mesa grande</w:t>
            </w:r>
          </w:p>
        </w:tc>
        <w:tc>
          <w:tcPr>
            <w:tcW w:w="515"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24</w:t>
            </w:r>
          </w:p>
        </w:tc>
        <w:tc>
          <w:tcPr>
            <w:tcW w:w="515"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86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63,33</w:t>
            </w:r>
          </w:p>
        </w:tc>
      </w:tr>
      <w:tr w:rsidR="00C452F2" w:rsidTr="00C452F2">
        <w:trPr>
          <w:trHeight w:val="300"/>
        </w:trPr>
        <w:tc>
          <w:tcPr>
            <w:tcW w:w="60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P1</w:t>
            </w:r>
          </w:p>
        </w:tc>
        <w:tc>
          <w:tcPr>
            <w:tcW w:w="70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AI12</w:t>
            </w:r>
          </w:p>
        </w:tc>
        <w:tc>
          <w:tcPr>
            <w:tcW w:w="262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Informática</w:t>
            </w:r>
          </w:p>
        </w:tc>
        <w:tc>
          <w:tcPr>
            <w:tcW w:w="52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24</w:t>
            </w:r>
          </w:p>
        </w:tc>
        <w:tc>
          <w:tcPr>
            <w:tcW w:w="140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Mesa grande</w:t>
            </w:r>
          </w:p>
        </w:tc>
        <w:tc>
          <w:tcPr>
            <w:tcW w:w="515"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24</w:t>
            </w:r>
          </w:p>
        </w:tc>
        <w:tc>
          <w:tcPr>
            <w:tcW w:w="515"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86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58,1</w:t>
            </w:r>
          </w:p>
        </w:tc>
      </w:tr>
      <w:tr w:rsidR="00C452F2" w:rsidTr="00C452F2">
        <w:trPr>
          <w:trHeight w:val="300"/>
        </w:trPr>
        <w:tc>
          <w:tcPr>
            <w:tcW w:w="60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P1</w:t>
            </w:r>
          </w:p>
        </w:tc>
        <w:tc>
          <w:tcPr>
            <w:tcW w:w="70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AI13</w:t>
            </w:r>
          </w:p>
        </w:tc>
        <w:tc>
          <w:tcPr>
            <w:tcW w:w="262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Informática</w:t>
            </w:r>
          </w:p>
        </w:tc>
        <w:tc>
          <w:tcPr>
            <w:tcW w:w="52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24</w:t>
            </w:r>
          </w:p>
        </w:tc>
        <w:tc>
          <w:tcPr>
            <w:tcW w:w="140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Mesa grande</w:t>
            </w:r>
          </w:p>
        </w:tc>
        <w:tc>
          <w:tcPr>
            <w:tcW w:w="515"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N</w:t>
            </w:r>
          </w:p>
        </w:tc>
        <w:tc>
          <w:tcPr>
            <w:tcW w:w="515"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24</w:t>
            </w:r>
          </w:p>
        </w:tc>
        <w:tc>
          <w:tcPr>
            <w:tcW w:w="515"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86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58,1</w:t>
            </w:r>
          </w:p>
        </w:tc>
      </w:tr>
      <w:tr w:rsidR="00C452F2" w:rsidTr="00C452F2">
        <w:trPr>
          <w:trHeight w:val="300"/>
        </w:trPr>
        <w:tc>
          <w:tcPr>
            <w:tcW w:w="6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P1</w:t>
            </w:r>
          </w:p>
        </w:tc>
        <w:tc>
          <w:tcPr>
            <w:tcW w:w="7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LQ1</w:t>
            </w:r>
          </w:p>
        </w:tc>
        <w:tc>
          <w:tcPr>
            <w:tcW w:w="262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proofErr w:type="spellStart"/>
            <w:r>
              <w:rPr>
                <w:rFonts w:eastAsia="Times New Roman" w:cs="Times New Roman"/>
                <w:color w:val="000000"/>
                <w:lang w:val="es-ES" w:eastAsia="ca-ES" w:bidi="ar-SA"/>
              </w:rPr>
              <w:t>Lab</w:t>
            </w:r>
            <w:proofErr w:type="spellEnd"/>
            <w:r>
              <w:rPr>
                <w:rFonts w:eastAsia="Times New Roman" w:cs="Times New Roman"/>
                <w:color w:val="000000"/>
                <w:lang w:val="es-ES" w:eastAsia="ca-ES" w:bidi="ar-SA"/>
              </w:rPr>
              <w:t>. Química y edafología</w:t>
            </w:r>
          </w:p>
        </w:tc>
        <w:tc>
          <w:tcPr>
            <w:tcW w:w="52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20</w:t>
            </w:r>
          </w:p>
        </w:tc>
        <w:tc>
          <w:tcPr>
            <w:tcW w:w="14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86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95,52</w:t>
            </w:r>
          </w:p>
        </w:tc>
      </w:tr>
      <w:tr w:rsidR="00C452F2" w:rsidTr="00C452F2">
        <w:trPr>
          <w:trHeight w:val="300"/>
        </w:trPr>
        <w:tc>
          <w:tcPr>
            <w:tcW w:w="6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P1</w:t>
            </w:r>
          </w:p>
        </w:tc>
        <w:tc>
          <w:tcPr>
            <w:tcW w:w="7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LQ2</w:t>
            </w:r>
          </w:p>
        </w:tc>
        <w:tc>
          <w:tcPr>
            <w:tcW w:w="262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proofErr w:type="spellStart"/>
            <w:r>
              <w:rPr>
                <w:rFonts w:eastAsia="Times New Roman" w:cs="Times New Roman"/>
                <w:color w:val="000000"/>
                <w:lang w:val="es-ES" w:eastAsia="ca-ES" w:bidi="ar-SA"/>
              </w:rPr>
              <w:t>Lab</w:t>
            </w:r>
            <w:proofErr w:type="spellEnd"/>
            <w:r>
              <w:rPr>
                <w:rFonts w:eastAsia="Times New Roman" w:cs="Times New Roman"/>
                <w:color w:val="000000"/>
                <w:lang w:val="es-ES" w:eastAsia="ca-ES" w:bidi="ar-SA"/>
              </w:rPr>
              <w:t xml:space="preserve">. Química y edafología </w:t>
            </w:r>
          </w:p>
        </w:tc>
        <w:tc>
          <w:tcPr>
            <w:tcW w:w="52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20</w:t>
            </w:r>
          </w:p>
        </w:tc>
        <w:tc>
          <w:tcPr>
            <w:tcW w:w="14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86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95,52</w:t>
            </w:r>
          </w:p>
        </w:tc>
      </w:tr>
      <w:tr w:rsidR="00C452F2" w:rsidTr="00C452F2">
        <w:trPr>
          <w:trHeight w:val="300"/>
        </w:trPr>
        <w:tc>
          <w:tcPr>
            <w:tcW w:w="6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P1</w:t>
            </w:r>
          </w:p>
        </w:tc>
        <w:tc>
          <w:tcPr>
            <w:tcW w:w="7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LQ3</w:t>
            </w:r>
          </w:p>
        </w:tc>
        <w:tc>
          <w:tcPr>
            <w:tcW w:w="262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proofErr w:type="spellStart"/>
            <w:r>
              <w:rPr>
                <w:rFonts w:eastAsia="Times New Roman" w:cs="Times New Roman"/>
                <w:color w:val="000000"/>
                <w:lang w:val="es-ES" w:eastAsia="ca-ES" w:bidi="ar-SA"/>
              </w:rPr>
              <w:t>Lab</w:t>
            </w:r>
            <w:proofErr w:type="spellEnd"/>
            <w:r>
              <w:rPr>
                <w:rFonts w:eastAsia="Times New Roman" w:cs="Times New Roman"/>
                <w:color w:val="000000"/>
                <w:lang w:val="es-ES" w:eastAsia="ca-ES" w:bidi="ar-SA"/>
              </w:rPr>
              <w:t xml:space="preserve">. Química y edafología </w:t>
            </w:r>
          </w:p>
        </w:tc>
        <w:tc>
          <w:tcPr>
            <w:tcW w:w="52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20</w:t>
            </w:r>
          </w:p>
        </w:tc>
        <w:tc>
          <w:tcPr>
            <w:tcW w:w="14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86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75,84</w:t>
            </w:r>
          </w:p>
        </w:tc>
      </w:tr>
      <w:tr w:rsidR="00C452F2" w:rsidTr="00C452F2">
        <w:trPr>
          <w:trHeight w:val="300"/>
        </w:trPr>
        <w:tc>
          <w:tcPr>
            <w:tcW w:w="6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P1</w:t>
            </w:r>
          </w:p>
        </w:tc>
        <w:tc>
          <w:tcPr>
            <w:tcW w:w="7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LQ4</w:t>
            </w:r>
          </w:p>
        </w:tc>
        <w:tc>
          <w:tcPr>
            <w:tcW w:w="262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proofErr w:type="spellStart"/>
            <w:r>
              <w:rPr>
                <w:rFonts w:eastAsia="Times New Roman" w:cs="Times New Roman"/>
                <w:color w:val="000000"/>
                <w:lang w:val="es-ES" w:eastAsia="ca-ES" w:bidi="ar-SA"/>
              </w:rPr>
              <w:t>Lab</w:t>
            </w:r>
            <w:proofErr w:type="spellEnd"/>
            <w:r>
              <w:rPr>
                <w:rFonts w:eastAsia="Times New Roman" w:cs="Times New Roman"/>
                <w:color w:val="000000"/>
                <w:lang w:val="es-ES" w:eastAsia="ca-ES" w:bidi="ar-SA"/>
              </w:rPr>
              <w:t xml:space="preserve">. Química y edafología </w:t>
            </w:r>
          </w:p>
        </w:tc>
        <w:tc>
          <w:tcPr>
            <w:tcW w:w="52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10</w:t>
            </w:r>
          </w:p>
        </w:tc>
        <w:tc>
          <w:tcPr>
            <w:tcW w:w="14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86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36,48</w:t>
            </w:r>
          </w:p>
        </w:tc>
      </w:tr>
      <w:tr w:rsidR="00C452F2" w:rsidTr="00C452F2">
        <w:trPr>
          <w:trHeight w:val="300"/>
        </w:trPr>
        <w:tc>
          <w:tcPr>
            <w:tcW w:w="6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P1</w:t>
            </w:r>
          </w:p>
        </w:tc>
        <w:tc>
          <w:tcPr>
            <w:tcW w:w="7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LQ5</w:t>
            </w:r>
          </w:p>
        </w:tc>
        <w:tc>
          <w:tcPr>
            <w:tcW w:w="262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proofErr w:type="spellStart"/>
            <w:r>
              <w:rPr>
                <w:rFonts w:eastAsia="Times New Roman" w:cs="Times New Roman"/>
                <w:color w:val="000000"/>
                <w:lang w:val="es-ES" w:eastAsia="ca-ES" w:bidi="ar-SA"/>
              </w:rPr>
              <w:t>Lab</w:t>
            </w:r>
            <w:proofErr w:type="spellEnd"/>
            <w:r>
              <w:rPr>
                <w:rFonts w:eastAsia="Times New Roman" w:cs="Times New Roman"/>
                <w:color w:val="000000"/>
                <w:lang w:val="es-ES" w:eastAsia="ca-ES" w:bidi="ar-SA"/>
              </w:rPr>
              <w:t xml:space="preserve">. Química y edafología </w:t>
            </w:r>
          </w:p>
        </w:tc>
        <w:tc>
          <w:tcPr>
            <w:tcW w:w="52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10</w:t>
            </w:r>
          </w:p>
        </w:tc>
        <w:tc>
          <w:tcPr>
            <w:tcW w:w="14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86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38,39</w:t>
            </w:r>
          </w:p>
        </w:tc>
      </w:tr>
      <w:tr w:rsidR="00C452F2" w:rsidTr="00C452F2">
        <w:trPr>
          <w:trHeight w:val="300"/>
        </w:trPr>
        <w:tc>
          <w:tcPr>
            <w:tcW w:w="60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P2</w:t>
            </w:r>
          </w:p>
        </w:tc>
        <w:tc>
          <w:tcPr>
            <w:tcW w:w="70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A21</w:t>
            </w:r>
          </w:p>
        </w:tc>
        <w:tc>
          <w:tcPr>
            <w:tcW w:w="262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Teoría</w:t>
            </w:r>
          </w:p>
        </w:tc>
        <w:tc>
          <w:tcPr>
            <w:tcW w:w="52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80</w:t>
            </w:r>
          </w:p>
        </w:tc>
        <w:tc>
          <w:tcPr>
            <w:tcW w:w="140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Banco corrido</w:t>
            </w:r>
          </w:p>
        </w:tc>
        <w:tc>
          <w:tcPr>
            <w:tcW w:w="515"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1</w:t>
            </w:r>
          </w:p>
        </w:tc>
        <w:tc>
          <w:tcPr>
            <w:tcW w:w="515"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86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75,84</w:t>
            </w:r>
          </w:p>
        </w:tc>
      </w:tr>
      <w:tr w:rsidR="00C452F2" w:rsidTr="00C452F2">
        <w:trPr>
          <w:trHeight w:val="300"/>
        </w:trPr>
        <w:tc>
          <w:tcPr>
            <w:tcW w:w="60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P2</w:t>
            </w:r>
          </w:p>
        </w:tc>
        <w:tc>
          <w:tcPr>
            <w:tcW w:w="70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A22</w:t>
            </w:r>
          </w:p>
        </w:tc>
        <w:tc>
          <w:tcPr>
            <w:tcW w:w="262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Teoría</w:t>
            </w:r>
          </w:p>
        </w:tc>
        <w:tc>
          <w:tcPr>
            <w:tcW w:w="52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80</w:t>
            </w:r>
          </w:p>
        </w:tc>
        <w:tc>
          <w:tcPr>
            <w:tcW w:w="140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Banco corrido</w:t>
            </w:r>
          </w:p>
        </w:tc>
        <w:tc>
          <w:tcPr>
            <w:tcW w:w="515"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1</w:t>
            </w:r>
          </w:p>
        </w:tc>
        <w:tc>
          <w:tcPr>
            <w:tcW w:w="515"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86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75,84</w:t>
            </w:r>
          </w:p>
        </w:tc>
      </w:tr>
      <w:tr w:rsidR="00C452F2" w:rsidTr="00C452F2">
        <w:trPr>
          <w:trHeight w:val="300"/>
        </w:trPr>
        <w:tc>
          <w:tcPr>
            <w:tcW w:w="60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P2</w:t>
            </w:r>
          </w:p>
        </w:tc>
        <w:tc>
          <w:tcPr>
            <w:tcW w:w="70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A23</w:t>
            </w:r>
          </w:p>
        </w:tc>
        <w:tc>
          <w:tcPr>
            <w:tcW w:w="262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Teoría</w:t>
            </w:r>
          </w:p>
        </w:tc>
        <w:tc>
          <w:tcPr>
            <w:tcW w:w="52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32</w:t>
            </w:r>
          </w:p>
        </w:tc>
        <w:tc>
          <w:tcPr>
            <w:tcW w:w="140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Mesa grande</w:t>
            </w:r>
          </w:p>
        </w:tc>
        <w:tc>
          <w:tcPr>
            <w:tcW w:w="515"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1</w:t>
            </w:r>
          </w:p>
        </w:tc>
        <w:tc>
          <w:tcPr>
            <w:tcW w:w="515"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86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37,56</w:t>
            </w:r>
          </w:p>
        </w:tc>
      </w:tr>
      <w:tr w:rsidR="00C452F2" w:rsidTr="00C452F2">
        <w:trPr>
          <w:trHeight w:val="300"/>
        </w:trPr>
        <w:tc>
          <w:tcPr>
            <w:tcW w:w="60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P2</w:t>
            </w:r>
          </w:p>
        </w:tc>
        <w:tc>
          <w:tcPr>
            <w:tcW w:w="70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A24</w:t>
            </w:r>
          </w:p>
        </w:tc>
        <w:tc>
          <w:tcPr>
            <w:tcW w:w="262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Teoría</w:t>
            </w:r>
          </w:p>
        </w:tc>
        <w:tc>
          <w:tcPr>
            <w:tcW w:w="52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48</w:t>
            </w:r>
          </w:p>
        </w:tc>
        <w:tc>
          <w:tcPr>
            <w:tcW w:w="140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Banco corrido</w:t>
            </w:r>
          </w:p>
        </w:tc>
        <w:tc>
          <w:tcPr>
            <w:tcW w:w="515"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1</w:t>
            </w:r>
          </w:p>
        </w:tc>
        <w:tc>
          <w:tcPr>
            <w:tcW w:w="515"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86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57,85</w:t>
            </w:r>
          </w:p>
        </w:tc>
      </w:tr>
      <w:tr w:rsidR="00C452F2" w:rsidTr="00C452F2">
        <w:trPr>
          <w:trHeight w:val="300"/>
        </w:trPr>
        <w:tc>
          <w:tcPr>
            <w:tcW w:w="60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P2</w:t>
            </w:r>
          </w:p>
        </w:tc>
        <w:tc>
          <w:tcPr>
            <w:tcW w:w="70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A25</w:t>
            </w:r>
          </w:p>
        </w:tc>
        <w:tc>
          <w:tcPr>
            <w:tcW w:w="262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Práctica</w:t>
            </w:r>
          </w:p>
        </w:tc>
        <w:tc>
          <w:tcPr>
            <w:tcW w:w="52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30</w:t>
            </w:r>
          </w:p>
        </w:tc>
        <w:tc>
          <w:tcPr>
            <w:tcW w:w="140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Mesa pequeña</w:t>
            </w:r>
          </w:p>
        </w:tc>
        <w:tc>
          <w:tcPr>
            <w:tcW w:w="515"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1</w:t>
            </w:r>
          </w:p>
        </w:tc>
        <w:tc>
          <w:tcPr>
            <w:tcW w:w="515"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86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41,83</w:t>
            </w:r>
          </w:p>
        </w:tc>
      </w:tr>
      <w:tr w:rsidR="00C452F2" w:rsidTr="00C452F2">
        <w:trPr>
          <w:trHeight w:val="300"/>
        </w:trPr>
        <w:tc>
          <w:tcPr>
            <w:tcW w:w="60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P2</w:t>
            </w:r>
          </w:p>
        </w:tc>
        <w:tc>
          <w:tcPr>
            <w:tcW w:w="70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A26</w:t>
            </w:r>
          </w:p>
        </w:tc>
        <w:tc>
          <w:tcPr>
            <w:tcW w:w="262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Práctica</w:t>
            </w:r>
          </w:p>
        </w:tc>
        <w:tc>
          <w:tcPr>
            <w:tcW w:w="52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30</w:t>
            </w:r>
          </w:p>
        </w:tc>
        <w:tc>
          <w:tcPr>
            <w:tcW w:w="140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Mesa pequeña</w:t>
            </w:r>
          </w:p>
        </w:tc>
        <w:tc>
          <w:tcPr>
            <w:tcW w:w="515"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1</w:t>
            </w:r>
          </w:p>
        </w:tc>
        <w:tc>
          <w:tcPr>
            <w:tcW w:w="515"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86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41,83</w:t>
            </w:r>
          </w:p>
        </w:tc>
      </w:tr>
      <w:tr w:rsidR="00C452F2" w:rsidTr="00C452F2">
        <w:trPr>
          <w:trHeight w:val="300"/>
        </w:trPr>
        <w:tc>
          <w:tcPr>
            <w:tcW w:w="60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P2</w:t>
            </w:r>
          </w:p>
        </w:tc>
        <w:tc>
          <w:tcPr>
            <w:tcW w:w="70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A27</w:t>
            </w:r>
          </w:p>
        </w:tc>
        <w:tc>
          <w:tcPr>
            <w:tcW w:w="262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Práctica</w:t>
            </w:r>
          </w:p>
        </w:tc>
        <w:tc>
          <w:tcPr>
            <w:tcW w:w="52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30</w:t>
            </w:r>
          </w:p>
        </w:tc>
        <w:tc>
          <w:tcPr>
            <w:tcW w:w="140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Mesa pequeña</w:t>
            </w:r>
          </w:p>
        </w:tc>
        <w:tc>
          <w:tcPr>
            <w:tcW w:w="515"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1</w:t>
            </w:r>
          </w:p>
        </w:tc>
        <w:tc>
          <w:tcPr>
            <w:tcW w:w="515"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86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42,21</w:t>
            </w:r>
          </w:p>
        </w:tc>
      </w:tr>
      <w:tr w:rsidR="00C452F2" w:rsidTr="00C452F2">
        <w:trPr>
          <w:trHeight w:val="300"/>
        </w:trPr>
        <w:tc>
          <w:tcPr>
            <w:tcW w:w="60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lastRenderedPageBreak/>
              <w:t>P2</w:t>
            </w:r>
          </w:p>
        </w:tc>
        <w:tc>
          <w:tcPr>
            <w:tcW w:w="70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A20</w:t>
            </w:r>
          </w:p>
        </w:tc>
        <w:tc>
          <w:tcPr>
            <w:tcW w:w="262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Práctica</w:t>
            </w:r>
          </w:p>
        </w:tc>
        <w:tc>
          <w:tcPr>
            <w:tcW w:w="52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29</w:t>
            </w:r>
          </w:p>
        </w:tc>
        <w:tc>
          <w:tcPr>
            <w:tcW w:w="140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Mesa pequeña</w:t>
            </w:r>
          </w:p>
        </w:tc>
        <w:tc>
          <w:tcPr>
            <w:tcW w:w="515"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1</w:t>
            </w:r>
          </w:p>
        </w:tc>
        <w:tc>
          <w:tcPr>
            <w:tcW w:w="515"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86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41,57</w:t>
            </w:r>
          </w:p>
        </w:tc>
      </w:tr>
      <w:tr w:rsidR="00C452F2" w:rsidTr="00C452F2">
        <w:trPr>
          <w:trHeight w:val="300"/>
        </w:trPr>
        <w:tc>
          <w:tcPr>
            <w:tcW w:w="60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P2</w:t>
            </w:r>
          </w:p>
        </w:tc>
        <w:tc>
          <w:tcPr>
            <w:tcW w:w="70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G202</w:t>
            </w:r>
          </w:p>
        </w:tc>
        <w:tc>
          <w:tcPr>
            <w:tcW w:w="262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Práctica</w:t>
            </w:r>
          </w:p>
        </w:tc>
        <w:tc>
          <w:tcPr>
            <w:tcW w:w="52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24</w:t>
            </w:r>
          </w:p>
        </w:tc>
        <w:tc>
          <w:tcPr>
            <w:tcW w:w="140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Mesa grande</w:t>
            </w:r>
          </w:p>
        </w:tc>
        <w:tc>
          <w:tcPr>
            <w:tcW w:w="515"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12</w:t>
            </w:r>
          </w:p>
        </w:tc>
        <w:tc>
          <w:tcPr>
            <w:tcW w:w="515"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86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82,53</w:t>
            </w:r>
          </w:p>
        </w:tc>
      </w:tr>
      <w:tr w:rsidR="00C452F2" w:rsidTr="00C452F2">
        <w:trPr>
          <w:trHeight w:val="300"/>
        </w:trPr>
        <w:tc>
          <w:tcPr>
            <w:tcW w:w="60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P2</w:t>
            </w:r>
          </w:p>
        </w:tc>
        <w:tc>
          <w:tcPr>
            <w:tcW w:w="70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G203</w:t>
            </w:r>
          </w:p>
        </w:tc>
        <w:tc>
          <w:tcPr>
            <w:tcW w:w="262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Práctica</w:t>
            </w:r>
          </w:p>
        </w:tc>
        <w:tc>
          <w:tcPr>
            <w:tcW w:w="52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10</w:t>
            </w:r>
          </w:p>
        </w:tc>
        <w:tc>
          <w:tcPr>
            <w:tcW w:w="140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Mesa grande</w:t>
            </w:r>
          </w:p>
        </w:tc>
        <w:tc>
          <w:tcPr>
            <w:tcW w:w="515"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10</w:t>
            </w:r>
          </w:p>
        </w:tc>
        <w:tc>
          <w:tcPr>
            <w:tcW w:w="515"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86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48,4</w:t>
            </w:r>
          </w:p>
        </w:tc>
      </w:tr>
      <w:tr w:rsidR="00C452F2" w:rsidTr="00C452F2">
        <w:trPr>
          <w:trHeight w:val="300"/>
        </w:trPr>
        <w:tc>
          <w:tcPr>
            <w:tcW w:w="60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P2</w:t>
            </w:r>
          </w:p>
        </w:tc>
        <w:tc>
          <w:tcPr>
            <w:tcW w:w="70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proofErr w:type="spellStart"/>
            <w:r>
              <w:rPr>
                <w:rFonts w:eastAsia="Times New Roman" w:cs="Times New Roman"/>
                <w:color w:val="000000"/>
                <w:lang w:val="es-ES" w:eastAsia="ca-ES" w:bidi="ar-SA"/>
              </w:rPr>
              <w:t>GJiP</w:t>
            </w:r>
            <w:proofErr w:type="spellEnd"/>
          </w:p>
        </w:tc>
        <w:tc>
          <w:tcPr>
            <w:tcW w:w="262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Práctica</w:t>
            </w:r>
          </w:p>
        </w:tc>
        <w:tc>
          <w:tcPr>
            <w:tcW w:w="52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24</w:t>
            </w:r>
          </w:p>
        </w:tc>
        <w:tc>
          <w:tcPr>
            <w:tcW w:w="140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Mesa grande</w:t>
            </w:r>
          </w:p>
        </w:tc>
        <w:tc>
          <w:tcPr>
            <w:tcW w:w="515"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1</w:t>
            </w:r>
          </w:p>
        </w:tc>
        <w:tc>
          <w:tcPr>
            <w:tcW w:w="515"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86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63,32</w:t>
            </w:r>
          </w:p>
        </w:tc>
      </w:tr>
      <w:tr w:rsidR="00C452F2" w:rsidTr="00C452F2">
        <w:trPr>
          <w:trHeight w:val="300"/>
        </w:trPr>
        <w:tc>
          <w:tcPr>
            <w:tcW w:w="6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P2</w:t>
            </w:r>
          </w:p>
        </w:tc>
        <w:tc>
          <w:tcPr>
            <w:tcW w:w="7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LF1</w:t>
            </w:r>
          </w:p>
        </w:tc>
        <w:tc>
          <w:tcPr>
            <w:tcW w:w="262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proofErr w:type="spellStart"/>
            <w:r>
              <w:rPr>
                <w:rFonts w:eastAsia="Times New Roman" w:cs="Times New Roman"/>
                <w:color w:val="000000"/>
                <w:lang w:val="es-ES" w:eastAsia="ca-ES" w:bidi="ar-SA"/>
              </w:rPr>
              <w:t>Lab</w:t>
            </w:r>
            <w:proofErr w:type="spellEnd"/>
            <w:r>
              <w:rPr>
                <w:rFonts w:eastAsia="Times New Roman" w:cs="Times New Roman"/>
                <w:color w:val="000000"/>
                <w:lang w:val="es-ES" w:eastAsia="ca-ES" w:bidi="ar-SA"/>
              </w:rPr>
              <w:t>. de física</w:t>
            </w:r>
          </w:p>
        </w:tc>
        <w:tc>
          <w:tcPr>
            <w:tcW w:w="52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30</w:t>
            </w:r>
          </w:p>
        </w:tc>
        <w:tc>
          <w:tcPr>
            <w:tcW w:w="14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86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80,71</w:t>
            </w:r>
          </w:p>
        </w:tc>
      </w:tr>
      <w:tr w:rsidR="00C452F2" w:rsidTr="00C452F2">
        <w:trPr>
          <w:trHeight w:val="300"/>
        </w:trPr>
        <w:tc>
          <w:tcPr>
            <w:tcW w:w="6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P2</w:t>
            </w:r>
          </w:p>
        </w:tc>
        <w:tc>
          <w:tcPr>
            <w:tcW w:w="7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LPA1</w:t>
            </w:r>
          </w:p>
        </w:tc>
        <w:tc>
          <w:tcPr>
            <w:tcW w:w="262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proofErr w:type="spellStart"/>
            <w:r>
              <w:rPr>
                <w:rFonts w:eastAsia="Times New Roman" w:cs="Times New Roman"/>
                <w:color w:val="000000"/>
                <w:lang w:val="es-ES" w:eastAsia="ca-ES" w:bidi="ar-SA"/>
              </w:rPr>
              <w:t>Lab</w:t>
            </w:r>
            <w:proofErr w:type="spellEnd"/>
            <w:r>
              <w:rPr>
                <w:rFonts w:eastAsia="Times New Roman" w:cs="Times New Roman"/>
                <w:color w:val="000000"/>
                <w:lang w:val="es-ES" w:eastAsia="ca-ES" w:bidi="ar-SA"/>
              </w:rPr>
              <w:t>. Producción animal</w:t>
            </w:r>
          </w:p>
        </w:tc>
        <w:tc>
          <w:tcPr>
            <w:tcW w:w="52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10</w:t>
            </w:r>
          </w:p>
        </w:tc>
        <w:tc>
          <w:tcPr>
            <w:tcW w:w="14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86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38,4</w:t>
            </w:r>
          </w:p>
        </w:tc>
      </w:tr>
      <w:tr w:rsidR="00C452F2" w:rsidTr="00C452F2">
        <w:trPr>
          <w:trHeight w:val="300"/>
        </w:trPr>
        <w:tc>
          <w:tcPr>
            <w:tcW w:w="6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P2</w:t>
            </w:r>
          </w:p>
        </w:tc>
        <w:tc>
          <w:tcPr>
            <w:tcW w:w="7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LPA2</w:t>
            </w:r>
          </w:p>
        </w:tc>
        <w:tc>
          <w:tcPr>
            <w:tcW w:w="262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proofErr w:type="spellStart"/>
            <w:r>
              <w:rPr>
                <w:rFonts w:eastAsia="Times New Roman" w:cs="Times New Roman"/>
                <w:color w:val="000000"/>
                <w:lang w:val="es-ES" w:eastAsia="ca-ES" w:bidi="ar-SA"/>
              </w:rPr>
              <w:t>Lab</w:t>
            </w:r>
            <w:proofErr w:type="spellEnd"/>
            <w:r>
              <w:rPr>
                <w:rFonts w:eastAsia="Times New Roman" w:cs="Times New Roman"/>
                <w:color w:val="000000"/>
                <w:lang w:val="es-ES" w:eastAsia="ca-ES" w:bidi="ar-SA"/>
              </w:rPr>
              <w:t>. Producción animal</w:t>
            </w:r>
          </w:p>
        </w:tc>
        <w:tc>
          <w:tcPr>
            <w:tcW w:w="52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20</w:t>
            </w:r>
          </w:p>
        </w:tc>
        <w:tc>
          <w:tcPr>
            <w:tcW w:w="14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86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94,56</w:t>
            </w:r>
          </w:p>
        </w:tc>
      </w:tr>
      <w:tr w:rsidR="00C452F2" w:rsidTr="00C452F2">
        <w:trPr>
          <w:trHeight w:val="300"/>
        </w:trPr>
        <w:tc>
          <w:tcPr>
            <w:tcW w:w="6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P2</w:t>
            </w:r>
          </w:p>
        </w:tc>
        <w:tc>
          <w:tcPr>
            <w:tcW w:w="7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LBM1</w:t>
            </w:r>
          </w:p>
        </w:tc>
        <w:tc>
          <w:tcPr>
            <w:tcW w:w="262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proofErr w:type="spellStart"/>
            <w:r>
              <w:rPr>
                <w:rFonts w:eastAsia="Times New Roman" w:cs="Times New Roman"/>
                <w:color w:val="000000"/>
                <w:lang w:val="es-ES" w:eastAsia="ca-ES" w:bidi="ar-SA"/>
              </w:rPr>
              <w:t>Lab</w:t>
            </w:r>
            <w:proofErr w:type="spellEnd"/>
            <w:r>
              <w:rPr>
                <w:rFonts w:eastAsia="Times New Roman" w:cs="Times New Roman"/>
                <w:color w:val="000000"/>
                <w:lang w:val="es-ES" w:eastAsia="ca-ES" w:bidi="ar-SA"/>
              </w:rPr>
              <w:t xml:space="preserve">. </w:t>
            </w:r>
            <w:proofErr w:type="spellStart"/>
            <w:r>
              <w:rPr>
                <w:rFonts w:eastAsia="Times New Roman" w:cs="Times New Roman"/>
                <w:color w:val="000000"/>
                <w:lang w:val="es-ES" w:eastAsia="ca-ES" w:bidi="ar-SA"/>
              </w:rPr>
              <w:t>Biotec</w:t>
            </w:r>
            <w:proofErr w:type="spellEnd"/>
            <w:r>
              <w:rPr>
                <w:rFonts w:eastAsia="Times New Roman" w:cs="Times New Roman"/>
                <w:color w:val="000000"/>
                <w:lang w:val="es-ES" w:eastAsia="ca-ES" w:bidi="ar-SA"/>
              </w:rPr>
              <w:t xml:space="preserve">. </w:t>
            </w:r>
            <w:proofErr w:type="gramStart"/>
            <w:r>
              <w:rPr>
                <w:rFonts w:eastAsia="Times New Roman" w:cs="Times New Roman"/>
                <w:color w:val="000000"/>
                <w:lang w:val="es-ES" w:eastAsia="ca-ES" w:bidi="ar-SA"/>
              </w:rPr>
              <w:t>y</w:t>
            </w:r>
            <w:proofErr w:type="gramEnd"/>
            <w:r>
              <w:rPr>
                <w:rFonts w:eastAsia="Times New Roman" w:cs="Times New Roman"/>
                <w:color w:val="000000"/>
                <w:lang w:val="es-ES" w:eastAsia="ca-ES" w:bidi="ar-SA"/>
              </w:rPr>
              <w:t xml:space="preserve"> microbiología.</w:t>
            </w:r>
          </w:p>
        </w:tc>
        <w:tc>
          <w:tcPr>
            <w:tcW w:w="52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20</w:t>
            </w:r>
          </w:p>
        </w:tc>
        <w:tc>
          <w:tcPr>
            <w:tcW w:w="14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86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95,52</w:t>
            </w:r>
          </w:p>
        </w:tc>
      </w:tr>
      <w:tr w:rsidR="00C452F2" w:rsidTr="00C452F2">
        <w:trPr>
          <w:trHeight w:val="300"/>
        </w:trPr>
        <w:tc>
          <w:tcPr>
            <w:tcW w:w="6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P2</w:t>
            </w:r>
          </w:p>
        </w:tc>
        <w:tc>
          <w:tcPr>
            <w:tcW w:w="7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LBM2</w:t>
            </w:r>
          </w:p>
        </w:tc>
        <w:tc>
          <w:tcPr>
            <w:tcW w:w="262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proofErr w:type="spellStart"/>
            <w:r>
              <w:rPr>
                <w:rFonts w:eastAsia="Times New Roman" w:cs="Times New Roman"/>
                <w:color w:val="000000"/>
                <w:lang w:val="es-ES" w:eastAsia="ca-ES" w:bidi="ar-SA"/>
              </w:rPr>
              <w:t>Lab</w:t>
            </w:r>
            <w:proofErr w:type="spellEnd"/>
            <w:r>
              <w:rPr>
                <w:rFonts w:eastAsia="Times New Roman" w:cs="Times New Roman"/>
                <w:color w:val="000000"/>
                <w:lang w:val="es-ES" w:eastAsia="ca-ES" w:bidi="ar-SA"/>
              </w:rPr>
              <w:t xml:space="preserve">. </w:t>
            </w:r>
            <w:proofErr w:type="spellStart"/>
            <w:r>
              <w:rPr>
                <w:rFonts w:eastAsia="Times New Roman" w:cs="Times New Roman"/>
                <w:color w:val="000000"/>
                <w:lang w:val="es-ES" w:eastAsia="ca-ES" w:bidi="ar-SA"/>
              </w:rPr>
              <w:t>Biotec</w:t>
            </w:r>
            <w:proofErr w:type="spellEnd"/>
            <w:r>
              <w:rPr>
                <w:rFonts w:eastAsia="Times New Roman" w:cs="Times New Roman"/>
                <w:color w:val="000000"/>
                <w:lang w:val="es-ES" w:eastAsia="ca-ES" w:bidi="ar-SA"/>
              </w:rPr>
              <w:t>. Microbiología.</w:t>
            </w:r>
          </w:p>
        </w:tc>
        <w:tc>
          <w:tcPr>
            <w:tcW w:w="52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10</w:t>
            </w:r>
          </w:p>
        </w:tc>
        <w:tc>
          <w:tcPr>
            <w:tcW w:w="14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86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36,48</w:t>
            </w:r>
          </w:p>
        </w:tc>
      </w:tr>
      <w:tr w:rsidR="00C452F2" w:rsidTr="00C452F2">
        <w:trPr>
          <w:trHeight w:val="300"/>
        </w:trPr>
        <w:tc>
          <w:tcPr>
            <w:tcW w:w="6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P2</w:t>
            </w:r>
          </w:p>
        </w:tc>
        <w:tc>
          <w:tcPr>
            <w:tcW w:w="7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LTA1</w:t>
            </w:r>
          </w:p>
        </w:tc>
        <w:tc>
          <w:tcPr>
            <w:tcW w:w="262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proofErr w:type="spellStart"/>
            <w:r>
              <w:rPr>
                <w:rFonts w:eastAsia="Times New Roman" w:cs="Times New Roman"/>
                <w:color w:val="000000"/>
                <w:lang w:val="es-ES" w:eastAsia="ca-ES" w:bidi="ar-SA"/>
              </w:rPr>
              <w:t>Lab</w:t>
            </w:r>
            <w:proofErr w:type="spellEnd"/>
            <w:r>
              <w:rPr>
                <w:rFonts w:eastAsia="Times New Roman" w:cs="Times New Roman"/>
                <w:color w:val="000000"/>
                <w:lang w:val="es-ES" w:eastAsia="ca-ES" w:bidi="ar-SA"/>
              </w:rPr>
              <w:t>. Tecnología de alimentos</w:t>
            </w:r>
          </w:p>
        </w:tc>
        <w:tc>
          <w:tcPr>
            <w:tcW w:w="52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20</w:t>
            </w:r>
          </w:p>
        </w:tc>
        <w:tc>
          <w:tcPr>
            <w:tcW w:w="14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86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76,8</w:t>
            </w:r>
          </w:p>
        </w:tc>
      </w:tr>
      <w:tr w:rsidR="00C452F2" w:rsidTr="00C452F2">
        <w:trPr>
          <w:trHeight w:val="300"/>
        </w:trPr>
        <w:tc>
          <w:tcPr>
            <w:tcW w:w="6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P2</w:t>
            </w:r>
          </w:p>
        </w:tc>
        <w:tc>
          <w:tcPr>
            <w:tcW w:w="7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LTA1</w:t>
            </w:r>
          </w:p>
        </w:tc>
        <w:tc>
          <w:tcPr>
            <w:tcW w:w="262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proofErr w:type="spellStart"/>
            <w:r>
              <w:rPr>
                <w:rFonts w:eastAsia="Times New Roman" w:cs="Times New Roman"/>
                <w:color w:val="000000"/>
                <w:lang w:val="es-ES" w:eastAsia="ca-ES" w:bidi="ar-SA"/>
              </w:rPr>
              <w:t>Lab</w:t>
            </w:r>
            <w:proofErr w:type="spellEnd"/>
            <w:r>
              <w:rPr>
                <w:rFonts w:eastAsia="Times New Roman" w:cs="Times New Roman"/>
                <w:color w:val="000000"/>
                <w:lang w:val="es-ES" w:eastAsia="ca-ES" w:bidi="ar-SA"/>
              </w:rPr>
              <w:t>. Tecnología de alimentos</w:t>
            </w:r>
          </w:p>
        </w:tc>
        <w:tc>
          <w:tcPr>
            <w:tcW w:w="52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10</w:t>
            </w:r>
          </w:p>
        </w:tc>
        <w:tc>
          <w:tcPr>
            <w:tcW w:w="14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86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36,06</w:t>
            </w:r>
          </w:p>
        </w:tc>
      </w:tr>
      <w:tr w:rsidR="00C452F2" w:rsidTr="00C452F2">
        <w:trPr>
          <w:trHeight w:val="300"/>
        </w:trPr>
        <w:tc>
          <w:tcPr>
            <w:tcW w:w="60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P3</w:t>
            </w:r>
          </w:p>
        </w:tc>
        <w:tc>
          <w:tcPr>
            <w:tcW w:w="70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A30</w:t>
            </w:r>
          </w:p>
        </w:tc>
        <w:tc>
          <w:tcPr>
            <w:tcW w:w="262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Teoría</w:t>
            </w:r>
          </w:p>
        </w:tc>
        <w:tc>
          <w:tcPr>
            <w:tcW w:w="52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80</w:t>
            </w:r>
          </w:p>
        </w:tc>
        <w:tc>
          <w:tcPr>
            <w:tcW w:w="140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Banco corrido</w:t>
            </w:r>
          </w:p>
        </w:tc>
        <w:tc>
          <w:tcPr>
            <w:tcW w:w="515"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1</w:t>
            </w:r>
          </w:p>
        </w:tc>
        <w:tc>
          <w:tcPr>
            <w:tcW w:w="515"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86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75,84</w:t>
            </w:r>
          </w:p>
        </w:tc>
      </w:tr>
      <w:tr w:rsidR="00C452F2" w:rsidTr="00C452F2">
        <w:trPr>
          <w:trHeight w:val="300"/>
        </w:trPr>
        <w:tc>
          <w:tcPr>
            <w:tcW w:w="60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P3</w:t>
            </w:r>
          </w:p>
        </w:tc>
        <w:tc>
          <w:tcPr>
            <w:tcW w:w="70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A31</w:t>
            </w:r>
          </w:p>
        </w:tc>
        <w:tc>
          <w:tcPr>
            <w:tcW w:w="262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Teoría</w:t>
            </w:r>
          </w:p>
        </w:tc>
        <w:tc>
          <w:tcPr>
            <w:tcW w:w="52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80</w:t>
            </w:r>
          </w:p>
        </w:tc>
        <w:tc>
          <w:tcPr>
            <w:tcW w:w="140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Banco corrido</w:t>
            </w:r>
          </w:p>
        </w:tc>
        <w:tc>
          <w:tcPr>
            <w:tcW w:w="515"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1</w:t>
            </w:r>
          </w:p>
        </w:tc>
        <w:tc>
          <w:tcPr>
            <w:tcW w:w="515"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86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75,84</w:t>
            </w:r>
          </w:p>
        </w:tc>
      </w:tr>
      <w:tr w:rsidR="00C452F2" w:rsidTr="00C452F2">
        <w:trPr>
          <w:trHeight w:val="300"/>
        </w:trPr>
        <w:tc>
          <w:tcPr>
            <w:tcW w:w="60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P3</w:t>
            </w:r>
          </w:p>
        </w:tc>
        <w:tc>
          <w:tcPr>
            <w:tcW w:w="70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A32</w:t>
            </w:r>
          </w:p>
        </w:tc>
        <w:tc>
          <w:tcPr>
            <w:tcW w:w="262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Práctica</w:t>
            </w:r>
          </w:p>
        </w:tc>
        <w:tc>
          <w:tcPr>
            <w:tcW w:w="52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32</w:t>
            </w:r>
          </w:p>
        </w:tc>
        <w:tc>
          <w:tcPr>
            <w:tcW w:w="140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Mesa pequeña</w:t>
            </w:r>
          </w:p>
        </w:tc>
        <w:tc>
          <w:tcPr>
            <w:tcW w:w="515"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1</w:t>
            </w:r>
          </w:p>
        </w:tc>
        <w:tc>
          <w:tcPr>
            <w:tcW w:w="515"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86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37,56</w:t>
            </w:r>
          </w:p>
        </w:tc>
      </w:tr>
      <w:tr w:rsidR="00C452F2" w:rsidTr="00C452F2">
        <w:trPr>
          <w:trHeight w:val="300"/>
        </w:trPr>
        <w:tc>
          <w:tcPr>
            <w:tcW w:w="60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P3</w:t>
            </w:r>
          </w:p>
        </w:tc>
        <w:tc>
          <w:tcPr>
            <w:tcW w:w="70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A33</w:t>
            </w:r>
          </w:p>
        </w:tc>
        <w:tc>
          <w:tcPr>
            <w:tcW w:w="262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Práctica</w:t>
            </w:r>
          </w:p>
        </w:tc>
        <w:tc>
          <w:tcPr>
            <w:tcW w:w="52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48</w:t>
            </w:r>
          </w:p>
        </w:tc>
        <w:tc>
          <w:tcPr>
            <w:tcW w:w="140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Banco corrido</w:t>
            </w:r>
          </w:p>
        </w:tc>
        <w:tc>
          <w:tcPr>
            <w:tcW w:w="515"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515"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1</w:t>
            </w:r>
          </w:p>
        </w:tc>
        <w:tc>
          <w:tcPr>
            <w:tcW w:w="515"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s</w:t>
            </w:r>
          </w:p>
        </w:tc>
        <w:tc>
          <w:tcPr>
            <w:tcW w:w="86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57,85</w:t>
            </w:r>
          </w:p>
        </w:tc>
      </w:tr>
      <w:tr w:rsidR="00C452F2" w:rsidTr="00C452F2">
        <w:trPr>
          <w:trHeight w:val="300"/>
        </w:trPr>
        <w:tc>
          <w:tcPr>
            <w:tcW w:w="6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P3</w:t>
            </w:r>
          </w:p>
        </w:tc>
        <w:tc>
          <w:tcPr>
            <w:tcW w:w="7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LPV1</w:t>
            </w:r>
          </w:p>
        </w:tc>
        <w:tc>
          <w:tcPr>
            <w:tcW w:w="262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proofErr w:type="spellStart"/>
            <w:r>
              <w:rPr>
                <w:rFonts w:eastAsia="Times New Roman" w:cs="Times New Roman"/>
                <w:color w:val="000000"/>
                <w:lang w:val="es-ES" w:eastAsia="ca-ES" w:bidi="ar-SA"/>
              </w:rPr>
              <w:t>Lab</w:t>
            </w:r>
            <w:proofErr w:type="spellEnd"/>
            <w:r>
              <w:rPr>
                <w:rFonts w:eastAsia="Times New Roman" w:cs="Times New Roman"/>
                <w:color w:val="000000"/>
                <w:lang w:val="es-ES" w:eastAsia="ca-ES" w:bidi="ar-SA"/>
              </w:rPr>
              <w:t>. producción Vegetal</w:t>
            </w:r>
          </w:p>
        </w:tc>
        <w:tc>
          <w:tcPr>
            <w:tcW w:w="52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10</w:t>
            </w:r>
          </w:p>
        </w:tc>
        <w:tc>
          <w:tcPr>
            <w:tcW w:w="14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86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38,4</w:t>
            </w:r>
          </w:p>
        </w:tc>
      </w:tr>
      <w:tr w:rsidR="00C452F2" w:rsidTr="00C452F2">
        <w:trPr>
          <w:trHeight w:val="300"/>
        </w:trPr>
        <w:tc>
          <w:tcPr>
            <w:tcW w:w="6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P3</w:t>
            </w:r>
          </w:p>
        </w:tc>
        <w:tc>
          <w:tcPr>
            <w:tcW w:w="7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LPV2</w:t>
            </w:r>
          </w:p>
        </w:tc>
        <w:tc>
          <w:tcPr>
            <w:tcW w:w="262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proofErr w:type="spellStart"/>
            <w:r>
              <w:rPr>
                <w:rFonts w:eastAsia="Times New Roman" w:cs="Times New Roman"/>
                <w:color w:val="000000"/>
                <w:lang w:val="es-ES" w:eastAsia="ca-ES" w:bidi="ar-SA"/>
              </w:rPr>
              <w:t>Lab</w:t>
            </w:r>
            <w:proofErr w:type="spellEnd"/>
            <w:r>
              <w:rPr>
                <w:rFonts w:eastAsia="Times New Roman" w:cs="Times New Roman"/>
                <w:color w:val="000000"/>
                <w:lang w:val="es-ES" w:eastAsia="ca-ES" w:bidi="ar-SA"/>
              </w:rPr>
              <w:t>. producción Vegetal</w:t>
            </w:r>
          </w:p>
        </w:tc>
        <w:tc>
          <w:tcPr>
            <w:tcW w:w="52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20</w:t>
            </w:r>
          </w:p>
        </w:tc>
        <w:tc>
          <w:tcPr>
            <w:tcW w:w="14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86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94,56</w:t>
            </w:r>
          </w:p>
        </w:tc>
      </w:tr>
      <w:tr w:rsidR="00C452F2" w:rsidTr="00C452F2">
        <w:trPr>
          <w:trHeight w:val="300"/>
        </w:trPr>
        <w:tc>
          <w:tcPr>
            <w:tcW w:w="6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P3</w:t>
            </w:r>
          </w:p>
        </w:tc>
        <w:tc>
          <w:tcPr>
            <w:tcW w:w="7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LB1</w:t>
            </w:r>
          </w:p>
        </w:tc>
        <w:tc>
          <w:tcPr>
            <w:tcW w:w="262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proofErr w:type="spellStart"/>
            <w:r>
              <w:rPr>
                <w:rFonts w:eastAsia="Times New Roman" w:cs="Times New Roman"/>
                <w:color w:val="000000"/>
                <w:lang w:val="es-ES" w:eastAsia="ca-ES" w:bidi="ar-SA"/>
              </w:rPr>
              <w:t>Lab</w:t>
            </w:r>
            <w:proofErr w:type="spellEnd"/>
            <w:r>
              <w:rPr>
                <w:rFonts w:eastAsia="Times New Roman" w:cs="Times New Roman"/>
                <w:color w:val="000000"/>
                <w:lang w:val="es-ES" w:eastAsia="ca-ES" w:bidi="ar-SA"/>
              </w:rPr>
              <w:t>. de biología</w:t>
            </w:r>
          </w:p>
        </w:tc>
        <w:tc>
          <w:tcPr>
            <w:tcW w:w="52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20</w:t>
            </w:r>
          </w:p>
        </w:tc>
        <w:tc>
          <w:tcPr>
            <w:tcW w:w="14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86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95,52</w:t>
            </w:r>
          </w:p>
        </w:tc>
      </w:tr>
      <w:tr w:rsidR="00C452F2" w:rsidTr="00C452F2">
        <w:trPr>
          <w:trHeight w:val="300"/>
        </w:trPr>
        <w:tc>
          <w:tcPr>
            <w:tcW w:w="6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P3</w:t>
            </w:r>
          </w:p>
        </w:tc>
        <w:tc>
          <w:tcPr>
            <w:tcW w:w="7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LB2</w:t>
            </w:r>
          </w:p>
        </w:tc>
        <w:tc>
          <w:tcPr>
            <w:tcW w:w="262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proofErr w:type="spellStart"/>
            <w:r>
              <w:rPr>
                <w:rFonts w:eastAsia="Times New Roman" w:cs="Times New Roman"/>
                <w:color w:val="000000"/>
                <w:lang w:val="es-ES" w:eastAsia="ca-ES" w:bidi="ar-SA"/>
              </w:rPr>
              <w:t>Lab</w:t>
            </w:r>
            <w:proofErr w:type="spellEnd"/>
            <w:r>
              <w:rPr>
                <w:rFonts w:eastAsia="Times New Roman" w:cs="Times New Roman"/>
                <w:color w:val="000000"/>
                <w:lang w:val="es-ES" w:eastAsia="ca-ES" w:bidi="ar-SA"/>
              </w:rPr>
              <w:t>. de biología</w:t>
            </w:r>
          </w:p>
        </w:tc>
        <w:tc>
          <w:tcPr>
            <w:tcW w:w="52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10</w:t>
            </w:r>
          </w:p>
        </w:tc>
        <w:tc>
          <w:tcPr>
            <w:tcW w:w="14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86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37,42</w:t>
            </w:r>
          </w:p>
        </w:tc>
      </w:tr>
      <w:tr w:rsidR="00C452F2" w:rsidTr="00C452F2">
        <w:trPr>
          <w:trHeight w:val="300"/>
        </w:trPr>
        <w:tc>
          <w:tcPr>
            <w:tcW w:w="6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P3</w:t>
            </w:r>
          </w:p>
        </w:tc>
        <w:tc>
          <w:tcPr>
            <w:tcW w:w="7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LB3</w:t>
            </w:r>
          </w:p>
        </w:tc>
        <w:tc>
          <w:tcPr>
            <w:tcW w:w="262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proofErr w:type="spellStart"/>
            <w:r>
              <w:rPr>
                <w:rFonts w:eastAsia="Times New Roman" w:cs="Times New Roman"/>
                <w:color w:val="000000"/>
                <w:lang w:val="es-ES" w:eastAsia="ca-ES" w:bidi="ar-SA"/>
              </w:rPr>
              <w:t>Lab</w:t>
            </w:r>
            <w:proofErr w:type="spellEnd"/>
            <w:r>
              <w:rPr>
                <w:rFonts w:eastAsia="Times New Roman" w:cs="Times New Roman"/>
                <w:color w:val="000000"/>
                <w:lang w:val="es-ES" w:eastAsia="ca-ES" w:bidi="ar-SA"/>
              </w:rPr>
              <w:t>. de biología</w:t>
            </w:r>
          </w:p>
        </w:tc>
        <w:tc>
          <w:tcPr>
            <w:tcW w:w="52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20</w:t>
            </w:r>
          </w:p>
        </w:tc>
        <w:tc>
          <w:tcPr>
            <w:tcW w:w="14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86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74,83</w:t>
            </w:r>
          </w:p>
        </w:tc>
      </w:tr>
      <w:tr w:rsidR="00C452F2" w:rsidTr="00C452F2">
        <w:trPr>
          <w:trHeight w:val="300"/>
        </w:trPr>
        <w:tc>
          <w:tcPr>
            <w:tcW w:w="600" w:type="dxa"/>
            <w:shd w:val="clear" w:color="auto" w:fill="0070C0"/>
            <w:noWrap/>
            <w:vAlign w:val="bottom"/>
            <w:hideMark/>
          </w:tcPr>
          <w:p w:rsidR="00C452F2" w:rsidRDefault="00C452F2">
            <w:pPr>
              <w:spacing w:after="0" w:line="276" w:lineRule="auto"/>
              <w:ind w:left="0"/>
              <w:jc w:val="left"/>
              <w:rPr>
                <w:rFonts w:eastAsia="Times New Roman" w:cs="Times New Roman"/>
                <w:color w:val="FFFFFF"/>
                <w:lang w:val="ca-ES" w:eastAsia="ca-ES" w:bidi="ar-SA"/>
              </w:rPr>
            </w:pPr>
            <w:r>
              <w:rPr>
                <w:rFonts w:eastAsia="Times New Roman" w:cs="Times New Roman"/>
                <w:color w:val="FFFFFF"/>
                <w:lang w:val="es-ES" w:eastAsia="ca-ES" w:bidi="ar-SA"/>
              </w:rPr>
              <w:t> </w:t>
            </w:r>
          </w:p>
        </w:tc>
        <w:tc>
          <w:tcPr>
            <w:tcW w:w="700" w:type="dxa"/>
            <w:shd w:val="clear" w:color="auto" w:fill="0070C0"/>
            <w:noWrap/>
            <w:vAlign w:val="bottom"/>
            <w:hideMark/>
          </w:tcPr>
          <w:p w:rsidR="00C452F2" w:rsidRDefault="00C452F2">
            <w:pPr>
              <w:spacing w:after="0" w:line="276" w:lineRule="auto"/>
              <w:ind w:left="0"/>
              <w:jc w:val="left"/>
              <w:rPr>
                <w:rFonts w:eastAsia="Times New Roman" w:cs="Times New Roman"/>
                <w:color w:val="FFFFFF"/>
                <w:lang w:val="ca-ES" w:eastAsia="ca-ES" w:bidi="ar-SA"/>
              </w:rPr>
            </w:pPr>
            <w:r>
              <w:rPr>
                <w:rFonts w:eastAsia="Times New Roman" w:cs="Times New Roman"/>
                <w:color w:val="FFFFFF"/>
                <w:lang w:val="es-ES" w:eastAsia="ca-ES" w:bidi="ar-SA"/>
              </w:rPr>
              <w:t> </w:t>
            </w:r>
          </w:p>
        </w:tc>
        <w:tc>
          <w:tcPr>
            <w:tcW w:w="2620" w:type="dxa"/>
            <w:shd w:val="clear" w:color="auto" w:fill="0070C0"/>
            <w:noWrap/>
            <w:vAlign w:val="bottom"/>
            <w:hideMark/>
          </w:tcPr>
          <w:p w:rsidR="00C452F2" w:rsidRDefault="00C452F2">
            <w:pPr>
              <w:spacing w:after="0" w:line="276" w:lineRule="auto"/>
              <w:ind w:left="0"/>
              <w:jc w:val="left"/>
              <w:rPr>
                <w:rFonts w:eastAsia="Times New Roman" w:cs="Times New Roman"/>
                <w:color w:val="FFFFFF"/>
                <w:lang w:val="ca-ES" w:eastAsia="ca-ES" w:bidi="ar-SA"/>
              </w:rPr>
            </w:pPr>
            <w:r>
              <w:rPr>
                <w:rFonts w:eastAsia="Times New Roman" w:cs="Times New Roman"/>
                <w:color w:val="FFFFFF"/>
                <w:lang w:val="es-ES" w:eastAsia="ca-ES" w:bidi="ar-SA"/>
              </w:rPr>
              <w:t> </w:t>
            </w:r>
          </w:p>
        </w:tc>
        <w:tc>
          <w:tcPr>
            <w:tcW w:w="520" w:type="dxa"/>
            <w:shd w:val="clear" w:color="auto" w:fill="0070C0"/>
            <w:noWrap/>
            <w:vAlign w:val="bottom"/>
            <w:hideMark/>
          </w:tcPr>
          <w:p w:rsidR="00C452F2" w:rsidRDefault="00C452F2">
            <w:pPr>
              <w:spacing w:after="0" w:line="276" w:lineRule="auto"/>
              <w:ind w:left="0"/>
              <w:jc w:val="left"/>
              <w:rPr>
                <w:rFonts w:eastAsia="Times New Roman" w:cs="Times New Roman"/>
                <w:color w:val="FFFFFF"/>
                <w:lang w:val="ca-ES" w:eastAsia="ca-ES" w:bidi="ar-SA"/>
              </w:rPr>
            </w:pPr>
            <w:r>
              <w:rPr>
                <w:rFonts w:eastAsia="Times New Roman" w:cs="Times New Roman"/>
                <w:color w:val="FFFFFF"/>
                <w:lang w:val="es-ES" w:eastAsia="ca-ES" w:bidi="ar-SA"/>
              </w:rPr>
              <w:t> </w:t>
            </w:r>
          </w:p>
        </w:tc>
        <w:tc>
          <w:tcPr>
            <w:tcW w:w="1400" w:type="dxa"/>
            <w:shd w:val="clear" w:color="auto" w:fill="0070C0"/>
            <w:noWrap/>
            <w:vAlign w:val="bottom"/>
            <w:hideMark/>
          </w:tcPr>
          <w:p w:rsidR="00C452F2" w:rsidRDefault="00C452F2">
            <w:pPr>
              <w:spacing w:after="0" w:line="276" w:lineRule="auto"/>
              <w:ind w:left="0"/>
              <w:jc w:val="left"/>
              <w:rPr>
                <w:rFonts w:eastAsia="Times New Roman" w:cs="Times New Roman"/>
                <w:color w:val="FFFFFF"/>
                <w:lang w:val="ca-ES" w:eastAsia="ca-ES" w:bidi="ar-SA"/>
              </w:rPr>
            </w:pPr>
            <w:r>
              <w:rPr>
                <w:rFonts w:eastAsia="Times New Roman" w:cs="Times New Roman"/>
                <w:color w:val="FFFFFF"/>
                <w:lang w:val="es-ES" w:eastAsia="ca-ES" w:bidi="ar-SA"/>
              </w:rPr>
              <w:t> </w:t>
            </w:r>
          </w:p>
        </w:tc>
        <w:tc>
          <w:tcPr>
            <w:tcW w:w="515" w:type="dxa"/>
            <w:shd w:val="clear" w:color="auto" w:fill="0070C0"/>
            <w:noWrap/>
            <w:vAlign w:val="bottom"/>
            <w:hideMark/>
          </w:tcPr>
          <w:p w:rsidR="00C452F2" w:rsidRDefault="00C452F2">
            <w:pPr>
              <w:spacing w:after="0" w:line="276" w:lineRule="auto"/>
              <w:ind w:left="0"/>
              <w:jc w:val="left"/>
              <w:rPr>
                <w:rFonts w:eastAsia="Times New Roman" w:cs="Times New Roman"/>
                <w:color w:val="FFFFFF"/>
                <w:lang w:val="ca-ES" w:eastAsia="ca-ES" w:bidi="ar-SA"/>
              </w:rPr>
            </w:pPr>
            <w:r>
              <w:rPr>
                <w:rFonts w:eastAsia="Times New Roman" w:cs="Times New Roman"/>
                <w:color w:val="FFFFFF"/>
                <w:lang w:val="es-ES" w:eastAsia="ca-ES" w:bidi="ar-SA"/>
              </w:rPr>
              <w:t> </w:t>
            </w:r>
          </w:p>
        </w:tc>
        <w:tc>
          <w:tcPr>
            <w:tcW w:w="515" w:type="dxa"/>
            <w:shd w:val="clear" w:color="auto" w:fill="0070C0"/>
            <w:noWrap/>
            <w:vAlign w:val="bottom"/>
            <w:hideMark/>
          </w:tcPr>
          <w:p w:rsidR="00C452F2" w:rsidRDefault="00C452F2">
            <w:pPr>
              <w:spacing w:after="0" w:line="276" w:lineRule="auto"/>
              <w:ind w:left="0"/>
              <w:jc w:val="left"/>
              <w:rPr>
                <w:rFonts w:eastAsia="Times New Roman" w:cs="Times New Roman"/>
                <w:color w:val="FFFFFF"/>
                <w:lang w:val="ca-ES" w:eastAsia="ca-ES" w:bidi="ar-SA"/>
              </w:rPr>
            </w:pPr>
            <w:r>
              <w:rPr>
                <w:rFonts w:eastAsia="Times New Roman" w:cs="Times New Roman"/>
                <w:color w:val="FFFFFF"/>
                <w:lang w:val="es-ES" w:eastAsia="ca-ES" w:bidi="ar-SA"/>
              </w:rPr>
              <w:t> </w:t>
            </w:r>
          </w:p>
        </w:tc>
        <w:tc>
          <w:tcPr>
            <w:tcW w:w="515" w:type="dxa"/>
            <w:shd w:val="clear" w:color="auto" w:fill="0070C0"/>
            <w:noWrap/>
            <w:vAlign w:val="bottom"/>
            <w:hideMark/>
          </w:tcPr>
          <w:p w:rsidR="00C452F2" w:rsidRDefault="00C452F2">
            <w:pPr>
              <w:spacing w:after="0" w:line="276" w:lineRule="auto"/>
              <w:ind w:left="0"/>
              <w:jc w:val="left"/>
              <w:rPr>
                <w:rFonts w:eastAsia="Times New Roman" w:cs="Times New Roman"/>
                <w:color w:val="FFFFFF"/>
                <w:lang w:val="ca-ES" w:eastAsia="ca-ES" w:bidi="ar-SA"/>
              </w:rPr>
            </w:pPr>
            <w:r>
              <w:rPr>
                <w:rFonts w:eastAsia="Times New Roman" w:cs="Times New Roman"/>
                <w:color w:val="FFFFFF"/>
                <w:lang w:val="es-ES" w:eastAsia="ca-ES" w:bidi="ar-SA"/>
              </w:rPr>
              <w:t> </w:t>
            </w:r>
          </w:p>
        </w:tc>
        <w:tc>
          <w:tcPr>
            <w:tcW w:w="515" w:type="dxa"/>
            <w:shd w:val="clear" w:color="auto" w:fill="0070C0"/>
            <w:noWrap/>
            <w:vAlign w:val="bottom"/>
            <w:hideMark/>
          </w:tcPr>
          <w:p w:rsidR="00C452F2" w:rsidRDefault="00C452F2">
            <w:pPr>
              <w:spacing w:after="0" w:line="276" w:lineRule="auto"/>
              <w:ind w:left="0"/>
              <w:jc w:val="left"/>
              <w:rPr>
                <w:rFonts w:eastAsia="Times New Roman" w:cs="Times New Roman"/>
                <w:color w:val="FFFFFF"/>
                <w:lang w:val="ca-ES" w:eastAsia="ca-ES" w:bidi="ar-SA"/>
              </w:rPr>
            </w:pPr>
            <w:r>
              <w:rPr>
                <w:rFonts w:eastAsia="Times New Roman" w:cs="Times New Roman"/>
                <w:color w:val="FFFFFF"/>
                <w:lang w:val="es-ES" w:eastAsia="ca-ES" w:bidi="ar-SA"/>
              </w:rPr>
              <w:t> </w:t>
            </w:r>
          </w:p>
        </w:tc>
        <w:tc>
          <w:tcPr>
            <w:tcW w:w="860" w:type="dxa"/>
            <w:shd w:val="clear" w:color="auto" w:fill="0070C0"/>
            <w:noWrap/>
            <w:vAlign w:val="bottom"/>
            <w:hideMark/>
          </w:tcPr>
          <w:p w:rsidR="00C452F2" w:rsidRDefault="00C452F2">
            <w:pPr>
              <w:spacing w:after="0" w:line="276" w:lineRule="auto"/>
              <w:ind w:left="0"/>
              <w:jc w:val="left"/>
              <w:rPr>
                <w:rFonts w:eastAsia="Times New Roman" w:cs="Times New Roman"/>
                <w:color w:val="FFFFFF"/>
                <w:lang w:val="ca-ES" w:eastAsia="ca-ES" w:bidi="ar-SA"/>
              </w:rPr>
            </w:pPr>
            <w:r>
              <w:rPr>
                <w:rFonts w:eastAsia="Times New Roman" w:cs="Times New Roman"/>
                <w:color w:val="FFFFFF"/>
                <w:lang w:val="es-ES" w:eastAsia="ca-ES" w:bidi="ar-SA"/>
              </w:rPr>
              <w:t> </w:t>
            </w:r>
          </w:p>
        </w:tc>
      </w:tr>
      <w:tr w:rsidR="00C452F2" w:rsidTr="00C452F2">
        <w:trPr>
          <w:trHeight w:val="300"/>
        </w:trPr>
        <w:tc>
          <w:tcPr>
            <w:tcW w:w="1300" w:type="dxa"/>
            <w:gridSpan w:val="2"/>
            <w:shd w:val="clear" w:color="auto" w:fill="0070C0"/>
            <w:noWrap/>
            <w:vAlign w:val="bottom"/>
            <w:hideMark/>
          </w:tcPr>
          <w:p w:rsidR="00C452F2" w:rsidRDefault="00C452F2">
            <w:pPr>
              <w:spacing w:after="0" w:line="276" w:lineRule="auto"/>
              <w:ind w:left="0"/>
              <w:jc w:val="left"/>
              <w:rPr>
                <w:rFonts w:eastAsia="Times New Roman" w:cs="Times New Roman"/>
                <w:color w:val="FFFFFF"/>
                <w:lang w:val="ca-ES" w:eastAsia="ca-ES" w:bidi="ar-SA"/>
              </w:rPr>
            </w:pPr>
            <w:r>
              <w:rPr>
                <w:rFonts w:eastAsia="Times New Roman" w:cs="Times New Roman"/>
                <w:color w:val="FFFFFF"/>
                <w:lang w:val="es-ES" w:eastAsia="ca-ES" w:bidi="ar-SA"/>
              </w:rPr>
              <w:t>TOTALES</w:t>
            </w:r>
          </w:p>
        </w:tc>
        <w:tc>
          <w:tcPr>
            <w:tcW w:w="2620" w:type="dxa"/>
            <w:shd w:val="clear" w:color="auto" w:fill="0070C0"/>
            <w:noWrap/>
            <w:vAlign w:val="bottom"/>
            <w:hideMark/>
          </w:tcPr>
          <w:p w:rsidR="00C452F2" w:rsidRDefault="00C452F2">
            <w:pPr>
              <w:spacing w:after="0" w:line="276" w:lineRule="auto"/>
              <w:ind w:left="0"/>
              <w:jc w:val="left"/>
              <w:rPr>
                <w:rFonts w:eastAsia="Times New Roman" w:cs="Times New Roman"/>
                <w:color w:val="FFFFFF"/>
                <w:lang w:val="ca-ES" w:eastAsia="ca-ES" w:bidi="ar-SA"/>
              </w:rPr>
            </w:pPr>
            <w:r>
              <w:rPr>
                <w:rFonts w:eastAsia="Times New Roman" w:cs="Times New Roman"/>
                <w:color w:val="FFFFFF"/>
                <w:lang w:val="es-ES" w:eastAsia="ca-ES" w:bidi="ar-SA"/>
              </w:rPr>
              <w:t> </w:t>
            </w:r>
          </w:p>
        </w:tc>
        <w:tc>
          <w:tcPr>
            <w:tcW w:w="520" w:type="dxa"/>
            <w:shd w:val="clear" w:color="auto" w:fill="0070C0"/>
            <w:noWrap/>
            <w:vAlign w:val="bottom"/>
            <w:hideMark/>
          </w:tcPr>
          <w:p w:rsidR="00C452F2" w:rsidRDefault="00C452F2">
            <w:pPr>
              <w:spacing w:after="0" w:line="276" w:lineRule="auto"/>
              <w:ind w:left="0"/>
              <w:jc w:val="left"/>
              <w:rPr>
                <w:rFonts w:eastAsia="Times New Roman" w:cs="Times New Roman"/>
                <w:color w:val="FFFFFF"/>
                <w:lang w:val="ca-ES" w:eastAsia="ca-ES" w:bidi="ar-SA"/>
              </w:rPr>
            </w:pPr>
            <w:r>
              <w:rPr>
                <w:rFonts w:eastAsia="Times New Roman" w:cs="Times New Roman"/>
                <w:color w:val="FFFFFF"/>
                <w:lang w:val="es-ES" w:eastAsia="ca-ES" w:bidi="ar-SA"/>
              </w:rPr>
              <w:t>1393</w:t>
            </w:r>
          </w:p>
        </w:tc>
        <w:tc>
          <w:tcPr>
            <w:tcW w:w="1400" w:type="dxa"/>
            <w:shd w:val="clear" w:color="auto" w:fill="0070C0"/>
            <w:noWrap/>
            <w:vAlign w:val="bottom"/>
            <w:hideMark/>
          </w:tcPr>
          <w:p w:rsidR="00C452F2" w:rsidRDefault="00C452F2">
            <w:pPr>
              <w:spacing w:after="0" w:line="276" w:lineRule="auto"/>
              <w:ind w:left="0"/>
              <w:jc w:val="left"/>
              <w:rPr>
                <w:rFonts w:eastAsia="Times New Roman" w:cs="Times New Roman"/>
                <w:color w:val="FFFFFF"/>
                <w:lang w:val="ca-ES" w:eastAsia="ca-ES" w:bidi="ar-SA"/>
              </w:rPr>
            </w:pPr>
            <w:r>
              <w:rPr>
                <w:rFonts w:eastAsia="Times New Roman" w:cs="Times New Roman"/>
                <w:color w:val="FFFFFF"/>
                <w:lang w:val="es-ES" w:eastAsia="ca-ES" w:bidi="ar-SA"/>
              </w:rPr>
              <w:t> </w:t>
            </w:r>
          </w:p>
        </w:tc>
        <w:tc>
          <w:tcPr>
            <w:tcW w:w="515" w:type="dxa"/>
            <w:shd w:val="clear" w:color="auto" w:fill="0070C0"/>
            <w:noWrap/>
            <w:vAlign w:val="bottom"/>
            <w:hideMark/>
          </w:tcPr>
          <w:p w:rsidR="00C452F2" w:rsidRDefault="00C452F2">
            <w:pPr>
              <w:spacing w:after="0" w:line="276" w:lineRule="auto"/>
              <w:ind w:left="0"/>
              <w:jc w:val="left"/>
              <w:rPr>
                <w:rFonts w:eastAsia="Times New Roman" w:cs="Times New Roman"/>
                <w:color w:val="FFFFFF"/>
                <w:lang w:val="ca-ES" w:eastAsia="ca-ES" w:bidi="ar-SA"/>
              </w:rPr>
            </w:pPr>
            <w:r>
              <w:rPr>
                <w:rFonts w:eastAsia="Times New Roman" w:cs="Times New Roman"/>
                <w:color w:val="FFFFFF"/>
                <w:lang w:val="es-ES" w:eastAsia="ca-ES" w:bidi="ar-SA"/>
              </w:rPr>
              <w:t> </w:t>
            </w:r>
          </w:p>
        </w:tc>
        <w:tc>
          <w:tcPr>
            <w:tcW w:w="515" w:type="dxa"/>
            <w:shd w:val="clear" w:color="auto" w:fill="0070C0"/>
            <w:noWrap/>
            <w:vAlign w:val="bottom"/>
            <w:hideMark/>
          </w:tcPr>
          <w:p w:rsidR="00C452F2" w:rsidRDefault="00C452F2">
            <w:pPr>
              <w:spacing w:after="0" w:line="276" w:lineRule="auto"/>
              <w:ind w:left="0"/>
              <w:jc w:val="left"/>
              <w:rPr>
                <w:rFonts w:eastAsia="Times New Roman" w:cs="Times New Roman"/>
                <w:color w:val="FFFFFF"/>
                <w:lang w:val="ca-ES" w:eastAsia="ca-ES" w:bidi="ar-SA"/>
              </w:rPr>
            </w:pPr>
            <w:r>
              <w:rPr>
                <w:rFonts w:eastAsia="Times New Roman" w:cs="Times New Roman"/>
                <w:color w:val="FFFFFF"/>
                <w:lang w:val="es-ES" w:eastAsia="ca-ES" w:bidi="ar-SA"/>
              </w:rPr>
              <w:t> </w:t>
            </w:r>
          </w:p>
        </w:tc>
        <w:tc>
          <w:tcPr>
            <w:tcW w:w="515" w:type="dxa"/>
            <w:shd w:val="clear" w:color="auto" w:fill="0070C0"/>
            <w:noWrap/>
            <w:vAlign w:val="bottom"/>
            <w:hideMark/>
          </w:tcPr>
          <w:p w:rsidR="00C452F2" w:rsidRDefault="00C452F2">
            <w:pPr>
              <w:spacing w:after="0" w:line="276" w:lineRule="auto"/>
              <w:ind w:left="0"/>
              <w:jc w:val="left"/>
              <w:rPr>
                <w:rFonts w:eastAsia="Times New Roman" w:cs="Times New Roman"/>
                <w:color w:val="FFFFFF"/>
                <w:lang w:val="ca-ES" w:eastAsia="ca-ES" w:bidi="ar-SA"/>
              </w:rPr>
            </w:pPr>
            <w:r>
              <w:rPr>
                <w:rFonts w:eastAsia="Times New Roman" w:cs="Times New Roman"/>
                <w:color w:val="FFFFFF"/>
                <w:lang w:val="es-ES" w:eastAsia="ca-ES" w:bidi="ar-SA"/>
              </w:rPr>
              <w:t> </w:t>
            </w:r>
          </w:p>
        </w:tc>
        <w:tc>
          <w:tcPr>
            <w:tcW w:w="515" w:type="dxa"/>
            <w:shd w:val="clear" w:color="auto" w:fill="0070C0"/>
            <w:noWrap/>
            <w:vAlign w:val="bottom"/>
            <w:hideMark/>
          </w:tcPr>
          <w:p w:rsidR="00C452F2" w:rsidRDefault="00C452F2">
            <w:pPr>
              <w:spacing w:after="0" w:line="276" w:lineRule="auto"/>
              <w:ind w:left="0"/>
              <w:jc w:val="left"/>
              <w:rPr>
                <w:rFonts w:eastAsia="Times New Roman" w:cs="Times New Roman"/>
                <w:color w:val="FFFFFF"/>
                <w:lang w:val="ca-ES" w:eastAsia="ca-ES" w:bidi="ar-SA"/>
              </w:rPr>
            </w:pPr>
            <w:r>
              <w:rPr>
                <w:rFonts w:eastAsia="Times New Roman" w:cs="Times New Roman"/>
                <w:color w:val="FFFFFF"/>
                <w:lang w:val="es-ES" w:eastAsia="ca-ES" w:bidi="ar-SA"/>
              </w:rPr>
              <w:t> </w:t>
            </w:r>
          </w:p>
        </w:tc>
        <w:tc>
          <w:tcPr>
            <w:tcW w:w="860" w:type="dxa"/>
            <w:shd w:val="clear" w:color="auto" w:fill="0070C0"/>
            <w:noWrap/>
            <w:vAlign w:val="bottom"/>
            <w:hideMark/>
          </w:tcPr>
          <w:p w:rsidR="00C452F2" w:rsidRDefault="00C452F2">
            <w:pPr>
              <w:spacing w:after="0" w:line="276" w:lineRule="auto"/>
              <w:ind w:left="0"/>
              <w:jc w:val="left"/>
              <w:rPr>
                <w:rFonts w:eastAsia="Times New Roman" w:cs="Times New Roman"/>
                <w:color w:val="FFFFFF"/>
                <w:lang w:val="ca-ES" w:eastAsia="ca-ES" w:bidi="ar-SA"/>
              </w:rPr>
            </w:pPr>
            <w:r>
              <w:rPr>
                <w:rFonts w:eastAsia="Times New Roman" w:cs="Times New Roman"/>
                <w:color w:val="FFFFFF"/>
                <w:lang w:val="es-ES" w:eastAsia="ca-ES" w:bidi="ar-SA"/>
              </w:rPr>
              <w:t>2920,14</w:t>
            </w:r>
          </w:p>
        </w:tc>
      </w:tr>
      <w:tr w:rsidR="00C452F2" w:rsidTr="00C452F2">
        <w:trPr>
          <w:trHeight w:val="300"/>
        </w:trPr>
        <w:tc>
          <w:tcPr>
            <w:tcW w:w="3920" w:type="dxa"/>
            <w:gridSpan w:val="3"/>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Teoría</w:t>
            </w:r>
          </w:p>
        </w:tc>
        <w:tc>
          <w:tcPr>
            <w:tcW w:w="52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558</w:t>
            </w:r>
          </w:p>
        </w:tc>
        <w:tc>
          <w:tcPr>
            <w:tcW w:w="140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860" w:type="dxa"/>
            <w:shd w:val="clear" w:color="auto" w:fill="E6B9B8"/>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608,3</w:t>
            </w:r>
          </w:p>
        </w:tc>
      </w:tr>
      <w:tr w:rsidR="00C452F2" w:rsidTr="00C452F2">
        <w:trPr>
          <w:trHeight w:val="300"/>
        </w:trPr>
        <w:tc>
          <w:tcPr>
            <w:tcW w:w="3920" w:type="dxa"/>
            <w:gridSpan w:val="3"/>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Práctica</w:t>
            </w:r>
          </w:p>
        </w:tc>
        <w:tc>
          <w:tcPr>
            <w:tcW w:w="52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257</w:t>
            </w:r>
          </w:p>
        </w:tc>
        <w:tc>
          <w:tcPr>
            <w:tcW w:w="140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860" w:type="dxa"/>
            <w:shd w:val="clear" w:color="auto" w:fill="FCD5B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457,1</w:t>
            </w:r>
          </w:p>
        </w:tc>
      </w:tr>
      <w:tr w:rsidR="00C452F2" w:rsidTr="00C452F2">
        <w:trPr>
          <w:trHeight w:val="300"/>
        </w:trPr>
        <w:tc>
          <w:tcPr>
            <w:tcW w:w="3920" w:type="dxa"/>
            <w:gridSpan w:val="3"/>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Laboratorio</w:t>
            </w:r>
          </w:p>
        </w:tc>
        <w:tc>
          <w:tcPr>
            <w:tcW w:w="52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320</w:t>
            </w:r>
          </w:p>
        </w:tc>
        <w:tc>
          <w:tcPr>
            <w:tcW w:w="140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860" w:type="dxa"/>
            <w:shd w:val="clear" w:color="auto" w:fill="B8CCE4"/>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1333,28</w:t>
            </w:r>
          </w:p>
        </w:tc>
      </w:tr>
      <w:tr w:rsidR="00C452F2" w:rsidTr="00C452F2">
        <w:trPr>
          <w:trHeight w:val="300"/>
        </w:trPr>
        <w:tc>
          <w:tcPr>
            <w:tcW w:w="3920" w:type="dxa"/>
            <w:gridSpan w:val="3"/>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Prácticas específicas</w:t>
            </w:r>
          </w:p>
        </w:tc>
        <w:tc>
          <w:tcPr>
            <w:tcW w:w="52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258</w:t>
            </w:r>
          </w:p>
        </w:tc>
        <w:tc>
          <w:tcPr>
            <w:tcW w:w="140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515"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 </w:t>
            </w:r>
          </w:p>
        </w:tc>
        <w:tc>
          <w:tcPr>
            <w:tcW w:w="860" w:type="dxa"/>
            <w:shd w:val="clear" w:color="auto" w:fill="CCC0DA"/>
            <w:noWrap/>
            <w:vAlign w:val="bottom"/>
            <w:hideMark/>
          </w:tcPr>
          <w:p w:rsidR="00C452F2" w:rsidRDefault="00C452F2">
            <w:pPr>
              <w:spacing w:after="0" w:line="276" w:lineRule="auto"/>
              <w:ind w:left="0"/>
              <w:jc w:val="left"/>
              <w:rPr>
                <w:rFonts w:eastAsia="Times New Roman" w:cs="Times New Roman"/>
                <w:color w:val="000000"/>
                <w:lang w:val="ca-ES" w:eastAsia="ca-ES" w:bidi="ar-SA"/>
              </w:rPr>
            </w:pPr>
            <w:r>
              <w:rPr>
                <w:rFonts w:eastAsia="Times New Roman" w:cs="Times New Roman"/>
                <w:color w:val="000000"/>
                <w:lang w:val="es-ES" w:eastAsia="ca-ES" w:bidi="ar-SA"/>
              </w:rPr>
              <w:t>521,46</w:t>
            </w:r>
          </w:p>
        </w:tc>
      </w:tr>
    </w:tbl>
    <w:p w:rsidR="00C452F2" w:rsidRDefault="00C452F2" w:rsidP="00C452F2">
      <w:pPr>
        <w:spacing w:after="0"/>
        <w:rPr>
          <w:rFonts w:cs="Verdana"/>
          <w:bCs/>
          <w:color w:val="000000"/>
          <w:lang w:val="es-ES"/>
        </w:rPr>
      </w:pPr>
    </w:p>
    <w:p w:rsidR="00C452F2" w:rsidRDefault="00C452F2" w:rsidP="00C452F2">
      <w:pPr>
        <w:spacing w:after="0"/>
        <w:rPr>
          <w:rFonts w:cs="Verdana"/>
          <w:bCs/>
          <w:color w:val="000000"/>
          <w:lang w:val="es-ES"/>
        </w:rPr>
      </w:pPr>
    </w:p>
    <w:p w:rsidR="00C452F2" w:rsidRDefault="00C452F2" w:rsidP="00C452F2">
      <w:pPr>
        <w:spacing w:after="0"/>
        <w:rPr>
          <w:rFonts w:cs="Verdana"/>
          <w:bCs/>
          <w:lang w:val="es-ES"/>
        </w:rPr>
      </w:pPr>
      <w:r>
        <w:rPr>
          <w:rFonts w:cs="Verdana"/>
          <w:bCs/>
          <w:lang w:val="es-ES"/>
        </w:rPr>
        <w:t>El equipamiento de los diversos laboratorios permite la realización de casi todo tipo de análisis relacionado con la temática propia del laboratorio. En este sentido, los laboratorios se encuentran especializados en temáticas y disponen del siguiente equipamiento:</w:t>
      </w:r>
    </w:p>
    <w:p w:rsidR="00C452F2" w:rsidRDefault="00C452F2" w:rsidP="00C452F2">
      <w:pPr>
        <w:rPr>
          <w:rFonts w:eastAsia="Times New Roman"/>
          <w:lang w:val="es-ES" w:eastAsia="es-ES"/>
        </w:rPr>
      </w:pPr>
    </w:p>
    <w:p w:rsidR="00C452F2" w:rsidRDefault="00C452F2" w:rsidP="00C452F2">
      <w:pPr>
        <w:rPr>
          <w:rFonts w:eastAsia="Times New Roman"/>
          <w:lang w:val="es-ES" w:eastAsia="es-ES"/>
        </w:rPr>
      </w:pPr>
      <w:r>
        <w:rPr>
          <w:rFonts w:eastAsia="Times New Roman"/>
          <w:lang w:val="es-ES" w:eastAsia="es-ES"/>
        </w:rPr>
        <w:t>Los laboratorios de docencia están dimensionados para una capacidad de 20-25 estudiantes según el tipo de prácticas que se lleven a cabo. Todos están equipados con una instalación centralizada de gases (CO2, N, O, vacío</w:t>
      </w:r>
      <w:proofErr w:type="gramStart"/>
      <w:r>
        <w:rPr>
          <w:rFonts w:eastAsia="Times New Roman"/>
          <w:lang w:val="es-ES" w:eastAsia="es-ES"/>
        </w:rPr>
        <w:t>, ...</w:t>
      </w:r>
      <w:proofErr w:type="gramEnd"/>
      <w:r>
        <w:rPr>
          <w:rFonts w:eastAsia="Times New Roman"/>
          <w:lang w:val="es-ES" w:eastAsia="es-ES"/>
        </w:rPr>
        <w:t xml:space="preserve">), agua </w:t>
      </w:r>
      <w:proofErr w:type="spellStart"/>
      <w:r>
        <w:rPr>
          <w:rFonts w:eastAsia="Times New Roman"/>
          <w:lang w:val="es-ES" w:eastAsia="es-ES"/>
        </w:rPr>
        <w:t>desionizada</w:t>
      </w:r>
      <w:proofErr w:type="spellEnd"/>
      <w:r>
        <w:rPr>
          <w:rFonts w:eastAsia="Times New Roman"/>
          <w:lang w:val="es-ES" w:eastAsia="es-ES"/>
        </w:rPr>
        <w:t xml:space="preserve"> y AFS y ACS. El mobiliario consta de poyatas con un espacio útil de unos 80 cm por estudiante, armarios y archivadores de material y diversas picas sanitarias. Disponen de pizarra y de un carrito de proyección de video para realizar presentaciones.</w:t>
      </w:r>
    </w:p>
    <w:p w:rsidR="00C452F2" w:rsidRDefault="00C452F2" w:rsidP="00C452F2">
      <w:pPr>
        <w:rPr>
          <w:rFonts w:eastAsia="Times New Roman"/>
          <w:lang w:val="es-ES" w:eastAsia="es-ES"/>
        </w:rPr>
      </w:pPr>
      <w:r>
        <w:rPr>
          <w:rFonts w:eastAsia="Times New Roman"/>
          <w:lang w:val="es-ES" w:eastAsia="es-ES"/>
        </w:rPr>
        <w:t>En cuanto al material fungible específico, cada laboratorio cuenta con material instrumental adecuado (vasos de precipitado, probetas, buretas</w:t>
      </w:r>
      <w:proofErr w:type="gramStart"/>
      <w:r>
        <w:rPr>
          <w:rFonts w:eastAsia="Times New Roman"/>
          <w:lang w:val="es-ES" w:eastAsia="es-ES"/>
        </w:rPr>
        <w:t>, ...</w:t>
      </w:r>
      <w:proofErr w:type="gramEnd"/>
      <w:r>
        <w:rPr>
          <w:rFonts w:eastAsia="Times New Roman"/>
          <w:lang w:val="es-ES" w:eastAsia="es-ES"/>
        </w:rPr>
        <w:t xml:space="preserve">) y reactivos. La gestión de este material </w:t>
      </w:r>
      <w:r>
        <w:rPr>
          <w:rFonts w:eastAsia="Times New Roman"/>
          <w:lang w:val="es-ES" w:eastAsia="es-ES"/>
        </w:rPr>
        <w:lastRenderedPageBreak/>
        <w:t>para cada práctica está en manos de los técnicos de laboratorio y cuentan con un presupuesto anual para la reposición.</w:t>
      </w:r>
    </w:p>
    <w:p w:rsidR="00C452F2" w:rsidRDefault="00C452F2" w:rsidP="00C452F2">
      <w:pPr>
        <w:rPr>
          <w:rFonts w:eastAsia="Times New Roman"/>
          <w:lang w:val="es-ES" w:eastAsia="es-ES"/>
        </w:rPr>
      </w:pPr>
      <w:r>
        <w:rPr>
          <w:rFonts w:eastAsia="Times New Roman"/>
          <w:lang w:val="es-ES" w:eastAsia="es-ES"/>
        </w:rPr>
        <w:t>Por otro lado, cada laboratorio dispone de un equipamiento básico y otro de específico según al área al que pertenece:</w:t>
      </w:r>
    </w:p>
    <w:p w:rsidR="00C452F2" w:rsidRDefault="00C452F2" w:rsidP="00C452F2">
      <w:pPr>
        <w:rPr>
          <w:rFonts w:eastAsia="Times New Roman"/>
          <w:lang w:val="es-ES" w:eastAsia="es-ES"/>
        </w:rPr>
      </w:pPr>
      <w:r>
        <w:rPr>
          <w:rFonts w:eastAsia="Times New Roman"/>
          <w:lang w:val="es-ES" w:eastAsia="es-ES"/>
        </w:rPr>
        <w:t xml:space="preserve">Equipo básico de los laboratorios de análisis: Bandejas calefactoras, agitadores mecánicos y magnéticos, PH-metros, básculas, neveras, congeladores. </w:t>
      </w:r>
    </w:p>
    <w:p w:rsidR="00C452F2" w:rsidRDefault="00C452F2" w:rsidP="00C452F2">
      <w:pPr>
        <w:rPr>
          <w:rFonts w:eastAsia="Times New Roman"/>
          <w:lang w:val="es-ES" w:eastAsia="es-ES"/>
        </w:rPr>
      </w:pPr>
      <w:r>
        <w:rPr>
          <w:rFonts w:eastAsia="Times New Roman"/>
          <w:lang w:val="es-ES" w:eastAsia="es-ES"/>
        </w:rPr>
        <w:t>Equipo básico de laboratorios mecánicos: Agitadores y básculas</w:t>
      </w:r>
    </w:p>
    <w:p w:rsidR="00C452F2" w:rsidRDefault="00C452F2" w:rsidP="00C452F2">
      <w:pPr>
        <w:spacing w:after="0"/>
        <w:rPr>
          <w:rFonts w:eastAsia="Times New Roman"/>
          <w:lang w:val="es-ES" w:eastAsia="es-ES"/>
        </w:rPr>
      </w:pPr>
      <w:r>
        <w:rPr>
          <w:rFonts w:eastAsia="Times New Roman"/>
          <w:lang w:val="es-ES" w:eastAsia="es-ES"/>
        </w:rPr>
        <w:t>Equipamiento específico:</w:t>
      </w:r>
    </w:p>
    <w:p w:rsidR="00C452F2" w:rsidRDefault="00C452F2" w:rsidP="00C452F2">
      <w:pPr>
        <w:spacing w:after="0"/>
        <w:rPr>
          <w:rFonts w:eastAsia="Times New Roman"/>
          <w:lang w:val="es-ES" w:eastAsia="es-ES"/>
        </w:rPr>
      </w:pPr>
      <w:r>
        <w:rPr>
          <w:rFonts w:eastAsia="Times New Roman"/>
          <w:b/>
          <w:lang w:val="es-ES" w:eastAsia="es-ES"/>
        </w:rPr>
        <w:t>Micro y microanálisis química</w:t>
      </w:r>
      <w:proofErr w:type="gramStart"/>
      <w:r>
        <w:rPr>
          <w:rFonts w:eastAsia="Times New Roman"/>
          <w:b/>
          <w:lang w:val="es-ES" w:eastAsia="es-ES"/>
        </w:rPr>
        <w:t>:</w:t>
      </w:r>
      <w:r>
        <w:rPr>
          <w:rFonts w:eastAsia="Times New Roman"/>
          <w:lang w:val="es-ES" w:eastAsia="es-ES"/>
        </w:rPr>
        <w:t xml:space="preserve">  Centrifugadora</w:t>
      </w:r>
      <w:proofErr w:type="gramEnd"/>
      <w:r>
        <w:rPr>
          <w:rFonts w:eastAsia="Times New Roman"/>
          <w:lang w:val="es-ES" w:eastAsia="es-ES"/>
        </w:rPr>
        <w:t xml:space="preserve">, Equipo de filtración de membrana,  Bascula de infrarrojos, Baño termostático de 6 compartimentos, Mufla, Baño roto vapor, Equipo de digestión para metales pesados de 20 tubos.  </w:t>
      </w:r>
    </w:p>
    <w:p w:rsidR="00C452F2" w:rsidRDefault="00C452F2" w:rsidP="00C452F2">
      <w:pPr>
        <w:spacing w:after="0"/>
        <w:rPr>
          <w:rFonts w:eastAsia="Times New Roman"/>
          <w:lang w:val="es-ES" w:eastAsia="es-ES"/>
        </w:rPr>
      </w:pPr>
      <w:r>
        <w:rPr>
          <w:rFonts w:eastAsia="Times New Roman"/>
          <w:b/>
          <w:bCs/>
          <w:lang w:val="es-ES" w:eastAsia="es-ES"/>
        </w:rPr>
        <w:t xml:space="preserve">Biología y producción agrícola: </w:t>
      </w:r>
      <w:r>
        <w:rPr>
          <w:rFonts w:eastAsia="Times New Roman"/>
          <w:lang w:val="es-ES" w:eastAsia="es-ES"/>
        </w:rPr>
        <w:t xml:space="preserve">Espectrofotómetro, Bandeja de electroforesis, </w:t>
      </w:r>
      <w:proofErr w:type="spellStart"/>
      <w:r>
        <w:rPr>
          <w:rFonts w:eastAsia="Times New Roman"/>
          <w:lang w:val="es-ES" w:eastAsia="es-ES"/>
        </w:rPr>
        <w:t>Transiluminador</w:t>
      </w:r>
      <w:proofErr w:type="spellEnd"/>
      <w:r>
        <w:rPr>
          <w:rFonts w:eastAsia="Times New Roman"/>
          <w:lang w:val="es-ES" w:eastAsia="es-ES"/>
        </w:rPr>
        <w:t xml:space="preserve">, Incubadoras de </w:t>
      </w:r>
      <w:proofErr w:type="gramStart"/>
      <w:r>
        <w:rPr>
          <w:rFonts w:eastAsia="Times New Roman"/>
          <w:lang w:val="es-ES" w:eastAsia="es-ES"/>
        </w:rPr>
        <w:t>CO</w:t>
      </w:r>
      <w:r>
        <w:rPr>
          <w:rFonts w:eastAsia="Times New Roman"/>
          <w:vertAlign w:val="subscript"/>
          <w:lang w:val="es-ES" w:eastAsia="es-ES"/>
        </w:rPr>
        <w:t>2</w:t>
      </w:r>
      <w:r>
        <w:rPr>
          <w:rFonts w:eastAsia="Times New Roman"/>
          <w:lang w:val="es-ES" w:eastAsia="es-ES"/>
        </w:rPr>
        <w:t xml:space="preserve"> ,</w:t>
      </w:r>
      <w:proofErr w:type="gramEnd"/>
      <w:r>
        <w:rPr>
          <w:rFonts w:eastAsia="Times New Roman"/>
          <w:lang w:val="es-ES" w:eastAsia="es-ES"/>
        </w:rPr>
        <w:t xml:space="preserve"> Cámara Flujo laminar, Microscopios, Lupas, Microscopio Invertido, Autoclave, Lector de placas, Congelador de -85ºC, Centrifugadora de sobremesa, Centrifugadora </w:t>
      </w:r>
      <w:proofErr w:type="spellStart"/>
      <w:r>
        <w:rPr>
          <w:rFonts w:eastAsia="Times New Roman"/>
          <w:lang w:val="es-ES" w:eastAsia="es-ES"/>
        </w:rPr>
        <w:t>Eppendorf</w:t>
      </w:r>
      <w:proofErr w:type="spellEnd"/>
      <w:r>
        <w:rPr>
          <w:rFonts w:eastAsia="Times New Roman"/>
          <w:lang w:val="es-ES" w:eastAsia="es-ES"/>
        </w:rPr>
        <w:t xml:space="preserve">, </w:t>
      </w:r>
      <w:proofErr w:type="spellStart"/>
      <w:r>
        <w:rPr>
          <w:rFonts w:eastAsia="Times New Roman"/>
          <w:lang w:val="es-ES" w:eastAsia="es-ES"/>
        </w:rPr>
        <w:t>Vortex</w:t>
      </w:r>
      <w:proofErr w:type="spellEnd"/>
      <w:r>
        <w:rPr>
          <w:rFonts w:eastAsia="Times New Roman"/>
          <w:lang w:val="es-ES" w:eastAsia="es-ES"/>
        </w:rPr>
        <w:t xml:space="preserve">, </w:t>
      </w:r>
      <w:proofErr w:type="spellStart"/>
      <w:r>
        <w:rPr>
          <w:rFonts w:eastAsia="Times New Roman"/>
          <w:lang w:val="es-ES" w:eastAsia="es-ES"/>
        </w:rPr>
        <w:t>Vortex</w:t>
      </w:r>
      <w:proofErr w:type="spellEnd"/>
      <w:r>
        <w:rPr>
          <w:rFonts w:eastAsia="Times New Roman"/>
          <w:lang w:val="es-ES" w:eastAsia="es-ES"/>
        </w:rPr>
        <w:t xml:space="preserve"> </w:t>
      </w:r>
      <w:proofErr w:type="spellStart"/>
      <w:r>
        <w:rPr>
          <w:rFonts w:eastAsia="Times New Roman"/>
          <w:lang w:val="es-ES" w:eastAsia="es-ES"/>
        </w:rPr>
        <w:t>Genue</w:t>
      </w:r>
      <w:proofErr w:type="spellEnd"/>
      <w:r>
        <w:rPr>
          <w:rFonts w:eastAsia="Times New Roman"/>
          <w:lang w:val="es-ES" w:eastAsia="es-ES"/>
        </w:rPr>
        <w:t xml:space="preserve">, </w:t>
      </w:r>
      <w:proofErr w:type="spellStart"/>
      <w:r>
        <w:rPr>
          <w:rFonts w:eastAsia="Times New Roman"/>
          <w:lang w:val="es-ES" w:eastAsia="es-ES"/>
        </w:rPr>
        <w:t>Granetario</w:t>
      </w:r>
      <w:proofErr w:type="spellEnd"/>
      <w:r>
        <w:rPr>
          <w:rFonts w:eastAsia="Times New Roman"/>
          <w:lang w:val="es-ES" w:eastAsia="es-ES"/>
        </w:rPr>
        <w:t xml:space="preserve">, </w:t>
      </w:r>
      <w:proofErr w:type="spellStart"/>
      <w:r>
        <w:rPr>
          <w:rFonts w:eastAsia="Times New Roman"/>
          <w:lang w:val="es-ES" w:eastAsia="es-ES"/>
        </w:rPr>
        <w:t>Mixer</w:t>
      </w:r>
      <w:proofErr w:type="spellEnd"/>
      <w:r>
        <w:rPr>
          <w:rFonts w:eastAsia="Times New Roman"/>
          <w:lang w:val="es-ES" w:eastAsia="es-ES"/>
        </w:rPr>
        <w:t>, Micro-triturador, Estufa de cultivo, trituradores, Tamizadora.</w:t>
      </w:r>
    </w:p>
    <w:p w:rsidR="00C452F2" w:rsidRDefault="00C452F2" w:rsidP="00C452F2">
      <w:pPr>
        <w:spacing w:after="0"/>
        <w:rPr>
          <w:rFonts w:eastAsia="Times New Roman"/>
          <w:lang w:val="es-ES" w:eastAsia="es-ES"/>
        </w:rPr>
      </w:pPr>
      <w:r>
        <w:rPr>
          <w:rFonts w:eastAsia="Times New Roman"/>
          <w:b/>
          <w:bCs/>
          <w:lang w:val="es-ES" w:eastAsia="es-ES"/>
        </w:rPr>
        <w:t xml:space="preserve">Área de suelos y edafología: </w:t>
      </w:r>
      <w:r>
        <w:rPr>
          <w:rFonts w:eastAsia="Times New Roman"/>
          <w:lang w:val="es-ES" w:eastAsia="es-ES"/>
        </w:rPr>
        <w:t xml:space="preserve"> </w:t>
      </w:r>
      <w:r>
        <w:rPr>
          <w:rFonts w:eastAsia="Times New Roman"/>
          <w:bCs/>
          <w:lang w:val="es-ES" w:eastAsia="es-ES"/>
        </w:rPr>
        <w:t xml:space="preserve">Tensiómetros T4,  Kit </w:t>
      </w:r>
      <w:proofErr w:type="spellStart"/>
      <w:r>
        <w:rPr>
          <w:rFonts w:eastAsia="Times New Roman"/>
          <w:bCs/>
          <w:lang w:val="es-ES" w:eastAsia="es-ES"/>
        </w:rPr>
        <w:t>Refill</w:t>
      </w:r>
      <w:proofErr w:type="spellEnd"/>
      <w:r>
        <w:rPr>
          <w:rFonts w:eastAsia="Times New Roman"/>
          <w:bCs/>
          <w:lang w:val="es-ES" w:eastAsia="es-ES"/>
        </w:rPr>
        <w:t xml:space="preserve"> T5, </w:t>
      </w:r>
      <w:proofErr w:type="spellStart"/>
      <w:r>
        <w:rPr>
          <w:rFonts w:eastAsia="Times New Roman"/>
          <w:bCs/>
          <w:lang w:val="es-ES" w:eastAsia="es-ES"/>
        </w:rPr>
        <w:t>Infield</w:t>
      </w:r>
      <w:proofErr w:type="spellEnd"/>
      <w:r>
        <w:rPr>
          <w:rFonts w:eastAsia="Times New Roman"/>
          <w:bCs/>
          <w:lang w:val="es-ES" w:eastAsia="es-ES"/>
        </w:rPr>
        <w:t xml:space="preserve"> 7, Mini USB TL8, </w:t>
      </w:r>
      <w:r>
        <w:rPr>
          <w:rFonts w:eastAsia="Times New Roman"/>
          <w:lang w:val="es-ES" w:eastAsia="es-ES"/>
        </w:rPr>
        <w:t xml:space="preserve">Aparatos de </w:t>
      </w:r>
      <w:proofErr w:type="spellStart"/>
      <w:r>
        <w:rPr>
          <w:rFonts w:eastAsia="Times New Roman"/>
          <w:lang w:val="es-ES" w:eastAsia="es-ES"/>
        </w:rPr>
        <w:t>Boodt</w:t>
      </w:r>
      <w:proofErr w:type="spellEnd"/>
      <w:r>
        <w:rPr>
          <w:rFonts w:eastAsia="Times New Roman"/>
          <w:lang w:val="es-ES" w:eastAsia="es-ES"/>
        </w:rPr>
        <w:t xml:space="preserve">, Baños de arena, </w:t>
      </w:r>
      <w:proofErr w:type="spellStart"/>
      <w:r>
        <w:rPr>
          <w:rFonts w:eastAsia="Times New Roman"/>
          <w:lang w:val="es-ES" w:eastAsia="es-ES"/>
        </w:rPr>
        <w:t>Conductímetro</w:t>
      </w:r>
      <w:proofErr w:type="spellEnd"/>
      <w:r>
        <w:rPr>
          <w:rFonts w:eastAsia="Times New Roman"/>
          <w:lang w:val="es-ES" w:eastAsia="es-ES"/>
        </w:rPr>
        <w:t xml:space="preserve">, Tensiómetros de transducción,  Autoclave, Calefactor, Cámara microscopio-lupa, Cámara de flujo </w:t>
      </w:r>
      <w:proofErr w:type="spellStart"/>
      <w:r>
        <w:rPr>
          <w:rFonts w:eastAsia="Times New Roman"/>
          <w:lang w:val="es-ES" w:eastAsia="es-ES"/>
        </w:rPr>
        <w:t>Telstar</w:t>
      </w:r>
      <w:proofErr w:type="spellEnd"/>
      <w:r>
        <w:rPr>
          <w:rFonts w:eastAsia="Times New Roman"/>
          <w:lang w:val="es-ES" w:eastAsia="es-ES"/>
        </w:rPr>
        <w:t xml:space="preserve">, Cámara de flujo </w:t>
      </w:r>
      <w:proofErr w:type="spellStart"/>
      <w:r>
        <w:rPr>
          <w:rFonts w:eastAsia="Times New Roman"/>
          <w:lang w:val="es-ES" w:eastAsia="es-ES"/>
        </w:rPr>
        <w:t>Captair</w:t>
      </w:r>
      <w:proofErr w:type="spellEnd"/>
      <w:r>
        <w:rPr>
          <w:rFonts w:eastAsia="Times New Roman"/>
          <w:lang w:val="es-ES" w:eastAsia="es-ES"/>
        </w:rPr>
        <w:t xml:space="preserve">, Centrifugadora Orto </w:t>
      </w:r>
      <w:proofErr w:type="spellStart"/>
      <w:r>
        <w:rPr>
          <w:rFonts w:eastAsia="Times New Roman"/>
          <w:lang w:val="es-ES" w:eastAsia="es-ES"/>
        </w:rPr>
        <w:t>Alresa</w:t>
      </w:r>
      <w:proofErr w:type="spellEnd"/>
      <w:r>
        <w:rPr>
          <w:rFonts w:eastAsia="Times New Roman"/>
          <w:lang w:val="es-ES" w:eastAsia="es-ES"/>
        </w:rPr>
        <w:t xml:space="preserve">, Ultra centrífuga,  Cubeta de electroforesis, Microondas, Motor homogeneizador, </w:t>
      </w:r>
      <w:proofErr w:type="spellStart"/>
      <w:r>
        <w:rPr>
          <w:rFonts w:eastAsia="Times New Roman"/>
          <w:lang w:val="es-ES" w:eastAsia="es-ES"/>
        </w:rPr>
        <w:t>Datalogger</w:t>
      </w:r>
      <w:proofErr w:type="spellEnd"/>
      <w:r>
        <w:rPr>
          <w:rFonts w:eastAsia="Times New Roman"/>
          <w:lang w:val="es-ES" w:eastAsia="es-ES"/>
        </w:rPr>
        <w:t>, Sondas de temperatura y humedad ambiental.</w:t>
      </w:r>
    </w:p>
    <w:p w:rsidR="00C452F2" w:rsidRDefault="00C452F2" w:rsidP="00C452F2">
      <w:pPr>
        <w:spacing w:after="0"/>
        <w:rPr>
          <w:lang w:val="es-ES"/>
        </w:rPr>
      </w:pPr>
      <w:r>
        <w:rPr>
          <w:rFonts w:eastAsia="Times New Roman"/>
          <w:b/>
          <w:lang w:val="es-ES" w:eastAsia="es-ES"/>
        </w:rPr>
        <w:t>Área de Física y mecánica:</w:t>
      </w:r>
      <w:r>
        <w:rPr>
          <w:rFonts w:eastAsia="Times New Roman"/>
          <w:lang w:val="es-ES" w:eastAsia="es-ES"/>
        </w:rPr>
        <w:t xml:space="preserve"> Prensa </w:t>
      </w:r>
      <w:proofErr w:type="spellStart"/>
      <w:r>
        <w:rPr>
          <w:rFonts w:eastAsia="Times New Roman"/>
          <w:lang w:val="es-ES" w:eastAsia="es-ES"/>
        </w:rPr>
        <w:t>multiensayo</w:t>
      </w:r>
      <w:proofErr w:type="spellEnd"/>
      <w:r>
        <w:rPr>
          <w:rFonts w:eastAsia="Times New Roman"/>
          <w:lang w:val="es-ES" w:eastAsia="es-ES"/>
        </w:rPr>
        <w:t xml:space="preserve"> de 250kN, Prensa manual de 20kN, Estufa desecadora, Amasadora de morteros, Mesa de sacudidas, Dispositivos para rotura a compresión y flexión, Armario de curado, Refrigerador de agua para control termostático, Compresor de aire, Compactadora, Mesa de vibración, Permeámetro de </w:t>
      </w:r>
      <w:proofErr w:type="spellStart"/>
      <w:r>
        <w:rPr>
          <w:rFonts w:eastAsia="Times New Roman"/>
          <w:lang w:val="es-ES" w:eastAsia="es-ES"/>
        </w:rPr>
        <w:t>Guelf</w:t>
      </w:r>
      <w:proofErr w:type="spellEnd"/>
      <w:r>
        <w:rPr>
          <w:rFonts w:eastAsia="Times New Roman"/>
          <w:lang w:val="es-ES" w:eastAsia="es-ES"/>
        </w:rPr>
        <w:t xml:space="preserve">, Mortero de Ágata para micro trituración, Tamizadora, </w:t>
      </w:r>
      <w:proofErr w:type="spellStart"/>
      <w:r>
        <w:rPr>
          <w:rFonts w:eastAsia="Times New Roman"/>
          <w:lang w:val="es-ES" w:eastAsia="es-ES"/>
        </w:rPr>
        <w:t>Infiltrómetro</w:t>
      </w:r>
      <w:proofErr w:type="spellEnd"/>
      <w:r>
        <w:rPr>
          <w:rFonts w:eastAsia="Times New Roman"/>
          <w:lang w:val="es-ES" w:eastAsia="es-ES"/>
        </w:rPr>
        <w:t xml:space="preserve"> de doble anillo, </w:t>
      </w:r>
      <w:proofErr w:type="spellStart"/>
      <w:r>
        <w:rPr>
          <w:rFonts w:eastAsia="Times New Roman"/>
          <w:lang w:val="es-ES" w:eastAsia="es-ES"/>
        </w:rPr>
        <w:t>Multímetros</w:t>
      </w:r>
      <w:proofErr w:type="spellEnd"/>
      <w:r>
        <w:rPr>
          <w:rFonts w:eastAsia="Times New Roman"/>
          <w:lang w:val="es-ES" w:eastAsia="es-ES"/>
        </w:rPr>
        <w:t xml:space="preserve"> digitales, Tablas de conexión, Luxómetros.    </w:t>
      </w:r>
      <w:r>
        <w:rPr>
          <w:lang w:val="es-ES"/>
        </w:rPr>
        <w:t xml:space="preserve"> </w:t>
      </w:r>
    </w:p>
    <w:p w:rsidR="00C452F2" w:rsidRDefault="00C452F2" w:rsidP="00C452F2">
      <w:pPr>
        <w:spacing w:after="0"/>
        <w:rPr>
          <w:rFonts w:cs="Verdana"/>
          <w:b/>
          <w:bCs/>
          <w:lang w:val="es-ES"/>
        </w:rPr>
      </w:pPr>
      <w:r>
        <w:rPr>
          <w:rFonts w:cs="Verdana"/>
          <w:b/>
          <w:bCs/>
          <w:lang w:val="es-ES"/>
        </w:rPr>
        <w:t>Área de tratamiento de alimentos:</w:t>
      </w:r>
    </w:p>
    <w:p w:rsidR="00C452F2" w:rsidRDefault="00C452F2" w:rsidP="00C452F2">
      <w:pPr>
        <w:spacing w:after="0"/>
        <w:rPr>
          <w:rFonts w:cs="Verdana"/>
          <w:bCs/>
          <w:lang w:val="es-ES"/>
        </w:rPr>
      </w:pPr>
      <w:r>
        <w:rPr>
          <w:rFonts w:cs="Verdana"/>
          <w:bCs/>
          <w:lang w:val="es-ES"/>
        </w:rPr>
        <w:t xml:space="preserve">Cocina industrial a gas, aparatos de cocción diversos (hornos, microondas, al vapor, olla industrial), </w:t>
      </w:r>
      <w:proofErr w:type="spellStart"/>
      <w:r>
        <w:rPr>
          <w:rFonts w:cs="Verdana"/>
          <w:bCs/>
          <w:lang w:val="es-ES"/>
        </w:rPr>
        <w:t>liofilizador</w:t>
      </w:r>
      <w:proofErr w:type="spellEnd"/>
      <w:r>
        <w:rPr>
          <w:rFonts w:cs="Verdana"/>
          <w:bCs/>
          <w:lang w:val="es-ES"/>
        </w:rPr>
        <w:t xml:space="preserve">, aparato de </w:t>
      </w:r>
      <w:proofErr w:type="spellStart"/>
      <w:r>
        <w:rPr>
          <w:rFonts w:cs="Verdana"/>
          <w:bCs/>
          <w:lang w:val="es-ES"/>
        </w:rPr>
        <w:t>crioconcentración</w:t>
      </w:r>
      <w:proofErr w:type="spellEnd"/>
      <w:r>
        <w:rPr>
          <w:rFonts w:cs="Verdana"/>
          <w:bCs/>
          <w:lang w:val="es-ES"/>
        </w:rPr>
        <w:t>, aparatos diversos de manipulación alimentaria (cortadoras, trituradoras, esterilizadores).</w:t>
      </w:r>
    </w:p>
    <w:p w:rsidR="00C452F2" w:rsidRDefault="00C452F2" w:rsidP="00C452F2">
      <w:pPr>
        <w:spacing w:after="0"/>
        <w:rPr>
          <w:rFonts w:cs="Verdana"/>
          <w:bCs/>
          <w:lang w:val="es-ES"/>
        </w:rPr>
      </w:pPr>
      <w:r>
        <w:rPr>
          <w:rFonts w:cs="Verdana"/>
          <w:b/>
          <w:bCs/>
          <w:lang w:val="es-ES"/>
        </w:rPr>
        <w:t xml:space="preserve">Área de caracterización de alimentos: </w:t>
      </w:r>
      <w:r>
        <w:rPr>
          <w:rFonts w:cs="Verdana"/>
          <w:bCs/>
          <w:lang w:val="es-ES"/>
        </w:rPr>
        <w:t>La ESAB cuenta con una de las salas de cata profesional mejor equipada de Catalunya, con cabinas individuales equipadas con correctores de iluminación, pica individual y cocina anexa.</w:t>
      </w:r>
    </w:p>
    <w:p w:rsidR="00C452F2" w:rsidRDefault="00C452F2" w:rsidP="00C452F2">
      <w:pPr>
        <w:spacing w:after="0"/>
        <w:rPr>
          <w:rFonts w:cs="Verdana"/>
          <w:bCs/>
          <w:lang w:val="es-ES"/>
        </w:rPr>
      </w:pPr>
      <w:r>
        <w:rPr>
          <w:rFonts w:cs="Verdana"/>
          <w:bCs/>
          <w:lang w:val="es-ES"/>
        </w:rPr>
        <w:t>Por otro lado, y teniendo en cuenta que en la ESAB se trabaja con material biológico, se dispone de un conjunto de 10 cámaras de conservación, refrigeración y congelación con una superficie total de más de 150 m2. Una de ellas se dedica a la germinación in vitro y dispone de iluminación especial ultravioleta.</w:t>
      </w:r>
    </w:p>
    <w:p w:rsidR="00C452F2" w:rsidRDefault="00C452F2" w:rsidP="00C452F2">
      <w:pPr>
        <w:spacing w:after="0"/>
        <w:rPr>
          <w:rFonts w:cs="Verdana"/>
          <w:bCs/>
          <w:lang w:val="es-ES"/>
        </w:rPr>
      </w:pPr>
    </w:p>
    <w:p w:rsidR="00C452F2" w:rsidRDefault="00742A48" w:rsidP="00C452F2">
      <w:pPr>
        <w:spacing w:after="0"/>
        <w:outlineLvl w:val="0"/>
        <w:rPr>
          <w:rFonts w:cs="Verdana"/>
          <w:bCs/>
          <w:color w:val="000000"/>
          <w:lang w:val="es-ES"/>
        </w:rPr>
      </w:pPr>
      <w:bookmarkStart w:id="49" w:name="_Toc283137037"/>
      <w:r>
        <w:rPr>
          <w:rFonts w:cs="Verdana"/>
          <w:bCs/>
          <w:color w:val="000000"/>
          <w:lang w:val="es-ES"/>
        </w:rPr>
        <w:t xml:space="preserve">Las aulas y laboratorios pueden </w:t>
      </w:r>
      <w:r w:rsidR="00C452F2">
        <w:rPr>
          <w:rFonts w:cs="Verdana"/>
          <w:bCs/>
          <w:color w:val="000000"/>
          <w:lang w:val="es-ES"/>
        </w:rPr>
        <w:t>visualizar</w:t>
      </w:r>
      <w:r>
        <w:rPr>
          <w:rFonts w:cs="Verdana"/>
          <w:bCs/>
          <w:color w:val="000000"/>
          <w:lang w:val="es-ES"/>
        </w:rPr>
        <w:t xml:space="preserve">se </w:t>
      </w:r>
      <w:r w:rsidR="00C452F2">
        <w:rPr>
          <w:rFonts w:cs="Verdana"/>
          <w:bCs/>
          <w:color w:val="000000"/>
          <w:lang w:val="es-ES"/>
        </w:rPr>
        <w:t xml:space="preserve"> </w:t>
      </w:r>
      <w:r>
        <w:rPr>
          <w:rFonts w:cs="Verdana"/>
          <w:bCs/>
          <w:color w:val="000000"/>
          <w:lang w:val="es-ES"/>
        </w:rPr>
        <w:t>e</w:t>
      </w:r>
      <w:r w:rsidR="00C452F2">
        <w:rPr>
          <w:rFonts w:cs="Verdana"/>
          <w:bCs/>
          <w:color w:val="000000"/>
          <w:lang w:val="es-ES"/>
        </w:rPr>
        <w:t xml:space="preserve">n el directorio </w:t>
      </w:r>
      <w:proofErr w:type="gramStart"/>
      <w:r w:rsidR="00C452F2">
        <w:rPr>
          <w:rFonts w:cs="Verdana"/>
          <w:bCs/>
          <w:color w:val="000000"/>
          <w:lang w:val="es-ES"/>
        </w:rPr>
        <w:t>de la web anteriormente citado</w:t>
      </w:r>
      <w:proofErr w:type="gramEnd"/>
      <w:r w:rsidR="00C452F2">
        <w:rPr>
          <w:rFonts w:cs="Verdana"/>
          <w:bCs/>
          <w:color w:val="000000"/>
          <w:lang w:val="es-ES"/>
        </w:rPr>
        <w:t>.</w:t>
      </w:r>
      <w:bookmarkEnd w:id="49"/>
    </w:p>
    <w:p w:rsidR="00C452F2" w:rsidRDefault="00C452F2" w:rsidP="00C452F2">
      <w:pPr>
        <w:spacing w:after="0"/>
        <w:rPr>
          <w:rFonts w:cs="Verdana"/>
          <w:bCs/>
          <w:color w:val="000000"/>
          <w:lang w:val="es-ES"/>
        </w:rPr>
      </w:pPr>
    </w:p>
    <w:tbl>
      <w:tblPr>
        <w:tblW w:w="0" w:type="auto"/>
        <w:tblLook w:val="04A0"/>
      </w:tblPr>
      <w:tblGrid>
        <w:gridCol w:w="4360"/>
        <w:gridCol w:w="4360"/>
      </w:tblGrid>
      <w:tr w:rsidR="00C452F2" w:rsidRPr="00832DA5" w:rsidTr="00742A48">
        <w:tc>
          <w:tcPr>
            <w:tcW w:w="4360" w:type="dxa"/>
            <w:hideMark/>
          </w:tcPr>
          <w:p w:rsidR="00C452F2" w:rsidRDefault="00C452F2">
            <w:pPr>
              <w:pStyle w:val="Epgrafe"/>
              <w:spacing w:after="0" w:line="276" w:lineRule="auto"/>
              <w:rPr>
                <w:rFonts w:eastAsiaTheme="minorHAnsi" w:cs="Verdana"/>
                <w:b w:val="0"/>
                <w:bCs w:val="0"/>
                <w:color w:val="000000"/>
                <w:sz w:val="22"/>
                <w:szCs w:val="22"/>
                <w:lang w:val="es-ES"/>
              </w:rPr>
            </w:pPr>
          </w:p>
        </w:tc>
        <w:tc>
          <w:tcPr>
            <w:tcW w:w="4360" w:type="dxa"/>
            <w:hideMark/>
          </w:tcPr>
          <w:p w:rsidR="00C452F2" w:rsidRDefault="00C452F2">
            <w:pPr>
              <w:pStyle w:val="Epgrafe"/>
              <w:spacing w:after="0" w:line="276" w:lineRule="auto"/>
              <w:rPr>
                <w:rFonts w:eastAsiaTheme="minorHAnsi" w:cs="Verdana"/>
                <w:b w:val="0"/>
                <w:bCs w:val="0"/>
                <w:color w:val="000000"/>
                <w:sz w:val="22"/>
                <w:szCs w:val="22"/>
                <w:lang w:val="es-ES"/>
              </w:rPr>
            </w:pPr>
          </w:p>
        </w:tc>
      </w:tr>
    </w:tbl>
    <w:p w:rsidR="00C452F2" w:rsidRDefault="00C452F2" w:rsidP="00C452F2">
      <w:pPr>
        <w:spacing w:after="0"/>
        <w:rPr>
          <w:rFonts w:cs="Verdana"/>
          <w:bCs/>
          <w:color w:val="000000"/>
          <w:sz w:val="2"/>
          <w:lang w:val="es-ES"/>
        </w:rPr>
      </w:pPr>
    </w:p>
    <w:p w:rsidR="00C452F2" w:rsidRDefault="00C452F2" w:rsidP="00C452F2">
      <w:pPr>
        <w:spacing w:after="0"/>
        <w:rPr>
          <w:rFonts w:cs="Verdana"/>
          <w:bCs/>
          <w:color w:val="000000"/>
          <w:lang w:val="es-ES"/>
        </w:rPr>
      </w:pPr>
    </w:p>
    <w:p w:rsidR="00C452F2" w:rsidRDefault="00C452F2" w:rsidP="00C452F2">
      <w:pPr>
        <w:spacing w:after="0"/>
        <w:rPr>
          <w:rFonts w:cs="Verdana"/>
          <w:bCs/>
          <w:color w:val="000000"/>
          <w:lang w:val="es-ES"/>
        </w:rPr>
      </w:pPr>
      <w:r>
        <w:rPr>
          <w:rFonts w:cs="Verdana"/>
          <w:bCs/>
          <w:color w:val="000000"/>
          <w:lang w:val="es-ES"/>
        </w:rPr>
        <w:t xml:space="preserve">Por otro lado, la ESAB dispone de dos parcelas para realizar las prácticas de campo: </w:t>
      </w:r>
    </w:p>
    <w:p w:rsidR="00C452F2" w:rsidRDefault="00C452F2" w:rsidP="00AB4A25">
      <w:pPr>
        <w:pStyle w:val="Pargrafdellista1"/>
        <w:numPr>
          <w:ilvl w:val="0"/>
          <w:numId w:val="46"/>
        </w:numPr>
        <w:spacing w:after="240"/>
        <w:contextualSpacing/>
        <w:rPr>
          <w:rFonts w:cs="Verdana"/>
          <w:bCs/>
          <w:color w:val="000000"/>
          <w:lang w:val="es-ES"/>
        </w:rPr>
      </w:pPr>
      <w:r>
        <w:rPr>
          <w:rFonts w:cs="Verdana"/>
          <w:bCs/>
          <w:color w:val="000000"/>
          <w:lang w:val="es-ES"/>
        </w:rPr>
        <w:t xml:space="preserve">La primera de ellas estará destinada a las prácticas relativas a los estudios de Grado y está situada inmediatamente detrás de la ESAB y entrará en funcionamiento durante el curso 2008-2009. La parcela mide 8100 m2 y se dividirá en diversas </w:t>
      </w:r>
      <w:proofErr w:type="spellStart"/>
      <w:r>
        <w:rPr>
          <w:rFonts w:cs="Verdana"/>
          <w:bCs/>
          <w:color w:val="000000"/>
          <w:lang w:val="es-ES"/>
        </w:rPr>
        <w:t>subparcelas</w:t>
      </w:r>
      <w:proofErr w:type="spellEnd"/>
      <w:r>
        <w:rPr>
          <w:rFonts w:cs="Verdana"/>
          <w:bCs/>
          <w:color w:val="000000"/>
          <w:lang w:val="es-ES"/>
        </w:rPr>
        <w:t xml:space="preserve"> según las necesidades de las diferentes asignaturas. Incluye una instalación de riego por aspersión y se dispone de maquinaria agrícola para su manutención. Junto al edificio principal existe también un invernadero de prácticas de una superficie de 400 m2 (imagen 7 y 8).</w:t>
      </w:r>
    </w:p>
    <w:p w:rsidR="00C452F2" w:rsidRDefault="00C452F2" w:rsidP="00AB4A25">
      <w:pPr>
        <w:pStyle w:val="Pargrafdellista1"/>
        <w:numPr>
          <w:ilvl w:val="0"/>
          <w:numId w:val="46"/>
        </w:numPr>
        <w:spacing w:after="0"/>
        <w:contextualSpacing/>
        <w:rPr>
          <w:rFonts w:cs="Verdana"/>
          <w:bCs/>
          <w:color w:val="000000"/>
          <w:lang w:val="es-ES"/>
        </w:rPr>
      </w:pPr>
      <w:r>
        <w:rPr>
          <w:rFonts w:cs="Verdana"/>
          <w:bCs/>
          <w:color w:val="000000"/>
          <w:lang w:val="es-ES"/>
        </w:rPr>
        <w:t xml:space="preserve">La segunda parcela que constituye por ella misma un </w:t>
      </w:r>
      <w:proofErr w:type="spellStart"/>
      <w:r>
        <w:rPr>
          <w:rFonts w:cs="Verdana"/>
          <w:bCs/>
          <w:color w:val="000000"/>
          <w:lang w:val="es-ES"/>
        </w:rPr>
        <w:t>subcentro</w:t>
      </w:r>
      <w:proofErr w:type="spellEnd"/>
      <w:r>
        <w:rPr>
          <w:rFonts w:cs="Verdana"/>
          <w:bCs/>
          <w:color w:val="000000"/>
          <w:lang w:val="es-ES"/>
        </w:rPr>
        <w:t xml:space="preserve"> de investigación inaugurado bajo el nombre de </w:t>
      </w:r>
      <w:proofErr w:type="spellStart"/>
      <w:r>
        <w:rPr>
          <w:rFonts w:cs="Verdana"/>
          <w:bCs/>
          <w:color w:val="000000"/>
          <w:lang w:val="es-ES"/>
        </w:rPr>
        <w:t>Agrópolis</w:t>
      </w:r>
      <w:proofErr w:type="spellEnd"/>
      <w:r>
        <w:rPr>
          <w:rFonts w:cs="Verdana"/>
          <w:bCs/>
          <w:color w:val="000000"/>
          <w:lang w:val="es-ES"/>
        </w:rPr>
        <w:t xml:space="preserve">, está destinada a investigación, determinadas prácticas de los estudios de máster y algunos trabajos o proyectos finales de carrera. Esta parcela está situada en el término municipal de </w:t>
      </w:r>
      <w:proofErr w:type="spellStart"/>
      <w:r>
        <w:rPr>
          <w:rFonts w:cs="Verdana"/>
          <w:bCs/>
          <w:color w:val="000000"/>
          <w:lang w:val="es-ES"/>
        </w:rPr>
        <w:t>Viladecans</w:t>
      </w:r>
      <w:proofErr w:type="spellEnd"/>
      <w:r>
        <w:rPr>
          <w:rFonts w:cs="Verdana"/>
          <w:bCs/>
          <w:color w:val="000000"/>
          <w:lang w:val="es-ES"/>
        </w:rPr>
        <w:t xml:space="preserve">, a unos 5 Km de la ESAB. La parcela se divide en dos </w:t>
      </w:r>
      <w:r>
        <w:rPr>
          <w:rFonts w:cs="Verdana"/>
          <w:bCs/>
          <w:color w:val="000000"/>
          <w:lang w:val="es-ES"/>
        </w:rPr>
        <w:lastRenderedPageBreak/>
        <w:t>subunidades divididas por el paseo de acceso. En total se dispone de 2 Ha de terreno con el siguiente equipamiento:</w:t>
      </w:r>
    </w:p>
    <w:p w:rsidR="00C452F2" w:rsidRDefault="00C452F2" w:rsidP="00AB4A25">
      <w:pPr>
        <w:pStyle w:val="Pargrafdellista1"/>
        <w:numPr>
          <w:ilvl w:val="1"/>
          <w:numId w:val="47"/>
        </w:numPr>
        <w:spacing w:after="0"/>
        <w:contextualSpacing/>
        <w:rPr>
          <w:rFonts w:cs="Verdana"/>
          <w:bCs/>
          <w:color w:val="000000"/>
          <w:lang w:val="es-ES"/>
        </w:rPr>
      </w:pPr>
      <w:r>
        <w:rPr>
          <w:rFonts w:cs="Verdana"/>
          <w:bCs/>
          <w:color w:val="000000"/>
          <w:lang w:val="es-ES"/>
        </w:rPr>
        <w:t>Un edificio de servicios de 500 m2, actualmente en fase de construcción de sus cimientos con una previsión de funcionamiento durante el curso 2009-2010. Contendrá servicios de vestuario, aulas, laboratorios de campo y cámaras de conservación. El edificio tendrá una superficie de 800 m</w:t>
      </w:r>
      <w:r>
        <w:rPr>
          <w:rFonts w:cs="Verdana"/>
          <w:bCs/>
          <w:color w:val="000000"/>
          <w:vertAlign w:val="superscript"/>
          <w:lang w:val="es-ES"/>
        </w:rPr>
        <w:t>2</w:t>
      </w:r>
    </w:p>
    <w:p w:rsidR="00C452F2" w:rsidRDefault="00C452F2" w:rsidP="00AB4A25">
      <w:pPr>
        <w:pStyle w:val="Pargrafdellista1"/>
        <w:numPr>
          <w:ilvl w:val="1"/>
          <w:numId w:val="47"/>
        </w:numPr>
        <w:spacing w:after="0"/>
        <w:contextualSpacing/>
        <w:rPr>
          <w:rFonts w:cs="Verdana"/>
          <w:bCs/>
          <w:lang w:val="es-ES"/>
        </w:rPr>
      </w:pPr>
      <w:r>
        <w:rPr>
          <w:rFonts w:cs="Verdana"/>
          <w:bCs/>
          <w:lang w:val="es-ES"/>
        </w:rPr>
        <w:t>Un invernadero de cubierta plástica de 900 m</w:t>
      </w:r>
      <w:r>
        <w:rPr>
          <w:rFonts w:cs="Verdana"/>
          <w:bCs/>
          <w:vertAlign w:val="superscript"/>
          <w:lang w:val="es-ES"/>
        </w:rPr>
        <w:t>2</w:t>
      </w:r>
    </w:p>
    <w:p w:rsidR="00C452F2" w:rsidRDefault="00C452F2" w:rsidP="00AB4A25">
      <w:pPr>
        <w:pStyle w:val="Pargrafdellista1"/>
        <w:numPr>
          <w:ilvl w:val="1"/>
          <w:numId w:val="47"/>
        </w:numPr>
        <w:spacing w:after="0"/>
        <w:contextualSpacing/>
        <w:rPr>
          <w:rFonts w:cs="Verdana"/>
          <w:bCs/>
          <w:lang w:val="es-ES"/>
        </w:rPr>
      </w:pPr>
      <w:r>
        <w:rPr>
          <w:rFonts w:cs="Verdana"/>
          <w:bCs/>
          <w:lang w:val="es-ES"/>
        </w:rPr>
        <w:t>Un invernadero de cubierta de vidrio de 500 m</w:t>
      </w:r>
      <w:r>
        <w:rPr>
          <w:rFonts w:cs="Verdana"/>
          <w:bCs/>
          <w:vertAlign w:val="superscript"/>
          <w:lang w:val="es-ES"/>
        </w:rPr>
        <w:t>2</w:t>
      </w:r>
      <w:r>
        <w:rPr>
          <w:rFonts w:cs="Verdana"/>
          <w:bCs/>
          <w:lang w:val="es-ES"/>
        </w:rPr>
        <w:t xml:space="preserve"> (Imagen 10)</w:t>
      </w:r>
    </w:p>
    <w:p w:rsidR="00C452F2" w:rsidRDefault="00C452F2" w:rsidP="00AB4A25">
      <w:pPr>
        <w:pStyle w:val="Pargrafdellista1"/>
        <w:numPr>
          <w:ilvl w:val="1"/>
          <w:numId w:val="47"/>
        </w:numPr>
        <w:spacing w:after="0"/>
        <w:contextualSpacing/>
        <w:rPr>
          <w:rFonts w:cs="Verdana"/>
          <w:bCs/>
          <w:lang w:val="es-ES"/>
        </w:rPr>
      </w:pPr>
      <w:r>
        <w:rPr>
          <w:rFonts w:cs="Verdana"/>
          <w:bCs/>
          <w:lang w:val="es-ES"/>
        </w:rPr>
        <w:t>Una nave de mecanización agraria de 200 m</w:t>
      </w:r>
      <w:r>
        <w:rPr>
          <w:rFonts w:cs="Verdana"/>
          <w:bCs/>
          <w:vertAlign w:val="superscript"/>
          <w:lang w:val="es-ES"/>
        </w:rPr>
        <w:t>2</w:t>
      </w:r>
      <w:r>
        <w:rPr>
          <w:rFonts w:cs="Verdana"/>
          <w:bCs/>
          <w:lang w:val="es-ES"/>
        </w:rPr>
        <w:t xml:space="preserve"> (Imagen 9)</w:t>
      </w:r>
    </w:p>
    <w:p w:rsidR="00C452F2" w:rsidRDefault="00C452F2" w:rsidP="00AB4A25">
      <w:pPr>
        <w:pStyle w:val="Pargrafdellista1"/>
        <w:numPr>
          <w:ilvl w:val="1"/>
          <w:numId w:val="47"/>
        </w:numPr>
        <w:spacing w:after="0"/>
        <w:contextualSpacing/>
        <w:rPr>
          <w:rFonts w:cs="Verdana"/>
          <w:bCs/>
          <w:lang w:val="es-ES"/>
        </w:rPr>
      </w:pPr>
      <w:r>
        <w:rPr>
          <w:rFonts w:cs="Verdana"/>
          <w:bCs/>
          <w:lang w:val="es-ES"/>
        </w:rPr>
        <w:t>Un depósito enterrado de riego de 200 m</w:t>
      </w:r>
      <w:r>
        <w:rPr>
          <w:rFonts w:cs="Verdana"/>
          <w:bCs/>
          <w:vertAlign w:val="superscript"/>
          <w:lang w:val="es-ES"/>
        </w:rPr>
        <w:t>3</w:t>
      </w:r>
    </w:p>
    <w:p w:rsidR="00C452F2" w:rsidRDefault="00C452F2" w:rsidP="00C452F2">
      <w:pPr>
        <w:spacing w:after="0"/>
        <w:rPr>
          <w:rFonts w:cs="Verdana"/>
          <w:bCs/>
          <w:color w:val="000000"/>
          <w:sz w:val="4"/>
          <w:lang w:val="es-ES"/>
        </w:rPr>
      </w:pPr>
    </w:p>
    <w:p w:rsidR="00C452F2" w:rsidRDefault="00C452F2" w:rsidP="00C452F2">
      <w:pPr>
        <w:spacing w:after="0"/>
        <w:rPr>
          <w:rFonts w:cs="Verdana"/>
          <w:bCs/>
          <w:color w:val="000000"/>
          <w:lang w:val="es-ES"/>
        </w:rPr>
      </w:pPr>
    </w:p>
    <w:tbl>
      <w:tblPr>
        <w:tblW w:w="0" w:type="auto"/>
        <w:tblLook w:val="04A0"/>
      </w:tblPr>
      <w:tblGrid>
        <w:gridCol w:w="4360"/>
        <w:gridCol w:w="4360"/>
      </w:tblGrid>
      <w:tr w:rsidR="00C452F2" w:rsidRPr="00707FE7" w:rsidTr="00C452F2">
        <w:tc>
          <w:tcPr>
            <w:tcW w:w="4464" w:type="dxa"/>
            <w:hideMark/>
          </w:tcPr>
          <w:p w:rsidR="00C452F2" w:rsidRDefault="00C452F2">
            <w:pPr>
              <w:pStyle w:val="Epgrafe"/>
              <w:spacing w:after="0" w:line="276" w:lineRule="auto"/>
              <w:rPr>
                <w:rFonts w:eastAsiaTheme="minorHAnsi" w:cs="Verdana"/>
                <w:b w:val="0"/>
                <w:bCs w:val="0"/>
                <w:color w:val="000000"/>
                <w:sz w:val="22"/>
                <w:szCs w:val="22"/>
                <w:lang w:val="es-ES"/>
              </w:rPr>
            </w:pPr>
          </w:p>
        </w:tc>
        <w:tc>
          <w:tcPr>
            <w:tcW w:w="4465" w:type="dxa"/>
            <w:hideMark/>
          </w:tcPr>
          <w:p w:rsidR="00C452F2" w:rsidRDefault="00C452F2">
            <w:pPr>
              <w:pStyle w:val="Epgrafe"/>
              <w:spacing w:after="0" w:line="276" w:lineRule="auto"/>
              <w:rPr>
                <w:rFonts w:eastAsiaTheme="minorHAnsi" w:cs="Verdana"/>
                <w:b w:val="0"/>
                <w:bCs w:val="0"/>
                <w:color w:val="000000"/>
                <w:sz w:val="22"/>
                <w:szCs w:val="22"/>
                <w:lang w:val="es-ES"/>
              </w:rPr>
            </w:pPr>
          </w:p>
        </w:tc>
      </w:tr>
    </w:tbl>
    <w:p w:rsidR="00C452F2" w:rsidRDefault="00C452F2" w:rsidP="00C452F2">
      <w:pPr>
        <w:spacing w:after="0"/>
        <w:rPr>
          <w:rFonts w:cs="Verdana"/>
          <w:bCs/>
          <w:color w:val="000000"/>
          <w:lang w:val="es-ES"/>
        </w:rPr>
      </w:pPr>
    </w:p>
    <w:p w:rsidR="00C452F2" w:rsidRDefault="00C452F2" w:rsidP="00C452F2">
      <w:pPr>
        <w:spacing w:after="0"/>
        <w:ind w:left="0"/>
        <w:rPr>
          <w:rFonts w:cs="Verdana"/>
          <w:bCs/>
          <w:color w:val="000000"/>
          <w:lang w:val="es-ES"/>
        </w:rPr>
      </w:pPr>
      <w:r>
        <w:rPr>
          <w:rFonts w:cs="Verdana"/>
          <w:bCs/>
          <w:color w:val="000000"/>
          <w:lang w:val="es-ES"/>
        </w:rPr>
        <w:t xml:space="preserve">Además, en </w:t>
      </w:r>
      <w:hyperlink r:id="rId53" w:history="1">
        <w:r>
          <w:rPr>
            <w:rStyle w:val="Hipervnculo"/>
            <w:rFonts w:cs="Verdana"/>
            <w:lang w:val="es-ES"/>
          </w:rPr>
          <w:t>https://www.esab.upc.edu/escola/qui-som</w:t>
        </w:r>
      </w:hyperlink>
      <w:r>
        <w:rPr>
          <w:rFonts w:cs="Verdana"/>
          <w:bCs/>
          <w:color w:val="000000"/>
          <w:lang w:val="es-ES"/>
        </w:rPr>
        <w:t xml:space="preserve"> existe una colección de imágenes del centro desde diferentes puntos de vista.</w:t>
      </w:r>
    </w:p>
    <w:p w:rsidR="00C452F2" w:rsidRDefault="00C452F2" w:rsidP="00C452F2">
      <w:pPr>
        <w:spacing w:after="0"/>
        <w:rPr>
          <w:rFonts w:cs="Verdana"/>
          <w:bCs/>
          <w:color w:val="000000"/>
          <w:lang w:val="es-ES"/>
        </w:rPr>
      </w:pPr>
    </w:p>
    <w:p w:rsidR="00C452F2" w:rsidRDefault="00C452F2" w:rsidP="00C452F2">
      <w:pPr>
        <w:pStyle w:val="Ttolnivell3"/>
        <w:spacing w:after="240"/>
      </w:pPr>
      <w:bookmarkStart w:id="50" w:name="_Toc215550465"/>
      <w:bookmarkStart w:id="51" w:name="_Toc234306580"/>
      <w:r>
        <w:t xml:space="preserve">7.1.2. </w:t>
      </w:r>
      <w:bookmarkEnd w:id="50"/>
      <w:r>
        <w:t>Planificación de los recursos</w:t>
      </w:r>
      <w:bookmarkEnd w:id="51"/>
    </w:p>
    <w:p w:rsidR="00C452F2" w:rsidRDefault="00C452F2" w:rsidP="00C452F2">
      <w:pPr>
        <w:rPr>
          <w:lang w:val="es-ES"/>
        </w:rPr>
      </w:pPr>
      <w:r>
        <w:rPr>
          <w:lang w:val="es-ES"/>
        </w:rPr>
        <w:t xml:space="preserve">La planificación adecuada de los recursos disponibles permite a la ESAB organizar toda la docencia derivada de la actual situación como futura. Durante el curso 2011-2012 en el que se pretende iniciar el presente Máster, la docencia en la ESAB constará de: </w:t>
      </w:r>
    </w:p>
    <w:p w:rsidR="00C452F2" w:rsidRDefault="00C452F2" w:rsidP="00AB4A25">
      <w:pPr>
        <w:pStyle w:val="Prrafodelista"/>
        <w:numPr>
          <w:ilvl w:val="1"/>
          <w:numId w:val="47"/>
        </w:numPr>
        <w:rPr>
          <w:lang w:val="es-ES"/>
        </w:rPr>
      </w:pPr>
      <w:r>
        <w:rPr>
          <w:lang w:val="es-ES"/>
        </w:rPr>
        <w:t xml:space="preserve">Último curso de las </w:t>
      </w:r>
      <w:proofErr w:type="spellStart"/>
      <w:r>
        <w:rPr>
          <w:lang w:val="es-ES"/>
        </w:rPr>
        <w:t>Ingenierias</w:t>
      </w:r>
      <w:proofErr w:type="spellEnd"/>
      <w:r>
        <w:rPr>
          <w:lang w:val="es-ES"/>
        </w:rPr>
        <w:t xml:space="preserve"> técnicas agrícolas de las especialidades Industrias agrarias y alimentarias, </w:t>
      </w:r>
      <w:proofErr w:type="spellStart"/>
      <w:r>
        <w:rPr>
          <w:lang w:val="es-ES"/>
        </w:rPr>
        <w:t>Hortofruticultura</w:t>
      </w:r>
      <w:proofErr w:type="spellEnd"/>
      <w:r>
        <w:rPr>
          <w:lang w:val="es-ES"/>
        </w:rPr>
        <w:t xml:space="preserve"> y jardinería y Explotaciones agropecuarias, según el calendario de extinción aprobado en sus correspondientes planes de estudio de los Grados por los que son substituidos.</w:t>
      </w:r>
    </w:p>
    <w:p w:rsidR="00C452F2" w:rsidRDefault="00C452F2" w:rsidP="00C452F2">
      <w:pPr>
        <w:pStyle w:val="Prrafodelista"/>
        <w:ind w:left="1440"/>
        <w:rPr>
          <w:lang w:val="es-ES"/>
        </w:rPr>
      </w:pPr>
    </w:p>
    <w:p w:rsidR="00C452F2" w:rsidRDefault="00C452F2" w:rsidP="00AB4A25">
      <w:pPr>
        <w:pStyle w:val="Prrafodelista"/>
        <w:numPr>
          <w:ilvl w:val="1"/>
          <w:numId w:val="47"/>
        </w:numPr>
        <w:rPr>
          <w:lang w:val="es-ES"/>
        </w:rPr>
      </w:pPr>
      <w:r>
        <w:rPr>
          <w:lang w:val="es-ES"/>
        </w:rPr>
        <w:t>Primero, segundo y tercer curso de los Grados de Ingeniero alimentario, Ingeniero agroambiental y del paisaje, Ingeniero agrícola e Ingeniero de sistemas biológicos.</w:t>
      </w:r>
    </w:p>
    <w:p w:rsidR="00C452F2" w:rsidRDefault="00C452F2" w:rsidP="00C452F2">
      <w:pPr>
        <w:pStyle w:val="Prrafodelista"/>
        <w:ind w:left="1440"/>
        <w:rPr>
          <w:lang w:val="es-ES"/>
        </w:rPr>
      </w:pPr>
    </w:p>
    <w:p w:rsidR="00C452F2" w:rsidRDefault="00C452F2" w:rsidP="00AB4A25">
      <w:pPr>
        <w:pStyle w:val="Prrafodelista"/>
        <w:numPr>
          <w:ilvl w:val="1"/>
          <w:numId w:val="47"/>
        </w:numPr>
        <w:rPr>
          <w:lang w:val="es-ES"/>
        </w:rPr>
      </w:pPr>
      <w:r>
        <w:rPr>
          <w:lang w:val="es-ES"/>
        </w:rPr>
        <w:t>Máster universitario de agricultura periurbana</w:t>
      </w:r>
    </w:p>
    <w:p w:rsidR="00C452F2" w:rsidRDefault="00C452F2" w:rsidP="00C452F2">
      <w:pPr>
        <w:pStyle w:val="Prrafodelista"/>
        <w:ind w:left="1440"/>
        <w:rPr>
          <w:lang w:val="es-ES"/>
        </w:rPr>
      </w:pPr>
    </w:p>
    <w:p w:rsidR="00C452F2" w:rsidRDefault="00C452F2" w:rsidP="00AB4A25">
      <w:pPr>
        <w:pStyle w:val="Prrafodelista"/>
        <w:numPr>
          <w:ilvl w:val="1"/>
          <w:numId w:val="47"/>
        </w:numPr>
        <w:rPr>
          <w:lang w:val="es-ES"/>
        </w:rPr>
      </w:pPr>
      <w:r>
        <w:rPr>
          <w:lang w:val="es-ES"/>
        </w:rPr>
        <w:t xml:space="preserve">Máster en agricultura para el desarrollo. </w:t>
      </w:r>
    </w:p>
    <w:p w:rsidR="00C452F2" w:rsidRDefault="00C452F2" w:rsidP="00C452F2">
      <w:pPr>
        <w:pStyle w:val="Prrafodelista"/>
        <w:ind w:left="1440"/>
        <w:rPr>
          <w:lang w:val="es-ES"/>
        </w:rPr>
      </w:pPr>
    </w:p>
    <w:p w:rsidR="00C452F2" w:rsidRDefault="00C452F2" w:rsidP="00AB4A25">
      <w:pPr>
        <w:pStyle w:val="Prrafodelista"/>
        <w:numPr>
          <w:ilvl w:val="1"/>
          <w:numId w:val="47"/>
        </w:numPr>
        <w:rPr>
          <w:lang w:val="es-ES"/>
        </w:rPr>
      </w:pPr>
      <w:r>
        <w:rPr>
          <w:lang w:val="es-ES"/>
        </w:rPr>
        <w:t>También se desarrollan parcialmente los Másteres universitarios de Jardinería y Paisajismo, Acuicultura, Ingeniería Biotecnológica.</w:t>
      </w:r>
    </w:p>
    <w:p w:rsidR="00C452F2" w:rsidRDefault="00C452F2" w:rsidP="00C452F2">
      <w:pPr>
        <w:rPr>
          <w:lang w:val="es-ES"/>
        </w:rPr>
      </w:pPr>
    </w:p>
    <w:p w:rsidR="00C452F2" w:rsidRDefault="00C452F2" w:rsidP="00C452F2">
      <w:pPr>
        <w:rPr>
          <w:lang w:val="es-ES"/>
        </w:rPr>
      </w:pPr>
      <w:r>
        <w:rPr>
          <w:lang w:val="es-ES"/>
        </w:rPr>
        <w:t xml:space="preserve">En situación de régimen, el último curso de las ingenierías técnicas será substituido por el último curso de los grados y se ofrecerá todo el Máster de Ingeniería </w:t>
      </w:r>
      <w:r w:rsidR="006A223B">
        <w:rPr>
          <w:lang w:val="es-ES"/>
        </w:rPr>
        <w:t>agrónoma</w:t>
      </w:r>
      <w:r>
        <w:rPr>
          <w:lang w:val="es-ES"/>
        </w:rPr>
        <w:t>. Puesto que esta situación representará mayor ocupación, la planificación que se presenta responde a este estado de régimen.</w:t>
      </w:r>
    </w:p>
    <w:p w:rsidR="00C452F2" w:rsidRDefault="00C452F2" w:rsidP="00C452F2">
      <w:pPr>
        <w:rPr>
          <w:lang w:val="es-ES"/>
        </w:rPr>
      </w:pPr>
      <w:r>
        <w:rPr>
          <w:lang w:val="es-ES"/>
        </w:rPr>
        <w:t xml:space="preserve">En relación a la docencia de teoría i de las prácticas que no necesitan laboratorio, el edificio de la ESAB dispone de espacios suficientes para asignar </w:t>
      </w:r>
      <w:proofErr w:type="gramStart"/>
      <w:r>
        <w:rPr>
          <w:lang w:val="es-ES"/>
        </w:rPr>
        <w:t>una</w:t>
      </w:r>
      <w:proofErr w:type="gramEnd"/>
      <w:r>
        <w:rPr>
          <w:lang w:val="es-ES"/>
        </w:rPr>
        <w:t xml:space="preserve"> aula fija a cada grupo de modo que toda la docencia especificada a lo largo del curso se puede realizar sin cambios de asignación. </w:t>
      </w:r>
    </w:p>
    <w:p w:rsidR="00C452F2" w:rsidRDefault="00C452F2" w:rsidP="00C452F2">
      <w:pPr>
        <w:rPr>
          <w:lang w:val="es-ES"/>
        </w:rPr>
      </w:pPr>
      <w:r>
        <w:rPr>
          <w:lang w:val="es-ES"/>
        </w:rPr>
        <w:t>Las aulas de informática y de dibujo se planifican a principio de curso según las necesidades de cada profesor.</w:t>
      </w:r>
    </w:p>
    <w:p w:rsidR="00C452F2" w:rsidRDefault="00C452F2" w:rsidP="00C452F2">
      <w:pPr>
        <w:rPr>
          <w:lang w:val="es-ES"/>
        </w:rPr>
      </w:pPr>
      <w:r>
        <w:rPr>
          <w:lang w:val="es-ES"/>
        </w:rPr>
        <w:t xml:space="preserve">Al mismo tiempo, la ESAB dispone de un programa de gestión automática de espacios que permite la </w:t>
      </w:r>
      <w:proofErr w:type="spellStart"/>
      <w:r>
        <w:rPr>
          <w:lang w:val="es-ES"/>
        </w:rPr>
        <w:t>autoreserva</w:t>
      </w:r>
      <w:proofErr w:type="spellEnd"/>
      <w:r>
        <w:rPr>
          <w:lang w:val="es-ES"/>
        </w:rPr>
        <w:t xml:space="preserve"> de aulas adicionales según la planificación docente del profesor que permita aplicar cualquier técnica docente que pueda implicar trabajos en grupo, aplicación de técnicas de puzle, etc.</w:t>
      </w:r>
    </w:p>
    <w:p w:rsidR="00C452F2" w:rsidRDefault="00C452F2" w:rsidP="00C452F2">
      <w:pPr>
        <w:rPr>
          <w:lang w:val="es-ES"/>
        </w:rPr>
      </w:pPr>
      <w:r>
        <w:rPr>
          <w:lang w:val="es-ES"/>
        </w:rPr>
        <w:t xml:space="preserve">El programa de gestión de espacios está conectado directamente a la pantalla de información que se halla en la planta baja que actualiza las ocupaciones de espacios en tiempo real para que los estudiantes estén informados en todo momento de las aulas que les han sido asignadas. </w:t>
      </w:r>
    </w:p>
    <w:p w:rsidR="00C452F2" w:rsidRDefault="00C452F2" w:rsidP="00C452F2">
      <w:pPr>
        <w:spacing w:after="0"/>
        <w:rPr>
          <w:rFonts w:cs="Verdana"/>
          <w:bCs/>
          <w:color w:val="000000"/>
          <w:lang w:val="es-ES"/>
        </w:rPr>
      </w:pPr>
      <w:r>
        <w:rPr>
          <w:rFonts w:cs="Verdana"/>
          <w:bCs/>
          <w:color w:val="000000"/>
          <w:lang w:val="es-ES"/>
        </w:rPr>
        <w:lastRenderedPageBreak/>
        <w:t>La planificación prevista de las actividades docentes en una situación de régimen con la implantación de todos los cursos del grado i del máster que no impliquen laboratorio se indica en la siguiente tabla:</w:t>
      </w:r>
    </w:p>
    <w:p w:rsidR="00C452F2" w:rsidRDefault="00C452F2" w:rsidP="00C452F2">
      <w:pPr>
        <w:spacing w:after="0"/>
        <w:rPr>
          <w:rFonts w:cs="Verdana"/>
          <w:bCs/>
          <w:color w:val="000000"/>
          <w:lang w:val="es-ES"/>
        </w:rPr>
      </w:pPr>
    </w:p>
    <w:tbl>
      <w:tblPr>
        <w:tblW w:w="8622" w:type="dxa"/>
        <w:tblInd w:w="60" w:type="dxa"/>
        <w:tblCellMar>
          <w:left w:w="70" w:type="dxa"/>
          <w:right w:w="70" w:type="dxa"/>
        </w:tblCellMar>
        <w:tblLook w:val="04A0"/>
      </w:tblPr>
      <w:tblGrid>
        <w:gridCol w:w="722"/>
        <w:gridCol w:w="482"/>
        <w:gridCol w:w="571"/>
        <w:gridCol w:w="495"/>
        <w:gridCol w:w="1603"/>
        <w:gridCol w:w="1602"/>
        <w:gridCol w:w="1572"/>
        <w:gridCol w:w="1708"/>
      </w:tblGrid>
      <w:tr w:rsidR="00C452F2" w:rsidTr="00C452F2">
        <w:trPr>
          <w:cantSplit/>
          <w:trHeight w:hRule="exact" w:val="324"/>
        </w:trPr>
        <w:tc>
          <w:tcPr>
            <w:tcW w:w="618" w:type="dxa"/>
            <w:noWrap/>
            <w:vAlign w:val="bottom"/>
            <w:hideMark/>
          </w:tcPr>
          <w:p w:rsidR="00C452F2" w:rsidRDefault="00C452F2">
            <w:pPr>
              <w:spacing w:after="200" w:line="276" w:lineRule="auto"/>
              <w:ind w:left="0"/>
              <w:jc w:val="left"/>
              <w:rPr>
                <w:rFonts w:eastAsiaTheme="minorHAnsi"/>
                <w:sz w:val="22"/>
                <w:szCs w:val="22"/>
                <w:lang w:val="ca-ES" w:bidi="ar-SA"/>
              </w:rPr>
            </w:pPr>
            <w:bookmarkStart w:id="52" w:name="OLE_LINK4"/>
            <w:bookmarkStart w:id="53" w:name="OLE_LINK3"/>
          </w:p>
        </w:tc>
        <w:tc>
          <w:tcPr>
            <w:tcW w:w="482" w:type="dxa"/>
            <w:vMerge w:val="restart"/>
            <w:tcBorders>
              <w:top w:val="single" w:sz="8" w:space="0" w:color="auto"/>
              <w:left w:val="single" w:sz="8" w:space="0" w:color="auto"/>
              <w:bottom w:val="single" w:sz="8" w:space="0" w:color="000000"/>
              <w:right w:val="single" w:sz="4" w:space="0" w:color="auto"/>
            </w:tcBorders>
            <w:noWrap/>
            <w:textDirection w:val="btLr"/>
            <w:vAlign w:val="center"/>
            <w:hideMark/>
          </w:tcPr>
          <w:p w:rsidR="00C452F2" w:rsidRDefault="00C452F2">
            <w:pPr>
              <w:pStyle w:val="Sinespaciado"/>
              <w:spacing w:line="276" w:lineRule="auto"/>
              <w:rPr>
                <w:rFonts w:eastAsiaTheme="minorHAnsi"/>
                <w:b/>
                <w:bCs/>
                <w:lang w:val="es-ES" w:eastAsia="es-ES"/>
              </w:rPr>
            </w:pPr>
            <w:r>
              <w:rPr>
                <w:b/>
                <w:bCs/>
                <w:lang w:val="es-ES" w:eastAsia="es-ES"/>
              </w:rPr>
              <w:t>Planta</w:t>
            </w:r>
          </w:p>
        </w:tc>
        <w:tc>
          <w:tcPr>
            <w:tcW w:w="542" w:type="dxa"/>
            <w:vMerge w:val="restart"/>
            <w:tcBorders>
              <w:top w:val="single" w:sz="8" w:space="0" w:color="auto"/>
              <w:left w:val="single" w:sz="4" w:space="0" w:color="auto"/>
              <w:bottom w:val="single" w:sz="8" w:space="0" w:color="000000"/>
              <w:right w:val="single" w:sz="4" w:space="0" w:color="auto"/>
            </w:tcBorders>
            <w:noWrap/>
            <w:textDirection w:val="btLr"/>
            <w:vAlign w:val="center"/>
            <w:hideMark/>
          </w:tcPr>
          <w:p w:rsidR="00C452F2" w:rsidRDefault="00C452F2">
            <w:pPr>
              <w:pStyle w:val="Sinespaciado"/>
              <w:spacing w:line="276" w:lineRule="auto"/>
              <w:rPr>
                <w:rFonts w:eastAsiaTheme="minorHAnsi"/>
                <w:b/>
                <w:bCs/>
                <w:lang w:val="es-ES" w:eastAsia="es-ES"/>
              </w:rPr>
            </w:pPr>
            <w:r>
              <w:rPr>
                <w:b/>
                <w:bCs/>
                <w:lang w:val="es-ES" w:eastAsia="es-ES"/>
              </w:rPr>
              <w:t>Aula</w:t>
            </w:r>
          </w:p>
        </w:tc>
        <w:tc>
          <w:tcPr>
            <w:tcW w:w="495" w:type="dxa"/>
            <w:vMerge w:val="restart"/>
            <w:tcBorders>
              <w:top w:val="single" w:sz="8" w:space="0" w:color="auto"/>
              <w:left w:val="single" w:sz="4" w:space="0" w:color="auto"/>
              <w:bottom w:val="single" w:sz="8" w:space="0" w:color="000000"/>
              <w:right w:val="single" w:sz="8" w:space="0" w:color="auto"/>
            </w:tcBorders>
            <w:noWrap/>
            <w:textDirection w:val="btLr"/>
            <w:vAlign w:val="center"/>
            <w:hideMark/>
          </w:tcPr>
          <w:p w:rsidR="00C452F2" w:rsidRDefault="00C452F2">
            <w:pPr>
              <w:pStyle w:val="Sinespaciado"/>
              <w:spacing w:line="276" w:lineRule="auto"/>
              <w:rPr>
                <w:rFonts w:eastAsiaTheme="minorHAnsi"/>
                <w:b/>
                <w:bCs/>
                <w:lang w:val="es-ES" w:eastAsia="es-ES"/>
              </w:rPr>
            </w:pPr>
            <w:r>
              <w:rPr>
                <w:b/>
                <w:bCs/>
                <w:lang w:val="es-ES" w:eastAsia="es-ES"/>
              </w:rPr>
              <w:t>Capacidad</w:t>
            </w:r>
          </w:p>
        </w:tc>
        <w:tc>
          <w:tcPr>
            <w:tcW w:w="3205" w:type="dxa"/>
            <w:gridSpan w:val="2"/>
            <w:tcBorders>
              <w:top w:val="single" w:sz="8" w:space="0" w:color="auto"/>
              <w:left w:val="nil"/>
              <w:bottom w:val="single" w:sz="4" w:space="0" w:color="auto"/>
              <w:right w:val="single" w:sz="8" w:space="0" w:color="000000"/>
            </w:tcBorders>
            <w:noWrap/>
            <w:vAlign w:val="bottom"/>
            <w:hideMark/>
          </w:tcPr>
          <w:p w:rsidR="00C452F2" w:rsidRDefault="00C452F2">
            <w:pPr>
              <w:pStyle w:val="Sinespaciado"/>
              <w:spacing w:line="276" w:lineRule="auto"/>
              <w:rPr>
                <w:rFonts w:eastAsiaTheme="minorHAnsi"/>
                <w:b/>
                <w:bCs/>
                <w:lang w:val="es-ES" w:eastAsia="es-ES"/>
              </w:rPr>
            </w:pPr>
            <w:r>
              <w:rPr>
                <w:b/>
                <w:bCs/>
                <w:lang w:val="es-ES" w:eastAsia="es-ES"/>
              </w:rPr>
              <w:t>Otoño</w:t>
            </w:r>
          </w:p>
        </w:tc>
        <w:tc>
          <w:tcPr>
            <w:tcW w:w="3280" w:type="dxa"/>
            <w:gridSpan w:val="2"/>
            <w:tcBorders>
              <w:top w:val="single" w:sz="8" w:space="0" w:color="auto"/>
              <w:left w:val="nil"/>
              <w:bottom w:val="single" w:sz="4" w:space="0" w:color="auto"/>
              <w:right w:val="single" w:sz="8" w:space="0" w:color="000000"/>
            </w:tcBorders>
            <w:noWrap/>
            <w:vAlign w:val="bottom"/>
            <w:hideMark/>
          </w:tcPr>
          <w:p w:rsidR="00C452F2" w:rsidRDefault="00C452F2">
            <w:pPr>
              <w:pStyle w:val="Sinespaciado"/>
              <w:spacing w:line="276" w:lineRule="auto"/>
              <w:rPr>
                <w:rFonts w:eastAsiaTheme="minorHAnsi"/>
                <w:b/>
                <w:bCs/>
                <w:lang w:val="es-ES" w:eastAsia="es-ES"/>
              </w:rPr>
            </w:pPr>
            <w:r>
              <w:rPr>
                <w:b/>
                <w:bCs/>
                <w:lang w:val="es-ES" w:eastAsia="es-ES"/>
              </w:rPr>
              <w:t>Primavera</w:t>
            </w:r>
          </w:p>
        </w:tc>
      </w:tr>
      <w:tr w:rsidR="00C452F2" w:rsidTr="00C452F2">
        <w:trPr>
          <w:cantSplit/>
          <w:trHeight w:val="283"/>
        </w:trPr>
        <w:tc>
          <w:tcPr>
            <w:tcW w:w="618" w:type="dxa"/>
            <w:noWrap/>
            <w:vAlign w:val="bottom"/>
            <w:hideMark/>
          </w:tcPr>
          <w:p w:rsidR="00C452F2" w:rsidRDefault="00C452F2">
            <w:pPr>
              <w:spacing w:after="0" w:line="276" w:lineRule="auto"/>
              <w:ind w:left="0"/>
              <w:jc w:val="left"/>
              <w:rPr>
                <w:rFonts w:eastAsiaTheme="minorHAnsi"/>
                <w:sz w:val="22"/>
                <w:szCs w:val="22"/>
                <w:lang w:val="ca-ES" w:bidi="ar-SA"/>
              </w:rPr>
            </w:pPr>
          </w:p>
        </w:tc>
        <w:tc>
          <w:tcPr>
            <w:tcW w:w="0" w:type="auto"/>
            <w:vMerge/>
            <w:tcBorders>
              <w:top w:val="single" w:sz="8" w:space="0" w:color="auto"/>
              <w:left w:val="single" w:sz="8" w:space="0" w:color="auto"/>
              <w:bottom w:val="single" w:sz="8" w:space="0" w:color="000000"/>
              <w:right w:val="single" w:sz="4" w:space="0" w:color="auto"/>
            </w:tcBorders>
            <w:vAlign w:val="center"/>
            <w:hideMark/>
          </w:tcPr>
          <w:p w:rsidR="00C452F2" w:rsidRDefault="00C452F2">
            <w:pPr>
              <w:spacing w:after="0"/>
              <w:ind w:left="0"/>
              <w:jc w:val="left"/>
              <w:rPr>
                <w:rFonts w:ascii="Calibri" w:eastAsiaTheme="minorHAnsi" w:hAnsi="Calibri"/>
                <w:b/>
                <w:bCs/>
                <w:lang w:val="es-ES" w:eastAsia="es-ES" w:bidi="ar-SA"/>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C452F2" w:rsidRDefault="00C452F2">
            <w:pPr>
              <w:spacing w:after="0"/>
              <w:ind w:left="0"/>
              <w:jc w:val="left"/>
              <w:rPr>
                <w:rFonts w:ascii="Calibri" w:eastAsiaTheme="minorHAnsi" w:hAnsi="Calibri"/>
                <w:b/>
                <w:bCs/>
                <w:lang w:val="es-ES" w:eastAsia="es-ES" w:bidi="ar-SA"/>
              </w:rPr>
            </w:pPr>
          </w:p>
        </w:tc>
        <w:tc>
          <w:tcPr>
            <w:tcW w:w="0" w:type="auto"/>
            <w:vMerge/>
            <w:tcBorders>
              <w:top w:val="single" w:sz="8" w:space="0" w:color="auto"/>
              <w:left w:val="single" w:sz="4" w:space="0" w:color="auto"/>
              <w:bottom w:val="single" w:sz="8" w:space="0" w:color="000000"/>
              <w:right w:val="single" w:sz="8" w:space="0" w:color="auto"/>
            </w:tcBorders>
            <w:vAlign w:val="center"/>
            <w:hideMark/>
          </w:tcPr>
          <w:p w:rsidR="00C452F2" w:rsidRDefault="00C452F2">
            <w:pPr>
              <w:spacing w:after="0"/>
              <w:ind w:left="0"/>
              <w:jc w:val="left"/>
              <w:rPr>
                <w:rFonts w:ascii="Calibri" w:eastAsiaTheme="minorHAnsi" w:hAnsi="Calibri"/>
                <w:b/>
                <w:bCs/>
                <w:lang w:val="es-ES" w:eastAsia="es-ES" w:bidi="ar-SA"/>
              </w:rPr>
            </w:pPr>
          </w:p>
        </w:tc>
        <w:tc>
          <w:tcPr>
            <w:tcW w:w="1603" w:type="dxa"/>
            <w:vMerge w:val="restart"/>
            <w:tcBorders>
              <w:top w:val="nil"/>
              <w:left w:val="single" w:sz="8" w:space="0" w:color="auto"/>
              <w:bottom w:val="single" w:sz="8" w:space="0" w:color="000000"/>
              <w:right w:val="single" w:sz="4" w:space="0" w:color="auto"/>
            </w:tcBorders>
            <w:noWrap/>
            <w:vAlign w:val="center"/>
            <w:hideMark/>
          </w:tcPr>
          <w:p w:rsidR="00C452F2" w:rsidRDefault="00C452F2">
            <w:pPr>
              <w:pStyle w:val="Sinespaciado"/>
              <w:spacing w:line="276" w:lineRule="auto"/>
              <w:rPr>
                <w:rFonts w:eastAsiaTheme="minorHAnsi"/>
                <w:b/>
                <w:bCs/>
                <w:lang w:val="es-ES" w:eastAsia="es-ES"/>
              </w:rPr>
            </w:pPr>
            <w:r>
              <w:rPr>
                <w:b/>
                <w:bCs/>
                <w:lang w:val="es-ES" w:eastAsia="es-ES"/>
              </w:rPr>
              <w:t>Mañana</w:t>
            </w:r>
          </w:p>
        </w:tc>
        <w:tc>
          <w:tcPr>
            <w:tcW w:w="1602" w:type="dxa"/>
            <w:vMerge w:val="restart"/>
            <w:tcBorders>
              <w:top w:val="nil"/>
              <w:left w:val="single" w:sz="4" w:space="0" w:color="auto"/>
              <w:bottom w:val="single" w:sz="8" w:space="0" w:color="000000"/>
              <w:right w:val="single" w:sz="8" w:space="0" w:color="auto"/>
            </w:tcBorders>
            <w:noWrap/>
            <w:vAlign w:val="center"/>
            <w:hideMark/>
          </w:tcPr>
          <w:p w:rsidR="00C452F2" w:rsidRDefault="00C452F2">
            <w:pPr>
              <w:pStyle w:val="Sinespaciado"/>
              <w:spacing w:line="276" w:lineRule="auto"/>
              <w:rPr>
                <w:rFonts w:eastAsiaTheme="minorHAnsi"/>
                <w:b/>
                <w:bCs/>
                <w:lang w:val="es-ES" w:eastAsia="es-ES"/>
              </w:rPr>
            </w:pPr>
            <w:r>
              <w:rPr>
                <w:b/>
                <w:bCs/>
                <w:lang w:val="es-ES" w:eastAsia="es-ES"/>
              </w:rPr>
              <w:t>Tarde</w:t>
            </w:r>
          </w:p>
        </w:tc>
        <w:tc>
          <w:tcPr>
            <w:tcW w:w="1572" w:type="dxa"/>
            <w:vMerge w:val="restart"/>
            <w:tcBorders>
              <w:top w:val="nil"/>
              <w:left w:val="single" w:sz="8" w:space="0" w:color="auto"/>
              <w:bottom w:val="single" w:sz="8" w:space="0" w:color="000000"/>
              <w:right w:val="single" w:sz="4" w:space="0" w:color="auto"/>
            </w:tcBorders>
            <w:noWrap/>
            <w:vAlign w:val="center"/>
            <w:hideMark/>
          </w:tcPr>
          <w:p w:rsidR="00C452F2" w:rsidRDefault="00C452F2">
            <w:pPr>
              <w:pStyle w:val="Sinespaciado"/>
              <w:spacing w:line="276" w:lineRule="auto"/>
              <w:rPr>
                <w:rFonts w:eastAsiaTheme="minorHAnsi"/>
                <w:b/>
                <w:bCs/>
                <w:lang w:val="es-ES" w:eastAsia="es-ES"/>
              </w:rPr>
            </w:pPr>
            <w:r>
              <w:rPr>
                <w:b/>
                <w:bCs/>
                <w:lang w:val="es-ES" w:eastAsia="es-ES"/>
              </w:rPr>
              <w:t>Mañana</w:t>
            </w:r>
          </w:p>
        </w:tc>
        <w:tc>
          <w:tcPr>
            <w:tcW w:w="1708" w:type="dxa"/>
            <w:vMerge w:val="restart"/>
            <w:tcBorders>
              <w:top w:val="nil"/>
              <w:left w:val="single" w:sz="4" w:space="0" w:color="auto"/>
              <w:bottom w:val="single" w:sz="8" w:space="0" w:color="000000"/>
              <w:right w:val="single" w:sz="8" w:space="0" w:color="auto"/>
            </w:tcBorders>
            <w:noWrap/>
            <w:vAlign w:val="center"/>
            <w:hideMark/>
          </w:tcPr>
          <w:p w:rsidR="00C452F2" w:rsidRDefault="00C452F2">
            <w:pPr>
              <w:pStyle w:val="Sinespaciado"/>
              <w:spacing w:line="276" w:lineRule="auto"/>
              <w:rPr>
                <w:rFonts w:eastAsiaTheme="minorHAnsi"/>
                <w:b/>
                <w:bCs/>
                <w:lang w:val="es-ES" w:eastAsia="es-ES"/>
              </w:rPr>
            </w:pPr>
            <w:r>
              <w:rPr>
                <w:b/>
                <w:bCs/>
                <w:lang w:val="es-ES" w:eastAsia="es-ES"/>
              </w:rPr>
              <w:t>Tarde</w:t>
            </w:r>
          </w:p>
        </w:tc>
      </w:tr>
      <w:tr w:rsidR="00C452F2" w:rsidTr="00C452F2">
        <w:trPr>
          <w:cantSplit/>
          <w:trHeight w:val="417"/>
        </w:trPr>
        <w:tc>
          <w:tcPr>
            <w:tcW w:w="618" w:type="dxa"/>
            <w:noWrap/>
            <w:vAlign w:val="bottom"/>
            <w:hideMark/>
          </w:tcPr>
          <w:p w:rsidR="00C452F2" w:rsidRDefault="00C452F2">
            <w:pPr>
              <w:spacing w:after="0" w:line="276" w:lineRule="auto"/>
              <w:ind w:left="0"/>
              <w:jc w:val="left"/>
              <w:rPr>
                <w:rFonts w:eastAsiaTheme="minorHAnsi"/>
                <w:sz w:val="22"/>
                <w:szCs w:val="22"/>
                <w:lang w:val="ca-ES" w:bidi="ar-SA"/>
              </w:rPr>
            </w:pPr>
          </w:p>
        </w:tc>
        <w:tc>
          <w:tcPr>
            <w:tcW w:w="0" w:type="auto"/>
            <w:vMerge/>
            <w:tcBorders>
              <w:top w:val="single" w:sz="8" w:space="0" w:color="auto"/>
              <w:left w:val="single" w:sz="8" w:space="0" w:color="auto"/>
              <w:bottom w:val="single" w:sz="8" w:space="0" w:color="000000"/>
              <w:right w:val="single" w:sz="4" w:space="0" w:color="auto"/>
            </w:tcBorders>
            <w:vAlign w:val="center"/>
            <w:hideMark/>
          </w:tcPr>
          <w:p w:rsidR="00C452F2" w:rsidRDefault="00C452F2">
            <w:pPr>
              <w:spacing w:after="0"/>
              <w:ind w:left="0"/>
              <w:jc w:val="left"/>
              <w:rPr>
                <w:rFonts w:ascii="Calibri" w:eastAsiaTheme="minorHAnsi" w:hAnsi="Calibri"/>
                <w:b/>
                <w:bCs/>
                <w:lang w:val="es-ES" w:eastAsia="es-ES" w:bidi="ar-SA"/>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C452F2" w:rsidRDefault="00C452F2">
            <w:pPr>
              <w:spacing w:after="0"/>
              <w:ind w:left="0"/>
              <w:jc w:val="left"/>
              <w:rPr>
                <w:rFonts w:ascii="Calibri" w:eastAsiaTheme="minorHAnsi" w:hAnsi="Calibri"/>
                <w:b/>
                <w:bCs/>
                <w:lang w:val="es-ES" w:eastAsia="es-ES" w:bidi="ar-SA"/>
              </w:rPr>
            </w:pPr>
          </w:p>
        </w:tc>
        <w:tc>
          <w:tcPr>
            <w:tcW w:w="0" w:type="auto"/>
            <w:vMerge/>
            <w:tcBorders>
              <w:top w:val="single" w:sz="8" w:space="0" w:color="auto"/>
              <w:left w:val="single" w:sz="4" w:space="0" w:color="auto"/>
              <w:bottom w:val="single" w:sz="8" w:space="0" w:color="000000"/>
              <w:right w:val="single" w:sz="8" w:space="0" w:color="auto"/>
            </w:tcBorders>
            <w:vAlign w:val="center"/>
            <w:hideMark/>
          </w:tcPr>
          <w:p w:rsidR="00C452F2" w:rsidRDefault="00C452F2">
            <w:pPr>
              <w:spacing w:after="0"/>
              <w:ind w:left="0"/>
              <w:jc w:val="left"/>
              <w:rPr>
                <w:rFonts w:ascii="Calibri" w:eastAsiaTheme="minorHAnsi" w:hAnsi="Calibri"/>
                <w:b/>
                <w:bCs/>
                <w:lang w:val="es-ES" w:eastAsia="es-ES" w:bidi="ar-SA"/>
              </w:rPr>
            </w:pPr>
          </w:p>
        </w:tc>
        <w:tc>
          <w:tcPr>
            <w:tcW w:w="0" w:type="auto"/>
            <w:vMerge/>
            <w:tcBorders>
              <w:top w:val="nil"/>
              <w:left w:val="single" w:sz="8" w:space="0" w:color="auto"/>
              <w:bottom w:val="single" w:sz="8" w:space="0" w:color="000000"/>
              <w:right w:val="single" w:sz="4" w:space="0" w:color="auto"/>
            </w:tcBorders>
            <w:vAlign w:val="center"/>
            <w:hideMark/>
          </w:tcPr>
          <w:p w:rsidR="00C452F2" w:rsidRDefault="00C452F2">
            <w:pPr>
              <w:spacing w:after="0"/>
              <w:ind w:left="0"/>
              <w:jc w:val="left"/>
              <w:rPr>
                <w:rFonts w:ascii="Calibri" w:eastAsiaTheme="minorHAnsi" w:hAnsi="Calibri"/>
                <w:b/>
                <w:bCs/>
                <w:lang w:val="es-ES" w:eastAsia="es-ES" w:bidi="ar-SA"/>
              </w:rPr>
            </w:pPr>
          </w:p>
        </w:tc>
        <w:tc>
          <w:tcPr>
            <w:tcW w:w="0" w:type="auto"/>
            <w:vMerge/>
            <w:tcBorders>
              <w:top w:val="nil"/>
              <w:left w:val="single" w:sz="4" w:space="0" w:color="auto"/>
              <w:bottom w:val="single" w:sz="8" w:space="0" w:color="000000"/>
              <w:right w:val="single" w:sz="8" w:space="0" w:color="auto"/>
            </w:tcBorders>
            <w:vAlign w:val="center"/>
            <w:hideMark/>
          </w:tcPr>
          <w:p w:rsidR="00C452F2" w:rsidRDefault="00C452F2">
            <w:pPr>
              <w:spacing w:after="0"/>
              <w:ind w:left="0"/>
              <w:jc w:val="left"/>
              <w:rPr>
                <w:rFonts w:ascii="Calibri" w:eastAsiaTheme="minorHAnsi" w:hAnsi="Calibri"/>
                <w:b/>
                <w:bCs/>
                <w:lang w:val="es-ES" w:eastAsia="es-ES" w:bidi="ar-SA"/>
              </w:rPr>
            </w:pPr>
          </w:p>
        </w:tc>
        <w:tc>
          <w:tcPr>
            <w:tcW w:w="0" w:type="auto"/>
            <w:vMerge/>
            <w:tcBorders>
              <w:top w:val="nil"/>
              <w:left w:val="single" w:sz="8" w:space="0" w:color="auto"/>
              <w:bottom w:val="single" w:sz="8" w:space="0" w:color="000000"/>
              <w:right w:val="single" w:sz="4" w:space="0" w:color="auto"/>
            </w:tcBorders>
            <w:vAlign w:val="center"/>
            <w:hideMark/>
          </w:tcPr>
          <w:p w:rsidR="00C452F2" w:rsidRDefault="00C452F2">
            <w:pPr>
              <w:spacing w:after="0"/>
              <w:ind w:left="0"/>
              <w:jc w:val="left"/>
              <w:rPr>
                <w:rFonts w:ascii="Calibri" w:eastAsiaTheme="minorHAnsi" w:hAnsi="Calibri"/>
                <w:b/>
                <w:bCs/>
                <w:lang w:val="es-ES" w:eastAsia="es-ES" w:bidi="ar-SA"/>
              </w:rPr>
            </w:pPr>
          </w:p>
        </w:tc>
        <w:tc>
          <w:tcPr>
            <w:tcW w:w="0" w:type="auto"/>
            <w:vMerge/>
            <w:tcBorders>
              <w:top w:val="nil"/>
              <w:left w:val="single" w:sz="4" w:space="0" w:color="auto"/>
              <w:bottom w:val="single" w:sz="8" w:space="0" w:color="000000"/>
              <w:right w:val="single" w:sz="8" w:space="0" w:color="auto"/>
            </w:tcBorders>
            <w:vAlign w:val="center"/>
            <w:hideMark/>
          </w:tcPr>
          <w:p w:rsidR="00C452F2" w:rsidRDefault="00C452F2">
            <w:pPr>
              <w:spacing w:after="0"/>
              <w:ind w:left="0"/>
              <w:jc w:val="left"/>
              <w:rPr>
                <w:rFonts w:ascii="Calibri" w:eastAsiaTheme="minorHAnsi" w:hAnsi="Calibri"/>
                <w:b/>
                <w:bCs/>
                <w:lang w:val="es-ES" w:eastAsia="es-ES" w:bidi="ar-SA"/>
              </w:rPr>
            </w:pPr>
          </w:p>
        </w:tc>
      </w:tr>
      <w:tr w:rsidR="00C452F2" w:rsidTr="00C452F2">
        <w:trPr>
          <w:cantSplit/>
          <w:trHeight w:hRule="exact" w:val="283"/>
        </w:trPr>
        <w:tc>
          <w:tcPr>
            <w:tcW w:w="618" w:type="dxa"/>
            <w:vMerge w:val="restart"/>
            <w:tcBorders>
              <w:top w:val="single" w:sz="8" w:space="0" w:color="auto"/>
              <w:left w:val="single" w:sz="8" w:space="0" w:color="auto"/>
              <w:bottom w:val="single" w:sz="8" w:space="0" w:color="000000"/>
              <w:right w:val="single" w:sz="8" w:space="0" w:color="auto"/>
            </w:tcBorders>
            <w:textDirection w:val="btLr"/>
            <w:vAlign w:val="center"/>
            <w:hideMark/>
          </w:tcPr>
          <w:p w:rsidR="00C452F2" w:rsidRDefault="00C452F2">
            <w:pPr>
              <w:pStyle w:val="Sinespaciado"/>
              <w:spacing w:line="276" w:lineRule="auto"/>
              <w:jc w:val="left"/>
              <w:rPr>
                <w:rFonts w:eastAsiaTheme="minorHAnsi"/>
                <w:lang w:val="es-ES" w:eastAsia="es-ES"/>
              </w:rPr>
            </w:pPr>
            <w:r>
              <w:rPr>
                <w:lang w:val="es-ES" w:eastAsia="es-ES"/>
              </w:rPr>
              <w:t xml:space="preserve">Aulas para </w:t>
            </w:r>
            <w:r>
              <w:rPr>
                <w:lang w:val="es-ES" w:eastAsia="es-ES"/>
              </w:rPr>
              <w:br/>
              <w:t>grupos grandes</w:t>
            </w:r>
          </w:p>
        </w:tc>
        <w:tc>
          <w:tcPr>
            <w:tcW w:w="482" w:type="dxa"/>
            <w:tcBorders>
              <w:top w:val="nil"/>
              <w:left w:val="nil"/>
              <w:bottom w:val="single" w:sz="4"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P2</w:t>
            </w:r>
          </w:p>
        </w:tc>
        <w:tc>
          <w:tcPr>
            <w:tcW w:w="542" w:type="dxa"/>
            <w:tcBorders>
              <w:top w:val="nil"/>
              <w:left w:val="nil"/>
              <w:bottom w:val="single" w:sz="4"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A21</w:t>
            </w:r>
          </w:p>
        </w:tc>
        <w:tc>
          <w:tcPr>
            <w:tcW w:w="495" w:type="dxa"/>
            <w:tcBorders>
              <w:top w:val="nil"/>
              <w:left w:val="nil"/>
              <w:bottom w:val="single" w:sz="4"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80</w:t>
            </w:r>
          </w:p>
        </w:tc>
        <w:tc>
          <w:tcPr>
            <w:tcW w:w="1603" w:type="dxa"/>
            <w:tcBorders>
              <w:top w:val="nil"/>
              <w:left w:val="single" w:sz="8" w:space="0" w:color="auto"/>
              <w:bottom w:val="single" w:sz="4" w:space="0" w:color="auto"/>
              <w:right w:val="single" w:sz="4" w:space="0" w:color="auto"/>
            </w:tcBorders>
            <w:shd w:val="clear" w:color="auto" w:fill="D8D8D8"/>
            <w:noWrap/>
            <w:vAlign w:val="bottom"/>
            <w:hideMark/>
          </w:tcPr>
          <w:p w:rsidR="00C452F2" w:rsidRDefault="00C452F2">
            <w:pPr>
              <w:pStyle w:val="Sinespaciado"/>
              <w:spacing w:line="276" w:lineRule="auto"/>
              <w:rPr>
                <w:rFonts w:eastAsiaTheme="minorHAnsi"/>
                <w:lang w:val="es-ES" w:eastAsia="es-ES"/>
              </w:rPr>
            </w:pPr>
            <w:r>
              <w:rPr>
                <w:lang w:val="es-ES" w:eastAsia="es-ES"/>
              </w:rPr>
              <w:t>1A</w:t>
            </w:r>
          </w:p>
        </w:tc>
        <w:tc>
          <w:tcPr>
            <w:tcW w:w="1602" w:type="dxa"/>
            <w:tcBorders>
              <w:top w:val="nil"/>
              <w:left w:val="nil"/>
              <w:bottom w:val="single" w:sz="4" w:space="0" w:color="auto"/>
              <w:right w:val="single" w:sz="8" w:space="0" w:color="auto"/>
            </w:tcBorders>
            <w:shd w:val="clear" w:color="auto" w:fill="D8D8D8"/>
            <w:noWrap/>
            <w:vAlign w:val="bottom"/>
            <w:hideMark/>
          </w:tcPr>
          <w:p w:rsidR="00C452F2" w:rsidRDefault="00C452F2">
            <w:pPr>
              <w:pStyle w:val="Sinespaciado"/>
              <w:spacing w:line="276" w:lineRule="auto"/>
              <w:rPr>
                <w:rFonts w:eastAsiaTheme="minorHAnsi"/>
                <w:lang w:val="es-ES" w:eastAsia="es-ES"/>
              </w:rPr>
            </w:pPr>
            <w:r>
              <w:rPr>
                <w:lang w:val="es-ES" w:eastAsia="es-ES"/>
              </w:rPr>
              <w:t>1D</w:t>
            </w:r>
          </w:p>
        </w:tc>
        <w:tc>
          <w:tcPr>
            <w:tcW w:w="1572" w:type="dxa"/>
            <w:tcBorders>
              <w:top w:val="nil"/>
              <w:left w:val="nil"/>
              <w:bottom w:val="single" w:sz="4" w:space="0" w:color="auto"/>
              <w:right w:val="single" w:sz="4" w:space="0" w:color="auto"/>
            </w:tcBorders>
            <w:shd w:val="clear" w:color="auto" w:fill="D8D8D8"/>
            <w:noWrap/>
            <w:vAlign w:val="bottom"/>
            <w:hideMark/>
          </w:tcPr>
          <w:p w:rsidR="00C452F2" w:rsidRDefault="00C452F2">
            <w:pPr>
              <w:pStyle w:val="Sinespaciado"/>
              <w:spacing w:line="276" w:lineRule="auto"/>
              <w:rPr>
                <w:rFonts w:eastAsiaTheme="minorHAnsi"/>
                <w:lang w:val="es-ES" w:eastAsia="es-ES"/>
              </w:rPr>
            </w:pPr>
            <w:r>
              <w:rPr>
                <w:lang w:val="es-ES" w:eastAsia="es-ES"/>
              </w:rPr>
              <w:t>2A</w:t>
            </w:r>
          </w:p>
        </w:tc>
        <w:tc>
          <w:tcPr>
            <w:tcW w:w="1708" w:type="dxa"/>
            <w:tcBorders>
              <w:top w:val="nil"/>
              <w:left w:val="nil"/>
              <w:bottom w:val="single" w:sz="4" w:space="0" w:color="auto"/>
              <w:right w:val="single" w:sz="8" w:space="0" w:color="auto"/>
            </w:tcBorders>
            <w:shd w:val="clear" w:color="auto" w:fill="D8D8D8"/>
            <w:noWrap/>
            <w:vAlign w:val="bottom"/>
            <w:hideMark/>
          </w:tcPr>
          <w:p w:rsidR="00C452F2" w:rsidRDefault="00C452F2">
            <w:pPr>
              <w:pStyle w:val="Sinespaciado"/>
              <w:spacing w:line="276" w:lineRule="auto"/>
              <w:rPr>
                <w:rFonts w:eastAsiaTheme="minorHAnsi"/>
                <w:lang w:val="es-ES" w:eastAsia="es-ES"/>
              </w:rPr>
            </w:pPr>
            <w:r>
              <w:rPr>
                <w:lang w:val="es-ES" w:eastAsia="es-ES"/>
              </w:rPr>
              <w:t>2D</w:t>
            </w:r>
          </w:p>
        </w:tc>
      </w:tr>
      <w:tr w:rsidR="00C452F2" w:rsidTr="00C452F2">
        <w:trPr>
          <w:cantSplit/>
          <w:trHeight w:hRule="exact" w:val="283"/>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C452F2" w:rsidRDefault="00C452F2">
            <w:pPr>
              <w:spacing w:after="0"/>
              <w:ind w:left="0"/>
              <w:jc w:val="left"/>
              <w:rPr>
                <w:rFonts w:ascii="Calibri" w:eastAsiaTheme="minorHAnsi" w:hAnsi="Calibri"/>
                <w:lang w:val="es-ES" w:eastAsia="es-ES" w:bidi="ar-SA"/>
              </w:rPr>
            </w:pPr>
          </w:p>
        </w:tc>
        <w:tc>
          <w:tcPr>
            <w:tcW w:w="482" w:type="dxa"/>
            <w:tcBorders>
              <w:top w:val="nil"/>
              <w:left w:val="nil"/>
              <w:bottom w:val="single" w:sz="4"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P2</w:t>
            </w:r>
          </w:p>
        </w:tc>
        <w:tc>
          <w:tcPr>
            <w:tcW w:w="542" w:type="dxa"/>
            <w:tcBorders>
              <w:top w:val="nil"/>
              <w:left w:val="nil"/>
              <w:bottom w:val="single" w:sz="4"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A22</w:t>
            </w:r>
          </w:p>
        </w:tc>
        <w:tc>
          <w:tcPr>
            <w:tcW w:w="495" w:type="dxa"/>
            <w:tcBorders>
              <w:top w:val="nil"/>
              <w:left w:val="nil"/>
              <w:bottom w:val="single" w:sz="4"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80</w:t>
            </w:r>
          </w:p>
        </w:tc>
        <w:tc>
          <w:tcPr>
            <w:tcW w:w="1603" w:type="dxa"/>
            <w:tcBorders>
              <w:top w:val="nil"/>
              <w:left w:val="single" w:sz="8" w:space="0" w:color="auto"/>
              <w:bottom w:val="single" w:sz="4" w:space="0" w:color="auto"/>
              <w:right w:val="single" w:sz="4" w:space="0" w:color="auto"/>
            </w:tcBorders>
            <w:shd w:val="clear" w:color="auto" w:fill="D8D8D8"/>
            <w:noWrap/>
            <w:vAlign w:val="bottom"/>
            <w:hideMark/>
          </w:tcPr>
          <w:p w:rsidR="00C452F2" w:rsidRDefault="00C452F2">
            <w:pPr>
              <w:pStyle w:val="Sinespaciado"/>
              <w:spacing w:line="276" w:lineRule="auto"/>
              <w:rPr>
                <w:rFonts w:eastAsiaTheme="minorHAnsi"/>
                <w:lang w:val="es-ES" w:eastAsia="es-ES"/>
              </w:rPr>
            </w:pPr>
            <w:r>
              <w:rPr>
                <w:lang w:val="es-ES" w:eastAsia="es-ES"/>
              </w:rPr>
              <w:t>1B</w:t>
            </w:r>
          </w:p>
        </w:tc>
        <w:tc>
          <w:tcPr>
            <w:tcW w:w="1602" w:type="dxa"/>
            <w:tcBorders>
              <w:top w:val="nil"/>
              <w:left w:val="nil"/>
              <w:bottom w:val="single" w:sz="4" w:space="0" w:color="auto"/>
              <w:right w:val="single" w:sz="8" w:space="0" w:color="auto"/>
            </w:tcBorders>
            <w:noWrap/>
            <w:vAlign w:val="bottom"/>
            <w:hideMark/>
          </w:tcPr>
          <w:p w:rsidR="00C452F2" w:rsidRDefault="00C452F2">
            <w:pPr>
              <w:pStyle w:val="Sinespaciado"/>
              <w:spacing w:line="276" w:lineRule="auto"/>
              <w:rPr>
                <w:rFonts w:eastAsiaTheme="minorHAnsi"/>
                <w:lang w:val="es-ES" w:eastAsia="es-ES"/>
              </w:rPr>
            </w:pPr>
            <w:r>
              <w:rPr>
                <w:lang w:val="es-ES" w:eastAsia="es-ES"/>
              </w:rPr>
              <w:t> </w:t>
            </w:r>
          </w:p>
        </w:tc>
        <w:tc>
          <w:tcPr>
            <w:tcW w:w="1572" w:type="dxa"/>
            <w:tcBorders>
              <w:top w:val="nil"/>
              <w:left w:val="nil"/>
              <w:bottom w:val="single" w:sz="4" w:space="0" w:color="auto"/>
              <w:right w:val="single" w:sz="4" w:space="0" w:color="auto"/>
            </w:tcBorders>
            <w:shd w:val="clear" w:color="auto" w:fill="D8D8D8"/>
            <w:noWrap/>
            <w:vAlign w:val="bottom"/>
            <w:hideMark/>
          </w:tcPr>
          <w:p w:rsidR="00C452F2" w:rsidRDefault="00C452F2">
            <w:pPr>
              <w:pStyle w:val="Sinespaciado"/>
              <w:spacing w:line="276" w:lineRule="auto"/>
              <w:rPr>
                <w:rFonts w:eastAsiaTheme="minorHAnsi"/>
                <w:lang w:val="es-ES" w:eastAsia="es-ES"/>
              </w:rPr>
            </w:pPr>
            <w:r>
              <w:rPr>
                <w:lang w:val="es-ES" w:eastAsia="es-ES"/>
              </w:rPr>
              <w:t>2B</w:t>
            </w:r>
          </w:p>
        </w:tc>
        <w:tc>
          <w:tcPr>
            <w:tcW w:w="1708" w:type="dxa"/>
            <w:tcBorders>
              <w:top w:val="nil"/>
              <w:left w:val="nil"/>
              <w:bottom w:val="single" w:sz="4" w:space="0" w:color="auto"/>
              <w:right w:val="single" w:sz="8" w:space="0" w:color="auto"/>
            </w:tcBorders>
            <w:noWrap/>
            <w:vAlign w:val="bottom"/>
            <w:hideMark/>
          </w:tcPr>
          <w:p w:rsidR="00C452F2" w:rsidRDefault="00C452F2">
            <w:pPr>
              <w:pStyle w:val="Sinespaciado"/>
              <w:spacing w:line="276" w:lineRule="auto"/>
              <w:rPr>
                <w:rFonts w:eastAsiaTheme="minorHAnsi"/>
                <w:lang w:val="es-ES" w:eastAsia="es-ES"/>
              </w:rPr>
            </w:pPr>
            <w:r>
              <w:rPr>
                <w:lang w:val="es-ES" w:eastAsia="es-ES"/>
              </w:rPr>
              <w:t> </w:t>
            </w:r>
          </w:p>
        </w:tc>
      </w:tr>
      <w:tr w:rsidR="00C452F2" w:rsidTr="00C452F2">
        <w:trPr>
          <w:cantSplit/>
          <w:trHeight w:hRule="exact" w:val="283"/>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C452F2" w:rsidRDefault="00C452F2">
            <w:pPr>
              <w:spacing w:after="0"/>
              <w:ind w:left="0"/>
              <w:jc w:val="left"/>
              <w:rPr>
                <w:rFonts w:ascii="Calibri" w:eastAsiaTheme="minorHAnsi" w:hAnsi="Calibri"/>
                <w:lang w:val="es-ES" w:eastAsia="es-ES" w:bidi="ar-SA"/>
              </w:rPr>
            </w:pPr>
          </w:p>
        </w:tc>
        <w:tc>
          <w:tcPr>
            <w:tcW w:w="482" w:type="dxa"/>
            <w:tcBorders>
              <w:top w:val="nil"/>
              <w:left w:val="nil"/>
              <w:bottom w:val="single" w:sz="4"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P3</w:t>
            </w:r>
          </w:p>
        </w:tc>
        <w:tc>
          <w:tcPr>
            <w:tcW w:w="542" w:type="dxa"/>
            <w:tcBorders>
              <w:top w:val="nil"/>
              <w:left w:val="nil"/>
              <w:bottom w:val="single" w:sz="4"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A30</w:t>
            </w:r>
          </w:p>
        </w:tc>
        <w:tc>
          <w:tcPr>
            <w:tcW w:w="495" w:type="dxa"/>
            <w:tcBorders>
              <w:top w:val="nil"/>
              <w:left w:val="nil"/>
              <w:bottom w:val="single" w:sz="4"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80</w:t>
            </w:r>
          </w:p>
        </w:tc>
        <w:tc>
          <w:tcPr>
            <w:tcW w:w="1603" w:type="dxa"/>
            <w:tcBorders>
              <w:top w:val="nil"/>
              <w:left w:val="single" w:sz="8" w:space="0" w:color="auto"/>
              <w:bottom w:val="single" w:sz="4" w:space="0" w:color="auto"/>
              <w:right w:val="single" w:sz="4" w:space="0" w:color="auto"/>
            </w:tcBorders>
            <w:shd w:val="clear" w:color="auto" w:fill="D8D8D8"/>
            <w:noWrap/>
            <w:vAlign w:val="bottom"/>
            <w:hideMark/>
          </w:tcPr>
          <w:p w:rsidR="00C452F2" w:rsidRDefault="00C452F2">
            <w:pPr>
              <w:pStyle w:val="Sinespaciado"/>
              <w:spacing w:line="276" w:lineRule="auto"/>
              <w:rPr>
                <w:rFonts w:eastAsiaTheme="minorHAnsi"/>
                <w:lang w:val="es-ES" w:eastAsia="es-ES"/>
              </w:rPr>
            </w:pPr>
            <w:r>
              <w:rPr>
                <w:lang w:val="es-ES" w:eastAsia="es-ES"/>
              </w:rPr>
              <w:t>1C</w:t>
            </w:r>
          </w:p>
        </w:tc>
        <w:tc>
          <w:tcPr>
            <w:tcW w:w="1602" w:type="dxa"/>
            <w:tcBorders>
              <w:top w:val="nil"/>
              <w:left w:val="nil"/>
              <w:bottom w:val="single" w:sz="4" w:space="0" w:color="auto"/>
              <w:right w:val="single" w:sz="8" w:space="0" w:color="auto"/>
            </w:tcBorders>
            <w:noWrap/>
            <w:vAlign w:val="bottom"/>
            <w:hideMark/>
          </w:tcPr>
          <w:p w:rsidR="00C452F2" w:rsidRDefault="00C452F2">
            <w:pPr>
              <w:pStyle w:val="Sinespaciado"/>
              <w:spacing w:line="276" w:lineRule="auto"/>
              <w:rPr>
                <w:rFonts w:eastAsiaTheme="minorHAnsi"/>
                <w:lang w:val="es-ES" w:eastAsia="es-ES"/>
              </w:rPr>
            </w:pPr>
            <w:r>
              <w:rPr>
                <w:lang w:val="es-ES" w:eastAsia="es-ES"/>
              </w:rPr>
              <w:t> </w:t>
            </w:r>
          </w:p>
        </w:tc>
        <w:tc>
          <w:tcPr>
            <w:tcW w:w="1572" w:type="dxa"/>
            <w:tcBorders>
              <w:top w:val="nil"/>
              <w:left w:val="nil"/>
              <w:bottom w:val="single" w:sz="4" w:space="0" w:color="auto"/>
              <w:right w:val="single" w:sz="4" w:space="0" w:color="auto"/>
            </w:tcBorders>
            <w:shd w:val="clear" w:color="auto" w:fill="D8D8D8"/>
            <w:noWrap/>
            <w:vAlign w:val="bottom"/>
            <w:hideMark/>
          </w:tcPr>
          <w:p w:rsidR="00C452F2" w:rsidRDefault="00C452F2">
            <w:pPr>
              <w:pStyle w:val="Sinespaciado"/>
              <w:spacing w:line="276" w:lineRule="auto"/>
              <w:rPr>
                <w:rFonts w:eastAsiaTheme="minorHAnsi"/>
                <w:lang w:val="es-ES" w:eastAsia="es-ES"/>
              </w:rPr>
            </w:pPr>
            <w:r>
              <w:rPr>
                <w:lang w:val="es-ES" w:eastAsia="es-ES"/>
              </w:rPr>
              <w:t>2C</w:t>
            </w:r>
          </w:p>
        </w:tc>
        <w:tc>
          <w:tcPr>
            <w:tcW w:w="1708" w:type="dxa"/>
            <w:tcBorders>
              <w:top w:val="nil"/>
              <w:left w:val="nil"/>
              <w:bottom w:val="single" w:sz="4" w:space="0" w:color="auto"/>
              <w:right w:val="single" w:sz="8" w:space="0" w:color="auto"/>
            </w:tcBorders>
            <w:noWrap/>
            <w:vAlign w:val="bottom"/>
            <w:hideMark/>
          </w:tcPr>
          <w:p w:rsidR="00C452F2" w:rsidRDefault="00C452F2">
            <w:pPr>
              <w:pStyle w:val="Sinespaciado"/>
              <w:spacing w:line="276" w:lineRule="auto"/>
              <w:rPr>
                <w:rFonts w:eastAsiaTheme="minorHAnsi"/>
                <w:lang w:val="es-ES" w:eastAsia="es-ES"/>
              </w:rPr>
            </w:pPr>
            <w:r>
              <w:rPr>
                <w:lang w:val="es-ES" w:eastAsia="es-ES"/>
              </w:rPr>
              <w:t> </w:t>
            </w:r>
          </w:p>
        </w:tc>
      </w:tr>
      <w:tr w:rsidR="00C452F2" w:rsidTr="00C452F2">
        <w:trPr>
          <w:cantSplit/>
          <w:trHeight w:hRule="exact" w:val="283"/>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C452F2" w:rsidRDefault="00C452F2">
            <w:pPr>
              <w:spacing w:after="0"/>
              <w:ind w:left="0"/>
              <w:jc w:val="left"/>
              <w:rPr>
                <w:rFonts w:ascii="Calibri" w:eastAsiaTheme="minorHAnsi" w:hAnsi="Calibri"/>
                <w:lang w:val="es-ES" w:eastAsia="es-ES" w:bidi="ar-SA"/>
              </w:rPr>
            </w:pPr>
          </w:p>
        </w:tc>
        <w:tc>
          <w:tcPr>
            <w:tcW w:w="482" w:type="dxa"/>
            <w:tcBorders>
              <w:top w:val="nil"/>
              <w:left w:val="nil"/>
              <w:bottom w:val="single" w:sz="4"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P3</w:t>
            </w:r>
          </w:p>
        </w:tc>
        <w:tc>
          <w:tcPr>
            <w:tcW w:w="542" w:type="dxa"/>
            <w:tcBorders>
              <w:top w:val="nil"/>
              <w:left w:val="nil"/>
              <w:bottom w:val="single" w:sz="4"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A31</w:t>
            </w:r>
          </w:p>
        </w:tc>
        <w:tc>
          <w:tcPr>
            <w:tcW w:w="495" w:type="dxa"/>
            <w:tcBorders>
              <w:top w:val="nil"/>
              <w:left w:val="nil"/>
              <w:bottom w:val="single" w:sz="4"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80</w:t>
            </w:r>
          </w:p>
        </w:tc>
        <w:tc>
          <w:tcPr>
            <w:tcW w:w="1603" w:type="dxa"/>
            <w:tcBorders>
              <w:top w:val="nil"/>
              <w:left w:val="single" w:sz="8" w:space="0" w:color="auto"/>
              <w:bottom w:val="single" w:sz="4" w:space="0" w:color="auto"/>
              <w:right w:val="single" w:sz="4" w:space="0" w:color="auto"/>
            </w:tcBorders>
            <w:shd w:val="clear" w:color="auto" w:fill="D8D8D8"/>
            <w:noWrap/>
            <w:vAlign w:val="bottom"/>
            <w:hideMark/>
          </w:tcPr>
          <w:p w:rsidR="00C452F2" w:rsidRDefault="00C452F2">
            <w:pPr>
              <w:pStyle w:val="Sinespaciado"/>
              <w:spacing w:line="276" w:lineRule="auto"/>
              <w:rPr>
                <w:rFonts w:eastAsiaTheme="minorHAnsi"/>
                <w:lang w:val="es-ES" w:eastAsia="es-ES"/>
              </w:rPr>
            </w:pPr>
            <w:r>
              <w:rPr>
                <w:lang w:val="es-ES" w:eastAsia="es-ES"/>
              </w:rPr>
              <w:t>3A</w:t>
            </w:r>
          </w:p>
        </w:tc>
        <w:tc>
          <w:tcPr>
            <w:tcW w:w="1602" w:type="dxa"/>
            <w:tcBorders>
              <w:top w:val="nil"/>
              <w:left w:val="nil"/>
              <w:bottom w:val="single" w:sz="4" w:space="0" w:color="auto"/>
              <w:right w:val="single" w:sz="8" w:space="0" w:color="auto"/>
            </w:tcBorders>
            <w:shd w:val="clear" w:color="auto" w:fill="FFFFFF" w:themeFill="background1"/>
            <w:noWrap/>
            <w:vAlign w:val="bottom"/>
            <w:hideMark/>
          </w:tcPr>
          <w:p w:rsidR="00C452F2" w:rsidRDefault="00C452F2">
            <w:pPr>
              <w:pStyle w:val="Sinespaciado"/>
              <w:spacing w:line="276" w:lineRule="auto"/>
              <w:rPr>
                <w:rFonts w:eastAsiaTheme="minorHAnsi"/>
                <w:lang w:val="es-ES" w:eastAsia="es-ES"/>
              </w:rPr>
            </w:pPr>
            <w:r>
              <w:rPr>
                <w:lang w:val="es-ES" w:eastAsia="es-ES"/>
              </w:rPr>
              <w:t> </w:t>
            </w:r>
          </w:p>
        </w:tc>
        <w:tc>
          <w:tcPr>
            <w:tcW w:w="1572" w:type="dxa"/>
            <w:tcBorders>
              <w:top w:val="nil"/>
              <w:left w:val="nil"/>
              <w:bottom w:val="single" w:sz="4" w:space="0" w:color="auto"/>
              <w:right w:val="single" w:sz="4" w:space="0" w:color="auto"/>
            </w:tcBorders>
            <w:shd w:val="clear" w:color="auto" w:fill="D8D8D8"/>
            <w:noWrap/>
            <w:vAlign w:val="bottom"/>
            <w:hideMark/>
          </w:tcPr>
          <w:p w:rsidR="00C452F2" w:rsidRDefault="00C452F2">
            <w:pPr>
              <w:pStyle w:val="Sinespaciado"/>
              <w:spacing w:line="276" w:lineRule="auto"/>
              <w:rPr>
                <w:rFonts w:eastAsiaTheme="minorHAnsi"/>
                <w:lang w:val="es-ES" w:eastAsia="es-ES"/>
              </w:rPr>
            </w:pPr>
            <w:r>
              <w:rPr>
                <w:lang w:val="es-ES" w:eastAsia="es-ES"/>
              </w:rPr>
              <w:t>4A</w:t>
            </w:r>
          </w:p>
        </w:tc>
        <w:tc>
          <w:tcPr>
            <w:tcW w:w="1708" w:type="dxa"/>
            <w:tcBorders>
              <w:top w:val="nil"/>
              <w:left w:val="nil"/>
              <w:bottom w:val="single" w:sz="4" w:space="0" w:color="auto"/>
              <w:right w:val="single" w:sz="8" w:space="0" w:color="auto"/>
            </w:tcBorders>
            <w:shd w:val="clear" w:color="auto" w:fill="FFFFFF" w:themeFill="background1"/>
            <w:noWrap/>
            <w:vAlign w:val="bottom"/>
            <w:hideMark/>
          </w:tcPr>
          <w:p w:rsidR="00C452F2" w:rsidRDefault="00C452F2">
            <w:pPr>
              <w:pStyle w:val="Sinespaciado"/>
              <w:spacing w:line="276" w:lineRule="auto"/>
              <w:rPr>
                <w:rFonts w:eastAsiaTheme="minorHAnsi"/>
                <w:lang w:val="es-ES" w:eastAsia="es-ES"/>
              </w:rPr>
            </w:pPr>
            <w:r>
              <w:rPr>
                <w:lang w:val="es-ES" w:eastAsia="es-ES"/>
              </w:rPr>
              <w:t> </w:t>
            </w:r>
          </w:p>
        </w:tc>
      </w:tr>
      <w:tr w:rsidR="00C452F2" w:rsidTr="00C452F2">
        <w:trPr>
          <w:cantSplit/>
          <w:trHeight w:hRule="exact" w:val="283"/>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C452F2" w:rsidRDefault="00C452F2">
            <w:pPr>
              <w:spacing w:after="0"/>
              <w:ind w:left="0"/>
              <w:jc w:val="left"/>
              <w:rPr>
                <w:rFonts w:ascii="Calibri" w:eastAsiaTheme="minorHAnsi" w:hAnsi="Calibri"/>
                <w:lang w:val="es-ES" w:eastAsia="es-ES" w:bidi="ar-SA"/>
              </w:rPr>
            </w:pPr>
          </w:p>
        </w:tc>
        <w:tc>
          <w:tcPr>
            <w:tcW w:w="482" w:type="dxa"/>
            <w:tcBorders>
              <w:top w:val="nil"/>
              <w:left w:val="nil"/>
              <w:bottom w:val="single" w:sz="4"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P1</w:t>
            </w:r>
          </w:p>
        </w:tc>
        <w:tc>
          <w:tcPr>
            <w:tcW w:w="542" w:type="dxa"/>
            <w:tcBorders>
              <w:top w:val="nil"/>
              <w:left w:val="nil"/>
              <w:bottom w:val="single" w:sz="4"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A14</w:t>
            </w:r>
          </w:p>
        </w:tc>
        <w:tc>
          <w:tcPr>
            <w:tcW w:w="495" w:type="dxa"/>
            <w:tcBorders>
              <w:top w:val="nil"/>
              <w:left w:val="nil"/>
              <w:bottom w:val="single" w:sz="4"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56</w:t>
            </w:r>
          </w:p>
        </w:tc>
        <w:tc>
          <w:tcPr>
            <w:tcW w:w="1603" w:type="dxa"/>
            <w:tcBorders>
              <w:top w:val="nil"/>
              <w:left w:val="single" w:sz="8" w:space="0" w:color="auto"/>
              <w:bottom w:val="single" w:sz="4" w:space="0" w:color="auto"/>
              <w:right w:val="single" w:sz="4" w:space="0" w:color="auto"/>
            </w:tcBorders>
            <w:shd w:val="clear" w:color="auto" w:fill="D8D8D8"/>
            <w:noWrap/>
            <w:vAlign w:val="bottom"/>
            <w:hideMark/>
          </w:tcPr>
          <w:p w:rsidR="00C452F2" w:rsidRDefault="00C452F2">
            <w:pPr>
              <w:pStyle w:val="Sinespaciado"/>
              <w:spacing w:line="276" w:lineRule="auto"/>
              <w:rPr>
                <w:rFonts w:eastAsiaTheme="minorHAnsi"/>
                <w:lang w:val="es-ES" w:eastAsia="es-ES"/>
              </w:rPr>
            </w:pPr>
            <w:r>
              <w:rPr>
                <w:lang w:val="es-ES" w:eastAsia="es-ES"/>
              </w:rPr>
              <w:t>3B</w:t>
            </w:r>
          </w:p>
        </w:tc>
        <w:tc>
          <w:tcPr>
            <w:tcW w:w="1602" w:type="dxa"/>
            <w:tcBorders>
              <w:top w:val="nil"/>
              <w:left w:val="nil"/>
              <w:bottom w:val="single" w:sz="4" w:space="0" w:color="auto"/>
              <w:right w:val="single" w:sz="8" w:space="0" w:color="auto"/>
            </w:tcBorders>
            <w:shd w:val="clear" w:color="auto" w:fill="D8D8D8"/>
            <w:noWrap/>
            <w:vAlign w:val="bottom"/>
            <w:hideMark/>
          </w:tcPr>
          <w:p w:rsidR="00C452F2" w:rsidRDefault="00C452F2">
            <w:pPr>
              <w:pStyle w:val="Sinespaciado"/>
              <w:spacing w:line="276" w:lineRule="auto"/>
              <w:rPr>
                <w:rFonts w:eastAsiaTheme="minorHAnsi"/>
                <w:lang w:val="es-ES" w:eastAsia="es-ES"/>
              </w:rPr>
            </w:pPr>
            <w:r>
              <w:rPr>
                <w:lang w:val="es-ES" w:eastAsia="es-ES"/>
              </w:rPr>
              <w:t>3D</w:t>
            </w:r>
          </w:p>
        </w:tc>
        <w:tc>
          <w:tcPr>
            <w:tcW w:w="1572" w:type="dxa"/>
            <w:tcBorders>
              <w:top w:val="nil"/>
              <w:left w:val="nil"/>
              <w:bottom w:val="single" w:sz="4" w:space="0" w:color="auto"/>
              <w:right w:val="single" w:sz="4" w:space="0" w:color="auto"/>
            </w:tcBorders>
            <w:shd w:val="clear" w:color="auto" w:fill="D8D8D8"/>
            <w:noWrap/>
            <w:vAlign w:val="bottom"/>
            <w:hideMark/>
          </w:tcPr>
          <w:p w:rsidR="00C452F2" w:rsidRDefault="00C452F2">
            <w:pPr>
              <w:pStyle w:val="Sinespaciado"/>
              <w:spacing w:line="276" w:lineRule="auto"/>
              <w:rPr>
                <w:rFonts w:eastAsiaTheme="minorHAnsi"/>
                <w:lang w:val="es-ES" w:eastAsia="es-ES"/>
              </w:rPr>
            </w:pPr>
            <w:r>
              <w:rPr>
                <w:lang w:val="es-ES" w:eastAsia="es-ES"/>
              </w:rPr>
              <w:t>4B</w:t>
            </w:r>
          </w:p>
        </w:tc>
        <w:tc>
          <w:tcPr>
            <w:tcW w:w="1708" w:type="dxa"/>
            <w:tcBorders>
              <w:top w:val="nil"/>
              <w:left w:val="nil"/>
              <w:bottom w:val="single" w:sz="4" w:space="0" w:color="auto"/>
              <w:right w:val="single" w:sz="8" w:space="0" w:color="auto"/>
            </w:tcBorders>
            <w:shd w:val="clear" w:color="auto" w:fill="D8D8D8"/>
            <w:noWrap/>
            <w:vAlign w:val="bottom"/>
            <w:hideMark/>
          </w:tcPr>
          <w:p w:rsidR="00C452F2" w:rsidRDefault="00C452F2">
            <w:pPr>
              <w:pStyle w:val="Sinespaciado"/>
              <w:spacing w:line="276" w:lineRule="auto"/>
              <w:rPr>
                <w:rFonts w:eastAsiaTheme="minorHAnsi"/>
                <w:lang w:val="es-ES" w:eastAsia="es-ES"/>
              </w:rPr>
            </w:pPr>
            <w:r>
              <w:rPr>
                <w:lang w:val="es-ES" w:eastAsia="es-ES"/>
              </w:rPr>
              <w:t>4D</w:t>
            </w:r>
          </w:p>
        </w:tc>
      </w:tr>
      <w:tr w:rsidR="00C452F2" w:rsidTr="00C452F2">
        <w:trPr>
          <w:cantSplit/>
          <w:trHeight w:hRule="exact" w:val="51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C452F2" w:rsidRDefault="00C452F2">
            <w:pPr>
              <w:spacing w:after="0"/>
              <w:ind w:left="0"/>
              <w:jc w:val="left"/>
              <w:rPr>
                <w:rFonts w:ascii="Calibri" w:eastAsiaTheme="minorHAnsi" w:hAnsi="Calibri"/>
                <w:lang w:val="es-ES" w:eastAsia="es-ES" w:bidi="ar-SA"/>
              </w:rPr>
            </w:pPr>
          </w:p>
        </w:tc>
        <w:tc>
          <w:tcPr>
            <w:tcW w:w="482" w:type="dxa"/>
            <w:tcBorders>
              <w:top w:val="nil"/>
              <w:left w:val="nil"/>
              <w:bottom w:val="single" w:sz="8" w:space="0" w:color="auto"/>
              <w:right w:val="nil"/>
            </w:tcBorders>
            <w:noWrap/>
            <w:hideMark/>
          </w:tcPr>
          <w:p w:rsidR="00C452F2" w:rsidRDefault="00C452F2">
            <w:pPr>
              <w:pStyle w:val="Sinespaciado"/>
              <w:spacing w:line="276" w:lineRule="auto"/>
              <w:rPr>
                <w:rFonts w:eastAsiaTheme="minorHAnsi"/>
                <w:lang w:val="es-ES" w:eastAsia="es-ES"/>
              </w:rPr>
            </w:pPr>
            <w:r>
              <w:rPr>
                <w:lang w:val="es-ES" w:eastAsia="es-ES"/>
              </w:rPr>
              <w:t>P1</w:t>
            </w:r>
          </w:p>
        </w:tc>
        <w:tc>
          <w:tcPr>
            <w:tcW w:w="542" w:type="dxa"/>
            <w:tcBorders>
              <w:top w:val="nil"/>
              <w:left w:val="nil"/>
              <w:bottom w:val="single" w:sz="8" w:space="0" w:color="auto"/>
              <w:right w:val="nil"/>
            </w:tcBorders>
            <w:noWrap/>
            <w:hideMark/>
          </w:tcPr>
          <w:p w:rsidR="00C452F2" w:rsidRDefault="00C452F2">
            <w:pPr>
              <w:pStyle w:val="Sinespaciado"/>
              <w:spacing w:line="276" w:lineRule="auto"/>
              <w:rPr>
                <w:rFonts w:eastAsiaTheme="minorHAnsi"/>
                <w:lang w:val="es-ES" w:eastAsia="es-ES"/>
              </w:rPr>
            </w:pPr>
            <w:r>
              <w:rPr>
                <w:lang w:val="es-ES" w:eastAsia="es-ES"/>
              </w:rPr>
              <w:t>A15</w:t>
            </w:r>
          </w:p>
        </w:tc>
        <w:tc>
          <w:tcPr>
            <w:tcW w:w="495" w:type="dxa"/>
            <w:tcBorders>
              <w:top w:val="nil"/>
              <w:left w:val="nil"/>
              <w:bottom w:val="single" w:sz="8" w:space="0" w:color="auto"/>
              <w:right w:val="nil"/>
            </w:tcBorders>
            <w:noWrap/>
            <w:hideMark/>
          </w:tcPr>
          <w:p w:rsidR="00C452F2" w:rsidRDefault="00C452F2">
            <w:pPr>
              <w:pStyle w:val="Sinespaciado"/>
              <w:spacing w:line="276" w:lineRule="auto"/>
              <w:rPr>
                <w:rFonts w:eastAsiaTheme="minorHAnsi"/>
                <w:lang w:val="es-ES" w:eastAsia="es-ES"/>
              </w:rPr>
            </w:pPr>
            <w:r>
              <w:rPr>
                <w:lang w:val="es-ES" w:eastAsia="es-ES"/>
              </w:rPr>
              <w:t>62</w:t>
            </w:r>
          </w:p>
        </w:tc>
        <w:tc>
          <w:tcPr>
            <w:tcW w:w="1603" w:type="dxa"/>
            <w:tcBorders>
              <w:top w:val="nil"/>
              <w:left w:val="single" w:sz="8" w:space="0" w:color="auto"/>
              <w:bottom w:val="single" w:sz="8" w:space="0" w:color="auto"/>
              <w:right w:val="single" w:sz="4" w:space="0" w:color="auto"/>
            </w:tcBorders>
            <w:shd w:val="clear" w:color="auto" w:fill="D8D8D8"/>
            <w:noWrap/>
            <w:hideMark/>
          </w:tcPr>
          <w:p w:rsidR="00C452F2" w:rsidRDefault="00C452F2">
            <w:pPr>
              <w:pStyle w:val="Sinespaciado"/>
              <w:spacing w:line="276" w:lineRule="auto"/>
              <w:rPr>
                <w:rFonts w:eastAsiaTheme="minorHAnsi"/>
                <w:lang w:val="es-ES" w:eastAsia="es-ES"/>
              </w:rPr>
            </w:pPr>
            <w:r>
              <w:rPr>
                <w:lang w:val="es-ES" w:eastAsia="es-ES"/>
              </w:rPr>
              <w:t>3C</w:t>
            </w:r>
          </w:p>
        </w:tc>
        <w:tc>
          <w:tcPr>
            <w:tcW w:w="1602" w:type="dxa"/>
            <w:tcBorders>
              <w:top w:val="nil"/>
              <w:left w:val="nil"/>
              <w:bottom w:val="single" w:sz="8" w:space="0" w:color="auto"/>
              <w:right w:val="single" w:sz="8" w:space="0" w:color="auto"/>
            </w:tcBorders>
            <w:shd w:val="clear" w:color="auto" w:fill="FAC090"/>
            <w:hideMark/>
          </w:tcPr>
          <w:p w:rsidR="00C452F2" w:rsidRDefault="00C452F2">
            <w:pPr>
              <w:pStyle w:val="Sinespaciado"/>
              <w:spacing w:line="276" w:lineRule="auto"/>
              <w:rPr>
                <w:rFonts w:eastAsiaTheme="minorHAnsi"/>
                <w:b/>
                <w:bCs/>
                <w:lang w:val="es-ES" w:eastAsia="es-ES"/>
              </w:rPr>
            </w:pPr>
            <w:r>
              <w:rPr>
                <w:b/>
                <w:bCs/>
                <w:lang w:val="es-ES" w:eastAsia="es-ES"/>
              </w:rPr>
              <w:t>Máster Ingeniero Agrónomo</w:t>
            </w:r>
          </w:p>
        </w:tc>
        <w:tc>
          <w:tcPr>
            <w:tcW w:w="1572" w:type="dxa"/>
            <w:tcBorders>
              <w:top w:val="nil"/>
              <w:left w:val="nil"/>
              <w:bottom w:val="single" w:sz="8" w:space="0" w:color="auto"/>
              <w:right w:val="single" w:sz="4" w:space="0" w:color="auto"/>
            </w:tcBorders>
            <w:shd w:val="clear" w:color="auto" w:fill="D8D8D8"/>
            <w:noWrap/>
            <w:hideMark/>
          </w:tcPr>
          <w:p w:rsidR="00C452F2" w:rsidRDefault="00C452F2">
            <w:pPr>
              <w:pStyle w:val="Sinespaciado"/>
              <w:spacing w:line="276" w:lineRule="auto"/>
              <w:rPr>
                <w:rFonts w:eastAsiaTheme="minorHAnsi"/>
                <w:lang w:val="es-ES" w:eastAsia="es-ES"/>
              </w:rPr>
            </w:pPr>
            <w:r>
              <w:rPr>
                <w:lang w:val="es-ES" w:eastAsia="es-ES"/>
              </w:rPr>
              <w:t>4C</w:t>
            </w:r>
          </w:p>
        </w:tc>
        <w:tc>
          <w:tcPr>
            <w:tcW w:w="1708" w:type="dxa"/>
            <w:tcBorders>
              <w:top w:val="nil"/>
              <w:left w:val="nil"/>
              <w:bottom w:val="single" w:sz="8" w:space="0" w:color="auto"/>
              <w:right w:val="single" w:sz="8" w:space="0" w:color="auto"/>
            </w:tcBorders>
            <w:shd w:val="clear" w:color="auto" w:fill="FAC090"/>
            <w:hideMark/>
          </w:tcPr>
          <w:p w:rsidR="00C452F2" w:rsidRDefault="00C452F2">
            <w:pPr>
              <w:pStyle w:val="Sinespaciado"/>
              <w:spacing w:line="276" w:lineRule="auto"/>
              <w:rPr>
                <w:rFonts w:eastAsiaTheme="minorHAnsi"/>
                <w:b/>
                <w:bCs/>
                <w:lang w:val="es-ES" w:eastAsia="es-ES"/>
              </w:rPr>
            </w:pPr>
            <w:r>
              <w:rPr>
                <w:b/>
                <w:bCs/>
                <w:lang w:val="es-ES" w:eastAsia="es-ES"/>
              </w:rPr>
              <w:t>Máster Ingeniero Agrónomo</w:t>
            </w:r>
          </w:p>
        </w:tc>
      </w:tr>
      <w:tr w:rsidR="00C452F2" w:rsidTr="00C452F2">
        <w:trPr>
          <w:cantSplit/>
          <w:trHeight w:hRule="exact" w:val="104"/>
        </w:trPr>
        <w:tc>
          <w:tcPr>
            <w:tcW w:w="618" w:type="dxa"/>
            <w:noWrap/>
            <w:textDirection w:val="btLr"/>
            <w:vAlign w:val="center"/>
            <w:hideMark/>
          </w:tcPr>
          <w:p w:rsidR="00C452F2" w:rsidRDefault="00C452F2">
            <w:pPr>
              <w:spacing w:after="0" w:line="276" w:lineRule="auto"/>
              <w:ind w:left="0"/>
              <w:jc w:val="left"/>
              <w:rPr>
                <w:rFonts w:eastAsiaTheme="minorHAnsi"/>
                <w:sz w:val="22"/>
                <w:szCs w:val="22"/>
                <w:lang w:val="ca-ES" w:bidi="ar-SA"/>
              </w:rPr>
            </w:pPr>
          </w:p>
        </w:tc>
        <w:tc>
          <w:tcPr>
            <w:tcW w:w="482" w:type="dxa"/>
            <w:noWrap/>
            <w:vAlign w:val="bottom"/>
            <w:hideMark/>
          </w:tcPr>
          <w:p w:rsidR="00C452F2" w:rsidRDefault="00C452F2">
            <w:pPr>
              <w:spacing w:after="0" w:line="276" w:lineRule="auto"/>
              <w:ind w:left="0"/>
              <w:jc w:val="left"/>
              <w:rPr>
                <w:rFonts w:eastAsiaTheme="minorHAnsi"/>
                <w:sz w:val="22"/>
                <w:szCs w:val="22"/>
                <w:lang w:val="ca-ES" w:bidi="ar-SA"/>
              </w:rPr>
            </w:pPr>
          </w:p>
        </w:tc>
        <w:tc>
          <w:tcPr>
            <w:tcW w:w="542" w:type="dxa"/>
            <w:noWrap/>
            <w:vAlign w:val="bottom"/>
            <w:hideMark/>
          </w:tcPr>
          <w:p w:rsidR="00C452F2" w:rsidRDefault="00C452F2">
            <w:pPr>
              <w:spacing w:after="0" w:line="276" w:lineRule="auto"/>
              <w:ind w:left="0"/>
              <w:jc w:val="left"/>
              <w:rPr>
                <w:rFonts w:eastAsiaTheme="minorHAnsi"/>
                <w:sz w:val="22"/>
                <w:szCs w:val="22"/>
                <w:lang w:val="ca-ES" w:bidi="ar-SA"/>
              </w:rPr>
            </w:pPr>
          </w:p>
        </w:tc>
        <w:tc>
          <w:tcPr>
            <w:tcW w:w="495" w:type="dxa"/>
            <w:noWrap/>
            <w:vAlign w:val="bottom"/>
            <w:hideMark/>
          </w:tcPr>
          <w:p w:rsidR="00C452F2" w:rsidRDefault="00C452F2">
            <w:pPr>
              <w:spacing w:after="0" w:line="276" w:lineRule="auto"/>
              <w:ind w:left="0"/>
              <w:jc w:val="left"/>
              <w:rPr>
                <w:rFonts w:eastAsiaTheme="minorHAnsi"/>
                <w:sz w:val="22"/>
                <w:szCs w:val="22"/>
                <w:lang w:val="ca-ES" w:bidi="ar-SA"/>
              </w:rPr>
            </w:pPr>
          </w:p>
        </w:tc>
        <w:tc>
          <w:tcPr>
            <w:tcW w:w="1603" w:type="dxa"/>
            <w:tcBorders>
              <w:top w:val="nil"/>
              <w:left w:val="single" w:sz="4" w:space="0" w:color="auto"/>
              <w:bottom w:val="nil"/>
              <w:right w:val="single" w:sz="4" w:space="0" w:color="auto"/>
            </w:tcBorders>
            <w:noWrap/>
            <w:vAlign w:val="bottom"/>
            <w:hideMark/>
          </w:tcPr>
          <w:p w:rsidR="00C452F2" w:rsidRDefault="00C452F2">
            <w:pPr>
              <w:pStyle w:val="Sinespaciado"/>
              <w:spacing w:line="276" w:lineRule="auto"/>
              <w:rPr>
                <w:rFonts w:eastAsiaTheme="minorHAnsi"/>
                <w:lang w:val="es-ES" w:eastAsia="es-ES"/>
              </w:rPr>
            </w:pPr>
            <w:r>
              <w:rPr>
                <w:lang w:val="es-ES" w:eastAsia="es-ES"/>
              </w:rPr>
              <w:t> </w:t>
            </w:r>
          </w:p>
        </w:tc>
        <w:tc>
          <w:tcPr>
            <w:tcW w:w="1602" w:type="dxa"/>
            <w:tcBorders>
              <w:top w:val="nil"/>
              <w:left w:val="nil"/>
              <w:bottom w:val="nil"/>
              <w:right w:val="single" w:sz="4" w:space="0" w:color="auto"/>
            </w:tcBorders>
            <w:noWrap/>
            <w:vAlign w:val="bottom"/>
            <w:hideMark/>
          </w:tcPr>
          <w:p w:rsidR="00C452F2" w:rsidRDefault="00C452F2">
            <w:pPr>
              <w:pStyle w:val="Sinespaciado"/>
              <w:spacing w:line="276" w:lineRule="auto"/>
              <w:rPr>
                <w:rFonts w:eastAsiaTheme="minorHAnsi"/>
                <w:lang w:val="es-ES" w:eastAsia="es-ES"/>
              </w:rPr>
            </w:pPr>
            <w:r>
              <w:rPr>
                <w:lang w:val="es-ES" w:eastAsia="es-ES"/>
              </w:rPr>
              <w:t> </w:t>
            </w:r>
          </w:p>
        </w:tc>
        <w:tc>
          <w:tcPr>
            <w:tcW w:w="1572" w:type="dxa"/>
            <w:tcBorders>
              <w:top w:val="nil"/>
              <w:left w:val="nil"/>
              <w:bottom w:val="nil"/>
              <w:right w:val="single" w:sz="4" w:space="0" w:color="auto"/>
            </w:tcBorders>
            <w:noWrap/>
            <w:vAlign w:val="bottom"/>
            <w:hideMark/>
          </w:tcPr>
          <w:p w:rsidR="00C452F2" w:rsidRDefault="00C452F2">
            <w:pPr>
              <w:pStyle w:val="Sinespaciado"/>
              <w:spacing w:line="276" w:lineRule="auto"/>
              <w:rPr>
                <w:rFonts w:eastAsiaTheme="minorHAnsi"/>
                <w:lang w:val="es-ES" w:eastAsia="es-ES"/>
              </w:rPr>
            </w:pPr>
            <w:r>
              <w:rPr>
                <w:lang w:val="es-ES" w:eastAsia="es-ES"/>
              </w:rPr>
              <w:t> </w:t>
            </w:r>
          </w:p>
        </w:tc>
        <w:tc>
          <w:tcPr>
            <w:tcW w:w="1708" w:type="dxa"/>
            <w:tcBorders>
              <w:top w:val="nil"/>
              <w:left w:val="nil"/>
              <w:bottom w:val="nil"/>
              <w:right w:val="single" w:sz="4" w:space="0" w:color="auto"/>
            </w:tcBorders>
            <w:noWrap/>
            <w:vAlign w:val="bottom"/>
            <w:hideMark/>
          </w:tcPr>
          <w:p w:rsidR="00C452F2" w:rsidRDefault="00C452F2">
            <w:pPr>
              <w:pStyle w:val="Sinespaciado"/>
              <w:spacing w:line="276" w:lineRule="auto"/>
              <w:rPr>
                <w:rFonts w:eastAsiaTheme="minorHAnsi"/>
                <w:lang w:val="es-ES" w:eastAsia="es-ES"/>
              </w:rPr>
            </w:pPr>
            <w:r>
              <w:rPr>
                <w:lang w:val="es-ES" w:eastAsia="es-ES"/>
              </w:rPr>
              <w:t> </w:t>
            </w:r>
          </w:p>
        </w:tc>
      </w:tr>
      <w:tr w:rsidR="00C452F2" w:rsidTr="00C452F2">
        <w:trPr>
          <w:cantSplit/>
          <w:trHeight w:hRule="exact" w:val="510"/>
        </w:trPr>
        <w:tc>
          <w:tcPr>
            <w:tcW w:w="618" w:type="dxa"/>
            <w:vMerge w:val="restart"/>
            <w:tcBorders>
              <w:top w:val="single" w:sz="8" w:space="0" w:color="auto"/>
              <w:left w:val="single" w:sz="8" w:space="0" w:color="auto"/>
              <w:bottom w:val="single" w:sz="8" w:space="0" w:color="000000"/>
              <w:right w:val="single" w:sz="8" w:space="0" w:color="auto"/>
            </w:tcBorders>
            <w:textDirection w:val="btLr"/>
            <w:vAlign w:val="center"/>
            <w:hideMark/>
          </w:tcPr>
          <w:p w:rsidR="00C452F2" w:rsidRDefault="00C452F2">
            <w:pPr>
              <w:pStyle w:val="Sinespaciado"/>
              <w:spacing w:line="276" w:lineRule="auto"/>
              <w:jc w:val="left"/>
              <w:rPr>
                <w:rFonts w:eastAsiaTheme="minorHAnsi"/>
                <w:lang w:val="es-ES" w:eastAsia="es-ES"/>
              </w:rPr>
            </w:pPr>
            <w:r>
              <w:rPr>
                <w:lang w:val="es-ES" w:eastAsia="es-ES"/>
              </w:rPr>
              <w:t xml:space="preserve">Aulas de baja capacidad aptas para </w:t>
            </w:r>
            <w:r>
              <w:rPr>
                <w:lang w:val="es-ES" w:eastAsia="es-ES"/>
              </w:rPr>
              <w:br/>
              <w:t>trabajos en grupo y proyectos</w:t>
            </w:r>
          </w:p>
        </w:tc>
        <w:tc>
          <w:tcPr>
            <w:tcW w:w="482" w:type="dxa"/>
            <w:tcBorders>
              <w:top w:val="single" w:sz="8" w:space="0" w:color="auto"/>
              <w:left w:val="nil"/>
              <w:bottom w:val="single" w:sz="8"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P2</w:t>
            </w:r>
          </w:p>
        </w:tc>
        <w:tc>
          <w:tcPr>
            <w:tcW w:w="542" w:type="dxa"/>
            <w:tcBorders>
              <w:top w:val="single" w:sz="8" w:space="0" w:color="auto"/>
              <w:left w:val="nil"/>
              <w:bottom w:val="single" w:sz="8"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A23</w:t>
            </w:r>
          </w:p>
        </w:tc>
        <w:tc>
          <w:tcPr>
            <w:tcW w:w="495" w:type="dxa"/>
            <w:tcBorders>
              <w:top w:val="single" w:sz="8" w:space="0" w:color="auto"/>
              <w:left w:val="nil"/>
              <w:bottom w:val="single" w:sz="8"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32</w:t>
            </w:r>
          </w:p>
        </w:tc>
        <w:tc>
          <w:tcPr>
            <w:tcW w:w="1603" w:type="dxa"/>
            <w:tcBorders>
              <w:top w:val="single" w:sz="8" w:space="0" w:color="auto"/>
              <w:left w:val="single" w:sz="8" w:space="0" w:color="auto"/>
              <w:bottom w:val="single" w:sz="4" w:space="0" w:color="auto"/>
              <w:right w:val="single" w:sz="4" w:space="0" w:color="auto"/>
            </w:tcBorders>
            <w:noWrap/>
            <w:vAlign w:val="bottom"/>
            <w:hideMark/>
          </w:tcPr>
          <w:p w:rsidR="00C452F2" w:rsidRDefault="00C452F2">
            <w:pPr>
              <w:pStyle w:val="Sinespaciado"/>
              <w:spacing w:line="276" w:lineRule="auto"/>
              <w:rPr>
                <w:rFonts w:eastAsiaTheme="minorHAnsi"/>
                <w:lang w:val="es-ES" w:eastAsia="es-ES"/>
              </w:rPr>
            </w:pPr>
            <w:r>
              <w:rPr>
                <w:lang w:val="es-ES" w:eastAsia="es-ES"/>
              </w:rPr>
              <w:t> </w:t>
            </w:r>
          </w:p>
        </w:tc>
        <w:tc>
          <w:tcPr>
            <w:tcW w:w="1602" w:type="dxa"/>
            <w:tcBorders>
              <w:top w:val="single" w:sz="8" w:space="0" w:color="auto"/>
              <w:left w:val="nil"/>
              <w:bottom w:val="single" w:sz="4" w:space="0" w:color="auto"/>
              <w:right w:val="single" w:sz="8" w:space="0" w:color="auto"/>
            </w:tcBorders>
            <w:shd w:val="clear" w:color="auto" w:fill="FAC090"/>
            <w:vAlign w:val="bottom"/>
            <w:hideMark/>
          </w:tcPr>
          <w:p w:rsidR="00C452F2" w:rsidRDefault="00C452F2">
            <w:pPr>
              <w:pStyle w:val="Sinespaciado"/>
              <w:spacing w:line="276" w:lineRule="auto"/>
              <w:rPr>
                <w:rFonts w:eastAsiaTheme="minorHAnsi"/>
                <w:b/>
                <w:bCs/>
                <w:lang w:val="es-ES" w:eastAsia="es-ES"/>
              </w:rPr>
            </w:pPr>
            <w:r>
              <w:rPr>
                <w:b/>
                <w:bCs/>
                <w:lang w:val="es-ES" w:eastAsia="es-ES"/>
              </w:rPr>
              <w:t>Máster Ingeniero Agrónomo</w:t>
            </w:r>
          </w:p>
        </w:tc>
        <w:tc>
          <w:tcPr>
            <w:tcW w:w="1572" w:type="dxa"/>
            <w:tcBorders>
              <w:top w:val="single" w:sz="8" w:space="0" w:color="auto"/>
              <w:left w:val="nil"/>
              <w:bottom w:val="single" w:sz="4" w:space="0" w:color="auto"/>
              <w:right w:val="single" w:sz="4" w:space="0" w:color="auto"/>
            </w:tcBorders>
            <w:noWrap/>
            <w:vAlign w:val="bottom"/>
            <w:hideMark/>
          </w:tcPr>
          <w:p w:rsidR="00C452F2" w:rsidRDefault="00C452F2">
            <w:pPr>
              <w:pStyle w:val="Sinespaciado"/>
              <w:spacing w:line="276" w:lineRule="auto"/>
              <w:rPr>
                <w:rFonts w:eastAsiaTheme="minorHAnsi"/>
                <w:lang w:val="es-ES" w:eastAsia="es-ES"/>
              </w:rPr>
            </w:pPr>
            <w:r>
              <w:rPr>
                <w:lang w:val="es-ES" w:eastAsia="es-ES"/>
              </w:rPr>
              <w:t> </w:t>
            </w:r>
          </w:p>
        </w:tc>
        <w:tc>
          <w:tcPr>
            <w:tcW w:w="1708" w:type="dxa"/>
            <w:tcBorders>
              <w:top w:val="single" w:sz="8" w:space="0" w:color="auto"/>
              <w:left w:val="nil"/>
              <w:bottom w:val="single" w:sz="4" w:space="0" w:color="auto"/>
              <w:right w:val="single" w:sz="8" w:space="0" w:color="auto"/>
            </w:tcBorders>
            <w:shd w:val="clear" w:color="auto" w:fill="FAC090"/>
            <w:vAlign w:val="bottom"/>
            <w:hideMark/>
          </w:tcPr>
          <w:p w:rsidR="00C452F2" w:rsidRDefault="00C452F2">
            <w:pPr>
              <w:pStyle w:val="Sinespaciado"/>
              <w:spacing w:line="276" w:lineRule="auto"/>
              <w:rPr>
                <w:rFonts w:eastAsiaTheme="minorHAnsi"/>
                <w:b/>
                <w:bCs/>
                <w:lang w:val="es-ES" w:eastAsia="es-ES"/>
              </w:rPr>
            </w:pPr>
            <w:r>
              <w:rPr>
                <w:b/>
                <w:bCs/>
                <w:lang w:val="es-ES" w:eastAsia="es-ES"/>
              </w:rPr>
              <w:t>Máster Ingeniero Agrónomo</w:t>
            </w:r>
          </w:p>
        </w:tc>
      </w:tr>
      <w:tr w:rsidR="00C452F2" w:rsidTr="00C452F2">
        <w:trPr>
          <w:cantSplit/>
          <w:trHeight w:hRule="exact" w:val="283"/>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C452F2" w:rsidRDefault="00C452F2">
            <w:pPr>
              <w:spacing w:after="0"/>
              <w:ind w:left="0"/>
              <w:jc w:val="left"/>
              <w:rPr>
                <w:rFonts w:ascii="Calibri" w:eastAsiaTheme="minorHAnsi" w:hAnsi="Calibri"/>
                <w:lang w:val="es-ES" w:eastAsia="es-ES" w:bidi="ar-SA"/>
              </w:rPr>
            </w:pPr>
          </w:p>
        </w:tc>
        <w:tc>
          <w:tcPr>
            <w:tcW w:w="482" w:type="dxa"/>
            <w:tcBorders>
              <w:top w:val="single" w:sz="4" w:space="0" w:color="auto"/>
              <w:left w:val="nil"/>
              <w:bottom w:val="single" w:sz="4"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P1</w:t>
            </w:r>
          </w:p>
        </w:tc>
        <w:tc>
          <w:tcPr>
            <w:tcW w:w="542" w:type="dxa"/>
            <w:tcBorders>
              <w:top w:val="single" w:sz="4" w:space="0" w:color="auto"/>
              <w:left w:val="nil"/>
              <w:bottom w:val="single" w:sz="4"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A16</w:t>
            </w:r>
          </w:p>
        </w:tc>
        <w:tc>
          <w:tcPr>
            <w:tcW w:w="495" w:type="dxa"/>
            <w:tcBorders>
              <w:top w:val="single" w:sz="4" w:space="0" w:color="auto"/>
              <w:left w:val="nil"/>
              <w:bottom w:val="single" w:sz="4"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40</w:t>
            </w:r>
          </w:p>
        </w:tc>
        <w:tc>
          <w:tcPr>
            <w:tcW w:w="1603" w:type="dxa"/>
            <w:tcBorders>
              <w:top w:val="nil"/>
              <w:left w:val="single" w:sz="8" w:space="0" w:color="auto"/>
              <w:bottom w:val="single" w:sz="4" w:space="0" w:color="auto"/>
              <w:right w:val="single" w:sz="4" w:space="0" w:color="auto"/>
            </w:tcBorders>
            <w:shd w:val="clear" w:color="auto" w:fill="D8D8D8"/>
            <w:noWrap/>
            <w:vAlign w:val="bottom"/>
            <w:hideMark/>
          </w:tcPr>
          <w:p w:rsidR="00C452F2" w:rsidRDefault="00C452F2">
            <w:pPr>
              <w:pStyle w:val="Sinespaciado"/>
              <w:spacing w:line="276" w:lineRule="auto"/>
              <w:rPr>
                <w:rFonts w:eastAsiaTheme="minorHAnsi"/>
                <w:lang w:val="es-ES" w:eastAsia="es-ES"/>
              </w:rPr>
            </w:pPr>
            <w:r>
              <w:rPr>
                <w:lang w:val="es-ES" w:eastAsia="es-ES"/>
              </w:rPr>
              <w:t>5 Agrícola</w:t>
            </w:r>
          </w:p>
        </w:tc>
        <w:tc>
          <w:tcPr>
            <w:tcW w:w="1602" w:type="dxa"/>
            <w:tcBorders>
              <w:top w:val="nil"/>
              <w:left w:val="nil"/>
              <w:bottom w:val="single" w:sz="4" w:space="0" w:color="auto"/>
              <w:right w:val="single" w:sz="8" w:space="0" w:color="auto"/>
            </w:tcBorders>
            <w:shd w:val="clear" w:color="auto" w:fill="D8D8D8"/>
            <w:noWrap/>
            <w:vAlign w:val="bottom"/>
            <w:hideMark/>
          </w:tcPr>
          <w:p w:rsidR="00C452F2" w:rsidRDefault="00C452F2">
            <w:pPr>
              <w:pStyle w:val="Sinespaciado"/>
              <w:spacing w:line="276" w:lineRule="auto"/>
              <w:rPr>
                <w:rFonts w:eastAsiaTheme="minorHAnsi"/>
                <w:lang w:val="es-ES" w:eastAsia="es-ES"/>
              </w:rPr>
            </w:pPr>
            <w:r>
              <w:rPr>
                <w:lang w:val="es-ES" w:eastAsia="es-ES"/>
              </w:rPr>
              <w:t>7 Agrícola</w:t>
            </w:r>
          </w:p>
        </w:tc>
        <w:tc>
          <w:tcPr>
            <w:tcW w:w="1572" w:type="dxa"/>
            <w:tcBorders>
              <w:top w:val="nil"/>
              <w:left w:val="nil"/>
              <w:bottom w:val="single" w:sz="4" w:space="0" w:color="auto"/>
              <w:right w:val="single" w:sz="4" w:space="0" w:color="auto"/>
            </w:tcBorders>
            <w:shd w:val="clear" w:color="auto" w:fill="D8D8D8"/>
            <w:noWrap/>
            <w:vAlign w:val="bottom"/>
            <w:hideMark/>
          </w:tcPr>
          <w:p w:rsidR="00C452F2" w:rsidRDefault="00C452F2">
            <w:pPr>
              <w:pStyle w:val="Sinespaciado"/>
              <w:spacing w:line="276" w:lineRule="auto"/>
              <w:rPr>
                <w:rFonts w:eastAsiaTheme="minorHAnsi"/>
                <w:lang w:val="es-ES" w:eastAsia="es-ES"/>
              </w:rPr>
            </w:pPr>
            <w:r>
              <w:rPr>
                <w:lang w:val="es-ES" w:eastAsia="es-ES"/>
              </w:rPr>
              <w:t>6 Agrícola</w:t>
            </w:r>
          </w:p>
        </w:tc>
        <w:tc>
          <w:tcPr>
            <w:tcW w:w="1708" w:type="dxa"/>
            <w:tcBorders>
              <w:top w:val="nil"/>
              <w:left w:val="nil"/>
              <w:bottom w:val="single" w:sz="4" w:space="0" w:color="auto"/>
              <w:right w:val="single" w:sz="8" w:space="0" w:color="auto"/>
            </w:tcBorders>
            <w:shd w:val="clear" w:color="auto" w:fill="D8D8D8"/>
            <w:noWrap/>
            <w:vAlign w:val="bottom"/>
            <w:hideMark/>
          </w:tcPr>
          <w:p w:rsidR="00C452F2" w:rsidRDefault="00C452F2">
            <w:pPr>
              <w:pStyle w:val="Sinespaciado"/>
              <w:spacing w:line="276" w:lineRule="auto"/>
              <w:rPr>
                <w:rFonts w:eastAsiaTheme="minorHAnsi"/>
                <w:lang w:val="es-ES" w:eastAsia="es-ES"/>
              </w:rPr>
            </w:pPr>
            <w:r>
              <w:rPr>
                <w:lang w:val="es-ES" w:eastAsia="es-ES"/>
              </w:rPr>
              <w:t>8 Agrícola</w:t>
            </w:r>
          </w:p>
        </w:tc>
      </w:tr>
      <w:tr w:rsidR="00C452F2" w:rsidTr="00C452F2">
        <w:trPr>
          <w:cantSplit/>
          <w:trHeight w:hRule="exact" w:val="283"/>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C452F2" w:rsidRDefault="00C452F2">
            <w:pPr>
              <w:spacing w:after="0"/>
              <w:ind w:left="0"/>
              <w:jc w:val="left"/>
              <w:rPr>
                <w:rFonts w:ascii="Calibri" w:eastAsiaTheme="minorHAnsi" w:hAnsi="Calibri"/>
                <w:lang w:val="es-ES" w:eastAsia="es-ES" w:bidi="ar-SA"/>
              </w:rPr>
            </w:pPr>
          </w:p>
        </w:tc>
        <w:tc>
          <w:tcPr>
            <w:tcW w:w="482" w:type="dxa"/>
            <w:tcBorders>
              <w:top w:val="nil"/>
              <w:left w:val="nil"/>
              <w:bottom w:val="single" w:sz="4"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P2</w:t>
            </w:r>
          </w:p>
        </w:tc>
        <w:tc>
          <w:tcPr>
            <w:tcW w:w="542" w:type="dxa"/>
            <w:tcBorders>
              <w:top w:val="nil"/>
              <w:left w:val="nil"/>
              <w:bottom w:val="single" w:sz="4"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A24</w:t>
            </w:r>
          </w:p>
        </w:tc>
        <w:tc>
          <w:tcPr>
            <w:tcW w:w="495" w:type="dxa"/>
            <w:tcBorders>
              <w:top w:val="nil"/>
              <w:left w:val="nil"/>
              <w:bottom w:val="single" w:sz="4"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48</w:t>
            </w:r>
          </w:p>
        </w:tc>
        <w:tc>
          <w:tcPr>
            <w:tcW w:w="1603" w:type="dxa"/>
            <w:tcBorders>
              <w:top w:val="nil"/>
              <w:left w:val="single" w:sz="8" w:space="0" w:color="auto"/>
              <w:bottom w:val="single" w:sz="4" w:space="0" w:color="auto"/>
              <w:right w:val="single" w:sz="4" w:space="0" w:color="auto"/>
            </w:tcBorders>
            <w:shd w:val="clear" w:color="auto" w:fill="D8D8D8"/>
            <w:noWrap/>
            <w:vAlign w:val="bottom"/>
            <w:hideMark/>
          </w:tcPr>
          <w:p w:rsidR="00C452F2" w:rsidRDefault="00C452F2">
            <w:pPr>
              <w:pStyle w:val="Sinespaciado"/>
              <w:spacing w:line="276" w:lineRule="auto"/>
              <w:rPr>
                <w:rFonts w:eastAsiaTheme="minorHAnsi"/>
                <w:lang w:val="es-ES" w:eastAsia="es-ES"/>
              </w:rPr>
            </w:pPr>
            <w:r>
              <w:rPr>
                <w:lang w:val="es-ES" w:eastAsia="es-ES"/>
              </w:rPr>
              <w:t>5 Alimentario</w:t>
            </w:r>
          </w:p>
        </w:tc>
        <w:tc>
          <w:tcPr>
            <w:tcW w:w="1602" w:type="dxa"/>
            <w:tcBorders>
              <w:top w:val="nil"/>
              <w:left w:val="nil"/>
              <w:bottom w:val="single" w:sz="4" w:space="0" w:color="auto"/>
              <w:right w:val="single" w:sz="8" w:space="0" w:color="auto"/>
            </w:tcBorders>
            <w:shd w:val="clear" w:color="auto" w:fill="D8D8D8"/>
            <w:noWrap/>
            <w:vAlign w:val="bottom"/>
            <w:hideMark/>
          </w:tcPr>
          <w:p w:rsidR="00C452F2" w:rsidRDefault="00C452F2">
            <w:pPr>
              <w:pStyle w:val="Sinespaciado"/>
              <w:spacing w:line="276" w:lineRule="auto"/>
              <w:rPr>
                <w:rFonts w:eastAsiaTheme="minorHAnsi"/>
                <w:lang w:val="es-ES" w:eastAsia="es-ES"/>
              </w:rPr>
            </w:pPr>
            <w:r>
              <w:rPr>
                <w:lang w:val="es-ES" w:eastAsia="es-ES"/>
              </w:rPr>
              <w:t>7 Alimentario</w:t>
            </w:r>
          </w:p>
        </w:tc>
        <w:tc>
          <w:tcPr>
            <w:tcW w:w="1572" w:type="dxa"/>
            <w:tcBorders>
              <w:top w:val="nil"/>
              <w:left w:val="nil"/>
              <w:bottom w:val="single" w:sz="4" w:space="0" w:color="auto"/>
              <w:right w:val="single" w:sz="4" w:space="0" w:color="auto"/>
            </w:tcBorders>
            <w:shd w:val="clear" w:color="auto" w:fill="D8D8D8"/>
            <w:noWrap/>
            <w:vAlign w:val="bottom"/>
            <w:hideMark/>
          </w:tcPr>
          <w:p w:rsidR="00C452F2" w:rsidRDefault="00C452F2">
            <w:pPr>
              <w:pStyle w:val="Sinespaciado"/>
              <w:spacing w:line="276" w:lineRule="auto"/>
              <w:rPr>
                <w:rFonts w:eastAsiaTheme="minorHAnsi"/>
                <w:lang w:val="es-ES" w:eastAsia="es-ES"/>
              </w:rPr>
            </w:pPr>
            <w:r>
              <w:rPr>
                <w:lang w:val="es-ES" w:eastAsia="es-ES"/>
              </w:rPr>
              <w:t>6 Alimentario</w:t>
            </w:r>
          </w:p>
        </w:tc>
        <w:tc>
          <w:tcPr>
            <w:tcW w:w="1708" w:type="dxa"/>
            <w:tcBorders>
              <w:top w:val="nil"/>
              <w:left w:val="nil"/>
              <w:bottom w:val="single" w:sz="4" w:space="0" w:color="auto"/>
              <w:right w:val="single" w:sz="8" w:space="0" w:color="auto"/>
            </w:tcBorders>
            <w:shd w:val="clear" w:color="auto" w:fill="D8D8D8"/>
            <w:noWrap/>
            <w:vAlign w:val="bottom"/>
            <w:hideMark/>
          </w:tcPr>
          <w:p w:rsidR="00C452F2" w:rsidRDefault="00C452F2">
            <w:pPr>
              <w:pStyle w:val="Sinespaciado"/>
              <w:spacing w:line="276" w:lineRule="auto"/>
              <w:rPr>
                <w:rFonts w:eastAsiaTheme="minorHAnsi"/>
                <w:lang w:val="es-ES" w:eastAsia="es-ES"/>
              </w:rPr>
            </w:pPr>
            <w:r>
              <w:rPr>
                <w:lang w:val="es-ES" w:eastAsia="es-ES"/>
              </w:rPr>
              <w:t>8 Alimentario</w:t>
            </w:r>
          </w:p>
        </w:tc>
      </w:tr>
      <w:tr w:rsidR="00C452F2" w:rsidTr="00C452F2">
        <w:trPr>
          <w:cantSplit/>
          <w:trHeight w:hRule="exact" w:val="283"/>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C452F2" w:rsidRDefault="00C452F2">
            <w:pPr>
              <w:spacing w:after="0"/>
              <w:ind w:left="0"/>
              <w:jc w:val="left"/>
              <w:rPr>
                <w:rFonts w:ascii="Calibri" w:eastAsiaTheme="minorHAnsi" w:hAnsi="Calibri"/>
                <w:lang w:val="es-ES" w:eastAsia="es-ES" w:bidi="ar-SA"/>
              </w:rPr>
            </w:pPr>
          </w:p>
        </w:tc>
        <w:tc>
          <w:tcPr>
            <w:tcW w:w="482" w:type="dxa"/>
            <w:tcBorders>
              <w:top w:val="nil"/>
              <w:left w:val="nil"/>
              <w:bottom w:val="single" w:sz="4"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P3</w:t>
            </w:r>
          </w:p>
        </w:tc>
        <w:tc>
          <w:tcPr>
            <w:tcW w:w="542" w:type="dxa"/>
            <w:tcBorders>
              <w:top w:val="nil"/>
              <w:left w:val="nil"/>
              <w:bottom w:val="single" w:sz="4"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A32</w:t>
            </w:r>
          </w:p>
        </w:tc>
        <w:tc>
          <w:tcPr>
            <w:tcW w:w="495" w:type="dxa"/>
            <w:tcBorders>
              <w:top w:val="nil"/>
              <w:left w:val="nil"/>
              <w:bottom w:val="single" w:sz="4"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32</w:t>
            </w:r>
          </w:p>
        </w:tc>
        <w:tc>
          <w:tcPr>
            <w:tcW w:w="1603" w:type="dxa"/>
            <w:tcBorders>
              <w:top w:val="nil"/>
              <w:left w:val="single" w:sz="8" w:space="0" w:color="auto"/>
              <w:bottom w:val="single" w:sz="4" w:space="0" w:color="auto"/>
              <w:right w:val="single" w:sz="4" w:space="0" w:color="auto"/>
            </w:tcBorders>
            <w:shd w:val="clear" w:color="auto" w:fill="D8D8D8"/>
            <w:noWrap/>
            <w:vAlign w:val="bottom"/>
            <w:hideMark/>
          </w:tcPr>
          <w:p w:rsidR="00C452F2" w:rsidRDefault="00C452F2">
            <w:pPr>
              <w:pStyle w:val="Sinespaciado"/>
              <w:spacing w:line="276" w:lineRule="auto"/>
              <w:rPr>
                <w:rFonts w:eastAsiaTheme="minorHAnsi"/>
                <w:lang w:val="es-ES" w:eastAsia="es-ES"/>
              </w:rPr>
            </w:pPr>
            <w:r>
              <w:rPr>
                <w:lang w:val="es-ES" w:eastAsia="es-ES"/>
              </w:rPr>
              <w:t xml:space="preserve">5 MA y </w:t>
            </w:r>
            <w:proofErr w:type="spellStart"/>
            <w:r>
              <w:rPr>
                <w:lang w:val="es-ES" w:eastAsia="es-ES"/>
              </w:rPr>
              <w:t>Psj</w:t>
            </w:r>
            <w:proofErr w:type="spellEnd"/>
            <w:r>
              <w:rPr>
                <w:lang w:val="es-ES" w:eastAsia="es-ES"/>
              </w:rPr>
              <w:t xml:space="preserve"> </w:t>
            </w:r>
          </w:p>
        </w:tc>
        <w:tc>
          <w:tcPr>
            <w:tcW w:w="1602" w:type="dxa"/>
            <w:tcBorders>
              <w:top w:val="nil"/>
              <w:left w:val="nil"/>
              <w:bottom w:val="single" w:sz="4" w:space="0" w:color="auto"/>
              <w:right w:val="single" w:sz="8" w:space="0" w:color="auto"/>
            </w:tcBorders>
            <w:shd w:val="clear" w:color="auto" w:fill="D8D8D8"/>
            <w:noWrap/>
            <w:vAlign w:val="bottom"/>
            <w:hideMark/>
          </w:tcPr>
          <w:p w:rsidR="00C452F2" w:rsidRDefault="00C452F2">
            <w:pPr>
              <w:pStyle w:val="Sinespaciado"/>
              <w:spacing w:line="276" w:lineRule="auto"/>
              <w:rPr>
                <w:rFonts w:eastAsiaTheme="minorHAnsi"/>
                <w:lang w:val="es-ES" w:eastAsia="es-ES"/>
              </w:rPr>
            </w:pPr>
            <w:r>
              <w:rPr>
                <w:lang w:val="es-ES" w:eastAsia="es-ES"/>
              </w:rPr>
              <w:t xml:space="preserve">7 MA y </w:t>
            </w:r>
            <w:proofErr w:type="spellStart"/>
            <w:r>
              <w:rPr>
                <w:lang w:val="es-ES" w:eastAsia="es-ES"/>
              </w:rPr>
              <w:t>Psj</w:t>
            </w:r>
            <w:proofErr w:type="spellEnd"/>
            <w:r>
              <w:rPr>
                <w:lang w:val="es-ES" w:eastAsia="es-ES"/>
              </w:rPr>
              <w:t xml:space="preserve"> </w:t>
            </w:r>
          </w:p>
        </w:tc>
        <w:tc>
          <w:tcPr>
            <w:tcW w:w="1572" w:type="dxa"/>
            <w:tcBorders>
              <w:top w:val="nil"/>
              <w:left w:val="nil"/>
              <w:bottom w:val="single" w:sz="4" w:space="0" w:color="auto"/>
              <w:right w:val="single" w:sz="4" w:space="0" w:color="auto"/>
            </w:tcBorders>
            <w:shd w:val="clear" w:color="auto" w:fill="D8D8D8"/>
            <w:noWrap/>
            <w:vAlign w:val="bottom"/>
            <w:hideMark/>
          </w:tcPr>
          <w:p w:rsidR="00C452F2" w:rsidRDefault="00C452F2">
            <w:pPr>
              <w:pStyle w:val="Sinespaciado"/>
              <w:spacing w:line="276" w:lineRule="auto"/>
              <w:rPr>
                <w:rFonts w:eastAsiaTheme="minorHAnsi"/>
                <w:lang w:val="es-ES" w:eastAsia="es-ES"/>
              </w:rPr>
            </w:pPr>
            <w:r>
              <w:rPr>
                <w:lang w:val="es-ES" w:eastAsia="es-ES"/>
              </w:rPr>
              <w:t xml:space="preserve">6 MA y </w:t>
            </w:r>
            <w:proofErr w:type="spellStart"/>
            <w:r>
              <w:rPr>
                <w:lang w:val="es-ES" w:eastAsia="es-ES"/>
              </w:rPr>
              <w:t>Psj</w:t>
            </w:r>
            <w:proofErr w:type="spellEnd"/>
            <w:r>
              <w:rPr>
                <w:lang w:val="es-ES" w:eastAsia="es-ES"/>
              </w:rPr>
              <w:t xml:space="preserve"> </w:t>
            </w:r>
          </w:p>
        </w:tc>
        <w:tc>
          <w:tcPr>
            <w:tcW w:w="1708" w:type="dxa"/>
            <w:tcBorders>
              <w:top w:val="nil"/>
              <w:left w:val="nil"/>
              <w:bottom w:val="single" w:sz="4" w:space="0" w:color="auto"/>
              <w:right w:val="single" w:sz="8" w:space="0" w:color="auto"/>
            </w:tcBorders>
            <w:shd w:val="clear" w:color="auto" w:fill="D8D8D8"/>
            <w:noWrap/>
            <w:vAlign w:val="bottom"/>
            <w:hideMark/>
          </w:tcPr>
          <w:p w:rsidR="00C452F2" w:rsidRDefault="00C452F2">
            <w:pPr>
              <w:pStyle w:val="Sinespaciado"/>
              <w:spacing w:line="276" w:lineRule="auto"/>
              <w:rPr>
                <w:rFonts w:eastAsiaTheme="minorHAnsi"/>
                <w:lang w:val="es-ES" w:eastAsia="es-ES"/>
              </w:rPr>
            </w:pPr>
            <w:r>
              <w:rPr>
                <w:lang w:val="es-ES" w:eastAsia="es-ES"/>
              </w:rPr>
              <w:t xml:space="preserve">8 MA y </w:t>
            </w:r>
            <w:proofErr w:type="spellStart"/>
            <w:r>
              <w:rPr>
                <w:lang w:val="es-ES" w:eastAsia="es-ES"/>
              </w:rPr>
              <w:t>Psj</w:t>
            </w:r>
            <w:proofErr w:type="spellEnd"/>
            <w:r>
              <w:rPr>
                <w:lang w:val="es-ES" w:eastAsia="es-ES"/>
              </w:rPr>
              <w:t xml:space="preserve"> </w:t>
            </w:r>
          </w:p>
        </w:tc>
      </w:tr>
      <w:tr w:rsidR="00C452F2" w:rsidTr="00C452F2">
        <w:trPr>
          <w:cantSplit/>
          <w:trHeight w:hRule="exact" w:val="283"/>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C452F2" w:rsidRDefault="00C452F2">
            <w:pPr>
              <w:spacing w:after="0"/>
              <w:ind w:left="0"/>
              <w:jc w:val="left"/>
              <w:rPr>
                <w:rFonts w:ascii="Calibri" w:eastAsiaTheme="minorHAnsi" w:hAnsi="Calibri"/>
                <w:lang w:val="es-ES" w:eastAsia="es-ES" w:bidi="ar-SA"/>
              </w:rPr>
            </w:pPr>
          </w:p>
        </w:tc>
        <w:tc>
          <w:tcPr>
            <w:tcW w:w="482" w:type="dxa"/>
            <w:tcBorders>
              <w:top w:val="nil"/>
              <w:left w:val="nil"/>
              <w:bottom w:val="single" w:sz="4"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P3</w:t>
            </w:r>
          </w:p>
        </w:tc>
        <w:tc>
          <w:tcPr>
            <w:tcW w:w="542" w:type="dxa"/>
            <w:tcBorders>
              <w:top w:val="nil"/>
              <w:left w:val="nil"/>
              <w:bottom w:val="single" w:sz="4"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A33</w:t>
            </w:r>
          </w:p>
        </w:tc>
        <w:tc>
          <w:tcPr>
            <w:tcW w:w="495" w:type="dxa"/>
            <w:tcBorders>
              <w:top w:val="nil"/>
              <w:left w:val="nil"/>
              <w:bottom w:val="single" w:sz="4"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48</w:t>
            </w:r>
          </w:p>
        </w:tc>
        <w:tc>
          <w:tcPr>
            <w:tcW w:w="1603" w:type="dxa"/>
            <w:tcBorders>
              <w:top w:val="nil"/>
              <w:left w:val="single" w:sz="8" w:space="0" w:color="auto"/>
              <w:bottom w:val="single" w:sz="4" w:space="0" w:color="auto"/>
              <w:right w:val="single" w:sz="4" w:space="0" w:color="auto"/>
            </w:tcBorders>
            <w:shd w:val="clear" w:color="auto" w:fill="D8D8D8"/>
            <w:noWrap/>
            <w:vAlign w:val="bottom"/>
            <w:hideMark/>
          </w:tcPr>
          <w:p w:rsidR="00C452F2" w:rsidRDefault="00C452F2">
            <w:pPr>
              <w:pStyle w:val="Sinespaciado"/>
              <w:spacing w:line="276" w:lineRule="auto"/>
              <w:rPr>
                <w:rFonts w:eastAsiaTheme="minorHAnsi"/>
                <w:lang w:val="es-ES" w:eastAsia="es-ES"/>
              </w:rPr>
            </w:pPr>
            <w:r>
              <w:rPr>
                <w:lang w:val="es-ES" w:eastAsia="es-ES"/>
              </w:rPr>
              <w:t>5 S. Biológicos</w:t>
            </w:r>
          </w:p>
        </w:tc>
        <w:tc>
          <w:tcPr>
            <w:tcW w:w="1602" w:type="dxa"/>
            <w:tcBorders>
              <w:top w:val="nil"/>
              <w:left w:val="nil"/>
              <w:bottom w:val="single" w:sz="4" w:space="0" w:color="auto"/>
              <w:right w:val="single" w:sz="8" w:space="0" w:color="auto"/>
            </w:tcBorders>
            <w:shd w:val="clear" w:color="auto" w:fill="D8D8D8"/>
            <w:noWrap/>
            <w:vAlign w:val="bottom"/>
            <w:hideMark/>
          </w:tcPr>
          <w:p w:rsidR="00C452F2" w:rsidRDefault="00C452F2">
            <w:pPr>
              <w:pStyle w:val="Sinespaciado"/>
              <w:spacing w:line="276" w:lineRule="auto"/>
              <w:rPr>
                <w:rFonts w:eastAsiaTheme="minorHAnsi"/>
                <w:lang w:val="es-ES" w:eastAsia="es-ES"/>
              </w:rPr>
            </w:pPr>
            <w:r>
              <w:rPr>
                <w:lang w:val="es-ES" w:eastAsia="es-ES"/>
              </w:rPr>
              <w:t>7 S. Biológicos</w:t>
            </w:r>
          </w:p>
        </w:tc>
        <w:tc>
          <w:tcPr>
            <w:tcW w:w="1572" w:type="dxa"/>
            <w:tcBorders>
              <w:top w:val="nil"/>
              <w:left w:val="nil"/>
              <w:bottom w:val="single" w:sz="4" w:space="0" w:color="auto"/>
              <w:right w:val="single" w:sz="4" w:space="0" w:color="auto"/>
            </w:tcBorders>
            <w:shd w:val="clear" w:color="auto" w:fill="D8D8D8"/>
            <w:noWrap/>
            <w:vAlign w:val="bottom"/>
            <w:hideMark/>
          </w:tcPr>
          <w:p w:rsidR="00C452F2" w:rsidRDefault="00C452F2">
            <w:pPr>
              <w:pStyle w:val="Sinespaciado"/>
              <w:spacing w:line="276" w:lineRule="auto"/>
              <w:rPr>
                <w:rFonts w:eastAsiaTheme="minorHAnsi"/>
                <w:lang w:val="es-ES" w:eastAsia="es-ES"/>
              </w:rPr>
            </w:pPr>
            <w:r>
              <w:rPr>
                <w:lang w:val="es-ES" w:eastAsia="es-ES"/>
              </w:rPr>
              <w:t>6 S. Biológicos</w:t>
            </w:r>
          </w:p>
        </w:tc>
        <w:tc>
          <w:tcPr>
            <w:tcW w:w="1708" w:type="dxa"/>
            <w:tcBorders>
              <w:top w:val="nil"/>
              <w:left w:val="nil"/>
              <w:bottom w:val="single" w:sz="4" w:space="0" w:color="auto"/>
              <w:right w:val="single" w:sz="8" w:space="0" w:color="auto"/>
            </w:tcBorders>
            <w:shd w:val="clear" w:color="auto" w:fill="D8D8D8"/>
            <w:noWrap/>
            <w:vAlign w:val="bottom"/>
            <w:hideMark/>
          </w:tcPr>
          <w:p w:rsidR="00C452F2" w:rsidRDefault="00C452F2">
            <w:pPr>
              <w:pStyle w:val="Sinespaciado"/>
              <w:spacing w:line="276" w:lineRule="auto"/>
              <w:rPr>
                <w:rFonts w:eastAsiaTheme="minorHAnsi"/>
                <w:lang w:val="es-ES" w:eastAsia="es-ES"/>
              </w:rPr>
            </w:pPr>
            <w:r>
              <w:rPr>
                <w:lang w:val="es-ES" w:eastAsia="es-ES"/>
              </w:rPr>
              <w:t>8 S. Biológicos</w:t>
            </w:r>
          </w:p>
        </w:tc>
      </w:tr>
      <w:tr w:rsidR="00C452F2" w:rsidTr="00C452F2">
        <w:trPr>
          <w:cantSplit/>
          <w:trHeight w:hRule="exac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C452F2" w:rsidRDefault="00C452F2">
            <w:pPr>
              <w:spacing w:after="0"/>
              <w:ind w:left="0"/>
              <w:jc w:val="left"/>
              <w:rPr>
                <w:rFonts w:ascii="Calibri" w:eastAsiaTheme="minorHAnsi" w:hAnsi="Calibri"/>
                <w:lang w:val="es-ES" w:eastAsia="es-ES" w:bidi="ar-SA"/>
              </w:rPr>
            </w:pPr>
          </w:p>
        </w:tc>
        <w:tc>
          <w:tcPr>
            <w:tcW w:w="482" w:type="dxa"/>
            <w:noWrap/>
            <w:vAlign w:val="bottom"/>
            <w:hideMark/>
          </w:tcPr>
          <w:p w:rsidR="00C452F2" w:rsidRDefault="00C452F2">
            <w:pPr>
              <w:spacing w:after="0" w:line="276" w:lineRule="auto"/>
              <w:ind w:left="0"/>
              <w:jc w:val="left"/>
              <w:rPr>
                <w:rFonts w:eastAsiaTheme="minorHAnsi"/>
                <w:sz w:val="22"/>
                <w:szCs w:val="22"/>
                <w:lang w:val="ca-ES" w:bidi="ar-SA"/>
              </w:rPr>
            </w:pPr>
          </w:p>
        </w:tc>
        <w:tc>
          <w:tcPr>
            <w:tcW w:w="542" w:type="dxa"/>
            <w:noWrap/>
            <w:vAlign w:val="bottom"/>
            <w:hideMark/>
          </w:tcPr>
          <w:p w:rsidR="00C452F2" w:rsidRDefault="00C452F2">
            <w:pPr>
              <w:spacing w:after="0" w:line="276" w:lineRule="auto"/>
              <w:ind w:left="0"/>
              <w:jc w:val="left"/>
              <w:rPr>
                <w:rFonts w:eastAsiaTheme="minorHAnsi"/>
                <w:sz w:val="22"/>
                <w:szCs w:val="22"/>
                <w:lang w:val="ca-ES" w:bidi="ar-SA"/>
              </w:rPr>
            </w:pPr>
          </w:p>
        </w:tc>
        <w:tc>
          <w:tcPr>
            <w:tcW w:w="495" w:type="dxa"/>
            <w:noWrap/>
            <w:vAlign w:val="bottom"/>
            <w:hideMark/>
          </w:tcPr>
          <w:p w:rsidR="00C452F2" w:rsidRDefault="00C452F2">
            <w:pPr>
              <w:spacing w:after="0" w:line="276" w:lineRule="auto"/>
              <w:ind w:left="0"/>
              <w:jc w:val="left"/>
              <w:rPr>
                <w:rFonts w:eastAsiaTheme="minorHAnsi"/>
                <w:sz w:val="22"/>
                <w:szCs w:val="22"/>
                <w:lang w:val="ca-ES" w:bidi="ar-SA"/>
              </w:rPr>
            </w:pPr>
          </w:p>
        </w:tc>
        <w:tc>
          <w:tcPr>
            <w:tcW w:w="1603" w:type="dxa"/>
            <w:tcBorders>
              <w:top w:val="nil"/>
              <w:left w:val="single" w:sz="8" w:space="0" w:color="auto"/>
              <w:bottom w:val="single" w:sz="4" w:space="0" w:color="auto"/>
              <w:right w:val="single" w:sz="4" w:space="0" w:color="auto"/>
            </w:tcBorders>
            <w:noWrap/>
            <w:vAlign w:val="bottom"/>
            <w:hideMark/>
          </w:tcPr>
          <w:p w:rsidR="00C452F2" w:rsidRDefault="00C452F2">
            <w:pPr>
              <w:pStyle w:val="Sinespaciado"/>
              <w:spacing w:line="276" w:lineRule="auto"/>
              <w:rPr>
                <w:rFonts w:eastAsiaTheme="minorHAnsi"/>
                <w:lang w:val="es-ES" w:eastAsia="es-ES"/>
              </w:rPr>
            </w:pPr>
            <w:r>
              <w:rPr>
                <w:lang w:val="es-ES" w:eastAsia="es-ES"/>
              </w:rPr>
              <w:t> </w:t>
            </w:r>
          </w:p>
        </w:tc>
        <w:tc>
          <w:tcPr>
            <w:tcW w:w="1602" w:type="dxa"/>
            <w:tcBorders>
              <w:top w:val="nil"/>
              <w:left w:val="nil"/>
              <w:bottom w:val="single" w:sz="4" w:space="0" w:color="auto"/>
              <w:right w:val="single" w:sz="8" w:space="0" w:color="auto"/>
            </w:tcBorders>
            <w:noWrap/>
            <w:vAlign w:val="bottom"/>
            <w:hideMark/>
          </w:tcPr>
          <w:p w:rsidR="00C452F2" w:rsidRDefault="00C452F2">
            <w:pPr>
              <w:pStyle w:val="Sinespaciado"/>
              <w:spacing w:line="276" w:lineRule="auto"/>
              <w:rPr>
                <w:rFonts w:eastAsiaTheme="minorHAnsi"/>
                <w:lang w:val="es-ES" w:eastAsia="es-ES"/>
              </w:rPr>
            </w:pPr>
            <w:r>
              <w:rPr>
                <w:lang w:val="es-ES" w:eastAsia="es-ES"/>
              </w:rPr>
              <w:t> </w:t>
            </w:r>
          </w:p>
        </w:tc>
        <w:tc>
          <w:tcPr>
            <w:tcW w:w="1572" w:type="dxa"/>
            <w:tcBorders>
              <w:top w:val="nil"/>
              <w:left w:val="nil"/>
              <w:bottom w:val="single" w:sz="4" w:space="0" w:color="auto"/>
              <w:right w:val="single" w:sz="4" w:space="0" w:color="auto"/>
            </w:tcBorders>
            <w:noWrap/>
            <w:vAlign w:val="bottom"/>
            <w:hideMark/>
          </w:tcPr>
          <w:p w:rsidR="00C452F2" w:rsidRDefault="00C452F2">
            <w:pPr>
              <w:pStyle w:val="Sinespaciado"/>
              <w:spacing w:line="276" w:lineRule="auto"/>
              <w:rPr>
                <w:rFonts w:eastAsiaTheme="minorHAnsi"/>
                <w:lang w:val="es-ES" w:eastAsia="es-ES"/>
              </w:rPr>
            </w:pPr>
            <w:r>
              <w:rPr>
                <w:lang w:val="es-ES" w:eastAsia="es-ES"/>
              </w:rPr>
              <w:t> </w:t>
            </w:r>
          </w:p>
        </w:tc>
        <w:tc>
          <w:tcPr>
            <w:tcW w:w="1708" w:type="dxa"/>
            <w:tcBorders>
              <w:top w:val="nil"/>
              <w:left w:val="nil"/>
              <w:bottom w:val="single" w:sz="4" w:space="0" w:color="auto"/>
              <w:right w:val="single" w:sz="8" w:space="0" w:color="auto"/>
            </w:tcBorders>
            <w:noWrap/>
            <w:vAlign w:val="bottom"/>
            <w:hideMark/>
          </w:tcPr>
          <w:p w:rsidR="00C452F2" w:rsidRDefault="00C452F2">
            <w:pPr>
              <w:pStyle w:val="Sinespaciado"/>
              <w:spacing w:line="276" w:lineRule="auto"/>
              <w:rPr>
                <w:rFonts w:eastAsiaTheme="minorHAnsi"/>
                <w:lang w:val="es-ES" w:eastAsia="es-ES"/>
              </w:rPr>
            </w:pPr>
            <w:r>
              <w:rPr>
                <w:lang w:val="es-ES" w:eastAsia="es-ES"/>
              </w:rPr>
              <w:t> </w:t>
            </w:r>
          </w:p>
        </w:tc>
      </w:tr>
      <w:tr w:rsidR="00C452F2" w:rsidTr="00C452F2">
        <w:trPr>
          <w:cantSplit/>
          <w:trHeight w:hRule="exact" w:val="283"/>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C452F2" w:rsidRDefault="00C452F2">
            <w:pPr>
              <w:spacing w:after="0"/>
              <w:ind w:left="0"/>
              <w:jc w:val="left"/>
              <w:rPr>
                <w:rFonts w:ascii="Calibri" w:eastAsiaTheme="minorHAnsi" w:hAnsi="Calibri"/>
                <w:lang w:val="es-ES" w:eastAsia="es-ES" w:bidi="ar-SA"/>
              </w:rPr>
            </w:pPr>
          </w:p>
        </w:tc>
        <w:tc>
          <w:tcPr>
            <w:tcW w:w="482" w:type="dxa"/>
            <w:tcBorders>
              <w:top w:val="single" w:sz="4" w:space="0" w:color="auto"/>
              <w:left w:val="nil"/>
              <w:bottom w:val="single" w:sz="4"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Pb</w:t>
            </w:r>
          </w:p>
        </w:tc>
        <w:tc>
          <w:tcPr>
            <w:tcW w:w="542" w:type="dxa"/>
            <w:tcBorders>
              <w:top w:val="single" w:sz="4" w:space="0" w:color="auto"/>
              <w:left w:val="nil"/>
              <w:bottom w:val="single" w:sz="4"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001</w:t>
            </w:r>
          </w:p>
        </w:tc>
        <w:tc>
          <w:tcPr>
            <w:tcW w:w="495" w:type="dxa"/>
            <w:tcBorders>
              <w:top w:val="single" w:sz="4" w:space="0" w:color="auto"/>
              <w:left w:val="nil"/>
              <w:bottom w:val="single" w:sz="4"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42</w:t>
            </w:r>
          </w:p>
        </w:tc>
        <w:tc>
          <w:tcPr>
            <w:tcW w:w="1603" w:type="dxa"/>
            <w:tcBorders>
              <w:top w:val="nil"/>
              <w:left w:val="single" w:sz="8" w:space="0" w:color="auto"/>
              <w:bottom w:val="single" w:sz="4" w:space="0" w:color="auto"/>
              <w:right w:val="single" w:sz="4" w:space="0" w:color="auto"/>
            </w:tcBorders>
            <w:shd w:val="clear" w:color="auto" w:fill="D8D8D8"/>
            <w:noWrap/>
            <w:vAlign w:val="bottom"/>
            <w:hideMark/>
          </w:tcPr>
          <w:p w:rsidR="00C452F2" w:rsidRDefault="00C452F2">
            <w:pPr>
              <w:pStyle w:val="Sinespaciado"/>
              <w:spacing w:line="276" w:lineRule="auto"/>
              <w:rPr>
                <w:rFonts w:eastAsiaTheme="minorHAnsi"/>
                <w:lang w:val="es-ES" w:eastAsia="es-ES"/>
              </w:rPr>
            </w:pPr>
            <w:r>
              <w:rPr>
                <w:lang w:val="es-ES" w:eastAsia="es-ES"/>
              </w:rPr>
              <w:t>Mod-1.1 A</w:t>
            </w:r>
          </w:p>
        </w:tc>
        <w:tc>
          <w:tcPr>
            <w:tcW w:w="1602" w:type="dxa"/>
            <w:tcBorders>
              <w:top w:val="nil"/>
              <w:left w:val="nil"/>
              <w:bottom w:val="single" w:sz="4" w:space="0" w:color="auto"/>
              <w:right w:val="single" w:sz="8" w:space="0" w:color="auto"/>
            </w:tcBorders>
            <w:shd w:val="clear" w:color="auto" w:fill="D8D8D8"/>
            <w:noWrap/>
            <w:vAlign w:val="bottom"/>
            <w:hideMark/>
          </w:tcPr>
          <w:p w:rsidR="00C452F2" w:rsidRDefault="00C452F2">
            <w:pPr>
              <w:pStyle w:val="Sinespaciado"/>
              <w:spacing w:line="276" w:lineRule="auto"/>
              <w:rPr>
                <w:rFonts w:eastAsiaTheme="minorHAnsi"/>
                <w:lang w:val="es-ES" w:eastAsia="es-ES"/>
              </w:rPr>
            </w:pPr>
            <w:r>
              <w:rPr>
                <w:lang w:val="es-ES" w:eastAsia="es-ES"/>
              </w:rPr>
              <w:t>MU ApU-1</w:t>
            </w:r>
          </w:p>
        </w:tc>
        <w:tc>
          <w:tcPr>
            <w:tcW w:w="1572" w:type="dxa"/>
            <w:tcBorders>
              <w:top w:val="nil"/>
              <w:left w:val="nil"/>
              <w:bottom w:val="single" w:sz="4" w:space="0" w:color="auto"/>
              <w:right w:val="single" w:sz="4" w:space="0" w:color="auto"/>
            </w:tcBorders>
            <w:shd w:val="clear" w:color="auto" w:fill="D8D8D8"/>
            <w:noWrap/>
            <w:vAlign w:val="bottom"/>
            <w:hideMark/>
          </w:tcPr>
          <w:p w:rsidR="00C452F2" w:rsidRDefault="00C452F2">
            <w:pPr>
              <w:pStyle w:val="Sinespaciado"/>
              <w:spacing w:line="276" w:lineRule="auto"/>
              <w:rPr>
                <w:rFonts w:eastAsiaTheme="minorHAnsi"/>
                <w:lang w:val="es-ES" w:eastAsia="es-ES"/>
              </w:rPr>
            </w:pPr>
            <w:r>
              <w:rPr>
                <w:lang w:val="es-ES" w:eastAsia="es-ES"/>
              </w:rPr>
              <w:t>Mod-2.1 A</w:t>
            </w:r>
          </w:p>
        </w:tc>
        <w:tc>
          <w:tcPr>
            <w:tcW w:w="1708" w:type="dxa"/>
            <w:tcBorders>
              <w:top w:val="nil"/>
              <w:left w:val="nil"/>
              <w:bottom w:val="single" w:sz="4" w:space="0" w:color="auto"/>
              <w:right w:val="single" w:sz="8" w:space="0" w:color="auto"/>
            </w:tcBorders>
            <w:shd w:val="clear" w:color="auto" w:fill="D8D8D8"/>
            <w:noWrap/>
            <w:vAlign w:val="bottom"/>
            <w:hideMark/>
          </w:tcPr>
          <w:p w:rsidR="00C452F2" w:rsidRDefault="00C452F2">
            <w:pPr>
              <w:pStyle w:val="Sinespaciado"/>
              <w:spacing w:line="276" w:lineRule="auto"/>
              <w:rPr>
                <w:rFonts w:eastAsiaTheme="minorHAnsi"/>
                <w:lang w:val="es-ES" w:eastAsia="es-ES"/>
              </w:rPr>
            </w:pPr>
            <w:r>
              <w:rPr>
                <w:lang w:val="es-ES" w:eastAsia="es-ES"/>
              </w:rPr>
              <w:t>MU ApU-2</w:t>
            </w:r>
          </w:p>
        </w:tc>
      </w:tr>
      <w:tr w:rsidR="00C452F2" w:rsidTr="00C452F2">
        <w:trPr>
          <w:cantSplit/>
          <w:trHeight w:hRule="exact" w:val="283"/>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C452F2" w:rsidRDefault="00C452F2">
            <w:pPr>
              <w:spacing w:after="0"/>
              <w:ind w:left="0"/>
              <w:jc w:val="left"/>
              <w:rPr>
                <w:rFonts w:ascii="Calibri" w:eastAsiaTheme="minorHAnsi" w:hAnsi="Calibri"/>
                <w:lang w:val="es-ES" w:eastAsia="es-ES" w:bidi="ar-SA"/>
              </w:rPr>
            </w:pPr>
          </w:p>
        </w:tc>
        <w:tc>
          <w:tcPr>
            <w:tcW w:w="482" w:type="dxa"/>
            <w:tcBorders>
              <w:top w:val="nil"/>
              <w:left w:val="nil"/>
              <w:bottom w:val="single" w:sz="4"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Pb</w:t>
            </w:r>
          </w:p>
        </w:tc>
        <w:tc>
          <w:tcPr>
            <w:tcW w:w="542" w:type="dxa"/>
            <w:tcBorders>
              <w:top w:val="nil"/>
              <w:left w:val="nil"/>
              <w:bottom w:val="single" w:sz="4"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003</w:t>
            </w:r>
          </w:p>
        </w:tc>
        <w:tc>
          <w:tcPr>
            <w:tcW w:w="495" w:type="dxa"/>
            <w:tcBorders>
              <w:top w:val="nil"/>
              <w:left w:val="nil"/>
              <w:bottom w:val="single" w:sz="4"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42</w:t>
            </w:r>
          </w:p>
        </w:tc>
        <w:tc>
          <w:tcPr>
            <w:tcW w:w="1603" w:type="dxa"/>
            <w:tcBorders>
              <w:top w:val="nil"/>
              <w:left w:val="single" w:sz="8" w:space="0" w:color="auto"/>
              <w:bottom w:val="single" w:sz="4" w:space="0" w:color="auto"/>
              <w:right w:val="single" w:sz="4" w:space="0" w:color="auto"/>
            </w:tcBorders>
            <w:shd w:val="clear" w:color="auto" w:fill="D8D8D8"/>
            <w:noWrap/>
            <w:vAlign w:val="bottom"/>
            <w:hideMark/>
          </w:tcPr>
          <w:p w:rsidR="00C452F2" w:rsidRDefault="00C452F2">
            <w:pPr>
              <w:pStyle w:val="Sinespaciado"/>
              <w:spacing w:line="276" w:lineRule="auto"/>
              <w:rPr>
                <w:rFonts w:eastAsiaTheme="minorHAnsi"/>
                <w:lang w:val="es-ES" w:eastAsia="es-ES"/>
              </w:rPr>
            </w:pPr>
            <w:r>
              <w:rPr>
                <w:lang w:val="es-ES" w:eastAsia="es-ES"/>
              </w:rPr>
              <w:t>Mod-1.1-Ali</w:t>
            </w:r>
          </w:p>
        </w:tc>
        <w:tc>
          <w:tcPr>
            <w:tcW w:w="1602" w:type="dxa"/>
            <w:tcBorders>
              <w:top w:val="nil"/>
              <w:left w:val="nil"/>
              <w:bottom w:val="single" w:sz="4" w:space="0" w:color="auto"/>
              <w:right w:val="single" w:sz="8" w:space="0" w:color="auto"/>
            </w:tcBorders>
            <w:shd w:val="clear" w:color="auto" w:fill="D8D8D8"/>
            <w:noWrap/>
            <w:vAlign w:val="bottom"/>
            <w:hideMark/>
          </w:tcPr>
          <w:p w:rsidR="00C452F2" w:rsidRDefault="00C452F2">
            <w:pPr>
              <w:pStyle w:val="Sinespaciado"/>
              <w:spacing w:line="276" w:lineRule="auto"/>
              <w:rPr>
                <w:rFonts w:eastAsiaTheme="minorHAnsi"/>
                <w:lang w:val="es-ES" w:eastAsia="es-ES"/>
              </w:rPr>
            </w:pPr>
            <w:r>
              <w:rPr>
                <w:lang w:val="es-ES" w:eastAsia="es-ES"/>
              </w:rPr>
              <w:t>MU ApD-1</w:t>
            </w:r>
          </w:p>
        </w:tc>
        <w:tc>
          <w:tcPr>
            <w:tcW w:w="1572" w:type="dxa"/>
            <w:tcBorders>
              <w:top w:val="nil"/>
              <w:left w:val="nil"/>
              <w:bottom w:val="single" w:sz="4" w:space="0" w:color="auto"/>
              <w:right w:val="single" w:sz="4" w:space="0" w:color="auto"/>
            </w:tcBorders>
            <w:shd w:val="clear" w:color="auto" w:fill="D8D8D8"/>
            <w:noWrap/>
            <w:vAlign w:val="bottom"/>
            <w:hideMark/>
          </w:tcPr>
          <w:p w:rsidR="00C452F2" w:rsidRDefault="00C452F2">
            <w:pPr>
              <w:pStyle w:val="Sinespaciado"/>
              <w:spacing w:line="276" w:lineRule="auto"/>
              <w:rPr>
                <w:rFonts w:eastAsiaTheme="minorHAnsi"/>
                <w:lang w:val="es-ES" w:eastAsia="es-ES"/>
              </w:rPr>
            </w:pPr>
            <w:r>
              <w:rPr>
                <w:lang w:val="es-ES" w:eastAsia="es-ES"/>
              </w:rPr>
              <w:t>Mod-2.1-Ali</w:t>
            </w:r>
          </w:p>
        </w:tc>
        <w:tc>
          <w:tcPr>
            <w:tcW w:w="1708" w:type="dxa"/>
            <w:tcBorders>
              <w:top w:val="nil"/>
              <w:left w:val="nil"/>
              <w:bottom w:val="single" w:sz="4" w:space="0" w:color="auto"/>
              <w:right w:val="single" w:sz="8" w:space="0" w:color="auto"/>
            </w:tcBorders>
            <w:shd w:val="clear" w:color="auto" w:fill="D8D8D8"/>
            <w:noWrap/>
            <w:vAlign w:val="bottom"/>
            <w:hideMark/>
          </w:tcPr>
          <w:p w:rsidR="00C452F2" w:rsidRDefault="00C452F2">
            <w:pPr>
              <w:pStyle w:val="Sinespaciado"/>
              <w:spacing w:line="276" w:lineRule="auto"/>
              <w:rPr>
                <w:rFonts w:eastAsiaTheme="minorHAnsi"/>
                <w:lang w:val="es-ES" w:eastAsia="es-ES"/>
              </w:rPr>
            </w:pPr>
            <w:r>
              <w:rPr>
                <w:lang w:val="es-ES" w:eastAsia="es-ES"/>
              </w:rPr>
              <w:t>MU ApD-2</w:t>
            </w:r>
          </w:p>
        </w:tc>
      </w:tr>
      <w:tr w:rsidR="00C452F2" w:rsidTr="00C452F2">
        <w:trPr>
          <w:cantSplit/>
          <w:trHeight w:val="283"/>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C452F2" w:rsidRDefault="00C452F2">
            <w:pPr>
              <w:spacing w:after="0"/>
              <w:ind w:left="0"/>
              <w:jc w:val="left"/>
              <w:rPr>
                <w:rFonts w:ascii="Calibri" w:eastAsiaTheme="minorHAnsi" w:hAnsi="Calibri"/>
                <w:lang w:val="es-ES" w:eastAsia="es-ES" w:bidi="ar-SA"/>
              </w:rPr>
            </w:pPr>
          </w:p>
        </w:tc>
        <w:tc>
          <w:tcPr>
            <w:tcW w:w="482" w:type="dxa"/>
            <w:tcBorders>
              <w:top w:val="nil"/>
              <w:left w:val="nil"/>
              <w:bottom w:val="single" w:sz="4"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P2</w:t>
            </w:r>
          </w:p>
        </w:tc>
        <w:tc>
          <w:tcPr>
            <w:tcW w:w="542" w:type="dxa"/>
            <w:tcBorders>
              <w:top w:val="nil"/>
              <w:left w:val="nil"/>
              <w:bottom w:val="single" w:sz="4"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A25</w:t>
            </w:r>
          </w:p>
        </w:tc>
        <w:tc>
          <w:tcPr>
            <w:tcW w:w="495" w:type="dxa"/>
            <w:tcBorders>
              <w:top w:val="nil"/>
              <w:left w:val="nil"/>
              <w:bottom w:val="single" w:sz="4"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30</w:t>
            </w:r>
          </w:p>
        </w:tc>
        <w:tc>
          <w:tcPr>
            <w:tcW w:w="1603" w:type="dxa"/>
            <w:tcBorders>
              <w:top w:val="nil"/>
              <w:left w:val="single" w:sz="8" w:space="0" w:color="auto"/>
              <w:bottom w:val="single" w:sz="4" w:space="0" w:color="auto"/>
              <w:right w:val="single" w:sz="4" w:space="0" w:color="auto"/>
            </w:tcBorders>
            <w:shd w:val="clear" w:color="auto" w:fill="D8D8D8"/>
            <w:noWrap/>
            <w:vAlign w:val="bottom"/>
            <w:hideMark/>
          </w:tcPr>
          <w:p w:rsidR="00C452F2" w:rsidRDefault="00C452F2">
            <w:pPr>
              <w:pStyle w:val="Sinespaciado"/>
              <w:spacing w:line="276" w:lineRule="auto"/>
              <w:rPr>
                <w:rFonts w:eastAsiaTheme="minorHAnsi"/>
                <w:lang w:val="es-ES" w:eastAsia="es-ES"/>
              </w:rPr>
            </w:pPr>
            <w:r>
              <w:rPr>
                <w:lang w:val="es-ES" w:eastAsia="es-ES"/>
              </w:rPr>
              <w:t>Mod-1.1 MA y P</w:t>
            </w:r>
          </w:p>
        </w:tc>
        <w:tc>
          <w:tcPr>
            <w:tcW w:w="1602" w:type="dxa"/>
            <w:tcBorders>
              <w:top w:val="nil"/>
              <w:left w:val="nil"/>
              <w:bottom w:val="single" w:sz="4" w:space="0" w:color="auto"/>
              <w:right w:val="single" w:sz="8" w:space="0" w:color="auto"/>
            </w:tcBorders>
            <w:shd w:val="clear" w:color="auto" w:fill="D8D8D8"/>
            <w:noWrap/>
            <w:vAlign w:val="bottom"/>
            <w:hideMark/>
          </w:tcPr>
          <w:p w:rsidR="00C452F2" w:rsidRDefault="00C452F2">
            <w:pPr>
              <w:pStyle w:val="Sinespaciado"/>
              <w:spacing w:line="276" w:lineRule="auto"/>
              <w:rPr>
                <w:rFonts w:eastAsiaTheme="minorHAnsi"/>
                <w:lang w:val="es-ES" w:eastAsia="es-ES"/>
              </w:rPr>
            </w:pPr>
            <w:r>
              <w:rPr>
                <w:lang w:val="es-ES" w:eastAsia="es-ES"/>
              </w:rPr>
              <w:t>MU ApU-3</w:t>
            </w:r>
          </w:p>
        </w:tc>
        <w:tc>
          <w:tcPr>
            <w:tcW w:w="1572" w:type="dxa"/>
            <w:tcBorders>
              <w:top w:val="nil"/>
              <w:left w:val="nil"/>
              <w:bottom w:val="single" w:sz="4" w:space="0" w:color="auto"/>
              <w:right w:val="single" w:sz="4" w:space="0" w:color="auto"/>
            </w:tcBorders>
            <w:shd w:val="clear" w:color="auto" w:fill="D8D8D8"/>
            <w:noWrap/>
            <w:vAlign w:val="bottom"/>
            <w:hideMark/>
          </w:tcPr>
          <w:p w:rsidR="00C452F2" w:rsidRDefault="00C452F2">
            <w:pPr>
              <w:pStyle w:val="Sinespaciado"/>
              <w:spacing w:line="276" w:lineRule="auto"/>
              <w:rPr>
                <w:rFonts w:eastAsiaTheme="minorHAnsi"/>
                <w:lang w:val="es-ES" w:eastAsia="es-ES"/>
              </w:rPr>
            </w:pPr>
            <w:r>
              <w:rPr>
                <w:lang w:val="es-ES" w:eastAsia="es-ES"/>
              </w:rPr>
              <w:t>Mod-2.1 MA y P</w:t>
            </w:r>
          </w:p>
        </w:tc>
        <w:tc>
          <w:tcPr>
            <w:tcW w:w="1708" w:type="dxa"/>
            <w:vMerge w:val="restart"/>
            <w:tcBorders>
              <w:top w:val="nil"/>
              <w:left w:val="single" w:sz="4" w:space="0" w:color="auto"/>
              <w:bottom w:val="single" w:sz="8" w:space="0" w:color="000000"/>
              <w:right w:val="single" w:sz="8" w:space="0" w:color="auto"/>
            </w:tcBorders>
            <w:shd w:val="clear" w:color="auto" w:fill="D8D8D8"/>
            <w:noWrap/>
            <w:vAlign w:val="center"/>
            <w:hideMark/>
          </w:tcPr>
          <w:p w:rsidR="00C452F2" w:rsidRDefault="00C452F2">
            <w:pPr>
              <w:pStyle w:val="Sinespaciado"/>
              <w:spacing w:line="276" w:lineRule="auto"/>
              <w:rPr>
                <w:rFonts w:eastAsiaTheme="minorHAnsi"/>
                <w:lang w:val="es-ES" w:eastAsia="es-ES"/>
              </w:rPr>
            </w:pPr>
            <w:r>
              <w:rPr>
                <w:lang w:val="es-ES" w:eastAsia="es-ES"/>
              </w:rPr>
              <w:t>Otros MO</w:t>
            </w:r>
          </w:p>
        </w:tc>
      </w:tr>
      <w:tr w:rsidR="00C452F2" w:rsidTr="00C452F2">
        <w:trPr>
          <w:cantSplit/>
          <w:trHeight w:hRule="exact" w:val="283"/>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C452F2" w:rsidRDefault="00C452F2">
            <w:pPr>
              <w:spacing w:after="0"/>
              <w:ind w:left="0"/>
              <w:jc w:val="left"/>
              <w:rPr>
                <w:rFonts w:ascii="Calibri" w:eastAsiaTheme="minorHAnsi" w:hAnsi="Calibri"/>
                <w:lang w:val="es-ES" w:eastAsia="es-ES" w:bidi="ar-SA"/>
              </w:rPr>
            </w:pPr>
          </w:p>
        </w:tc>
        <w:tc>
          <w:tcPr>
            <w:tcW w:w="482" w:type="dxa"/>
            <w:tcBorders>
              <w:top w:val="nil"/>
              <w:left w:val="nil"/>
              <w:bottom w:val="single" w:sz="4"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P2</w:t>
            </w:r>
          </w:p>
        </w:tc>
        <w:tc>
          <w:tcPr>
            <w:tcW w:w="542" w:type="dxa"/>
            <w:tcBorders>
              <w:top w:val="nil"/>
              <w:left w:val="nil"/>
              <w:bottom w:val="single" w:sz="4"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A26</w:t>
            </w:r>
          </w:p>
        </w:tc>
        <w:tc>
          <w:tcPr>
            <w:tcW w:w="495" w:type="dxa"/>
            <w:tcBorders>
              <w:top w:val="nil"/>
              <w:left w:val="nil"/>
              <w:bottom w:val="single" w:sz="4"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30</w:t>
            </w:r>
          </w:p>
        </w:tc>
        <w:tc>
          <w:tcPr>
            <w:tcW w:w="1603" w:type="dxa"/>
            <w:tcBorders>
              <w:top w:val="nil"/>
              <w:left w:val="single" w:sz="8" w:space="0" w:color="auto"/>
              <w:bottom w:val="single" w:sz="4" w:space="0" w:color="auto"/>
              <w:right w:val="single" w:sz="4" w:space="0" w:color="auto"/>
            </w:tcBorders>
            <w:shd w:val="clear" w:color="auto" w:fill="D8D8D8"/>
            <w:noWrap/>
            <w:vAlign w:val="bottom"/>
            <w:hideMark/>
          </w:tcPr>
          <w:p w:rsidR="00C452F2" w:rsidRDefault="00C452F2">
            <w:pPr>
              <w:pStyle w:val="Sinespaciado"/>
              <w:spacing w:line="276" w:lineRule="auto"/>
              <w:rPr>
                <w:rFonts w:eastAsiaTheme="minorHAnsi"/>
                <w:lang w:val="es-ES" w:eastAsia="es-ES"/>
              </w:rPr>
            </w:pPr>
            <w:r>
              <w:rPr>
                <w:lang w:val="es-ES" w:eastAsia="es-ES"/>
              </w:rPr>
              <w:t>Mod-1.1 B</w:t>
            </w:r>
          </w:p>
        </w:tc>
        <w:tc>
          <w:tcPr>
            <w:tcW w:w="1602" w:type="dxa"/>
            <w:tcBorders>
              <w:top w:val="nil"/>
              <w:left w:val="nil"/>
              <w:bottom w:val="single" w:sz="4" w:space="0" w:color="auto"/>
              <w:right w:val="single" w:sz="8" w:space="0" w:color="auto"/>
            </w:tcBorders>
            <w:shd w:val="clear" w:color="auto" w:fill="D8D8D8"/>
            <w:noWrap/>
            <w:vAlign w:val="bottom"/>
            <w:hideMark/>
          </w:tcPr>
          <w:p w:rsidR="00C452F2" w:rsidRDefault="00C452F2">
            <w:pPr>
              <w:pStyle w:val="Sinespaciado"/>
              <w:spacing w:line="276" w:lineRule="auto"/>
              <w:rPr>
                <w:rFonts w:eastAsiaTheme="minorHAnsi"/>
                <w:lang w:val="es-ES" w:eastAsia="es-ES"/>
              </w:rPr>
            </w:pPr>
            <w:r>
              <w:rPr>
                <w:lang w:val="es-ES" w:eastAsia="es-ES"/>
              </w:rPr>
              <w:t>MU ApD-3</w:t>
            </w:r>
          </w:p>
        </w:tc>
        <w:tc>
          <w:tcPr>
            <w:tcW w:w="1572" w:type="dxa"/>
            <w:tcBorders>
              <w:top w:val="nil"/>
              <w:left w:val="nil"/>
              <w:bottom w:val="single" w:sz="4" w:space="0" w:color="auto"/>
              <w:right w:val="single" w:sz="4" w:space="0" w:color="auto"/>
            </w:tcBorders>
            <w:shd w:val="clear" w:color="auto" w:fill="D8D8D8"/>
            <w:noWrap/>
            <w:vAlign w:val="bottom"/>
            <w:hideMark/>
          </w:tcPr>
          <w:p w:rsidR="00C452F2" w:rsidRDefault="00C452F2">
            <w:pPr>
              <w:pStyle w:val="Sinespaciado"/>
              <w:spacing w:line="276" w:lineRule="auto"/>
              <w:rPr>
                <w:rFonts w:eastAsiaTheme="minorHAnsi"/>
                <w:lang w:val="es-ES" w:eastAsia="es-ES"/>
              </w:rPr>
            </w:pPr>
            <w:r>
              <w:rPr>
                <w:lang w:val="es-ES" w:eastAsia="es-ES"/>
              </w:rPr>
              <w:t>Mod-2.1 B</w:t>
            </w:r>
          </w:p>
        </w:tc>
        <w:tc>
          <w:tcPr>
            <w:tcW w:w="0" w:type="auto"/>
            <w:vMerge/>
            <w:tcBorders>
              <w:top w:val="nil"/>
              <w:left w:val="single" w:sz="4" w:space="0" w:color="auto"/>
              <w:bottom w:val="single" w:sz="8" w:space="0" w:color="000000"/>
              <w:right w:val="single" w:sz="8" w:space="0" w:color="auto"/>
            </w:tcBorders>
            <w:vAlign w:val="center"/>
            <w:hideMark/>
          </w:tcPr>
          <w:p w:rsidR="00C452F2" w:rsidRDefault="00C452F2">
            <w:pPr>
              <w:spacing w:after="0"/>
              <w:ind w:left="0"/>
              <w:jc w:val="left"/>
              <w:rPr>
                <w:rFonts w:ascii="Calibri" w:eastAsiaTheme="minorHAnsi" w:hAnsi="Calibri"/>
                <w:lang w:val="es-ES" w:eastAsia="es-ES" w:bidi="ar-SA"/>
              </w:rPr>
            </w:pPr>
          </w:p>
        </w:tc>
      </w:tr>
      <w:tr w:rsidR="00C452F2" w:rsidTr="00C452F2">
        <w:trPr>
          <w:cantSplit/>
          <w:trHeight w:hRule="exact" w:val="283"/>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C452F2" w:rsidRDefault="00C452F2">
            <w:pPr>
              <w:spacing w:after="0"/>
              <w:ind w:left="0"/>
              <w:jc w:val="left"/>
              <w:rPr>
                <w:rFonts w:ascii="Calibri" w:eastAsiaTheme="minorHAnsi" w:hAnsi="Calibri"/>
                <w:lang w:val="es-ES" w:eastAsia="es-ES" w:bidi="ar-SA"/>
              </w:rPr>
            </w:pPr>
          </w:p>
        </w:tc>
        <w:tc>
          <w:tcPr>
            <w:tcW w:w="482" w:type="dxa"/>
            <w:tcBorders>
              <w:top w:val="nil"/>
              <w:left w:val="nil"/>
              <w:bottom w:val="single" w:sz="4"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P2</w:t>
            </w:r>
          </w:p>
        </w:tc>
        <w:tc>
          <w:tcPr>
            <w:tcW w:w="542" w:type="dxa"/>
            <w:tcBorders>
              <w:top w:val="nil"/>
              <w:left w:val="nil"/>
              <w:bottom w:val="single" w:sz="4"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A27</w:t>
            </w:r>
          </w:p>
        </w:tc>
        <w:tc>
          <w:tcPr>
            <w:tcW w:w="495" w:type="dxa"/>
            <w:tcBorders>
              <w:top w:val="nil"/>
              <w:left w:val="nil"/>
              <w:bottom w:val="single" w:sz="4"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30</w:t>
            </w:r>
          </w:p>
        </w:tc>
        <w:tc>
          <w:tcPr>
            <w:tcW w:w="1603" w:type="dxa"/>
            <w:tcBorders>
              <w:top w:val="nil"/>
              <w:left w:val="single" w:sz="8" w:space="0" w:color="auto"/>
              <w:bottom w:val="single" w:sz="4" w:space="0" w:color="auto"/>
              <w:right w:val="single" w:sz="4" w:space="0" w:color="auto"/>
            </w:tcBorders>
            <w:shd w:val="clear" w:color="auto" w:fill="D8D8D8"/>
            <w:noWrap/>
            <w:vAlign w:val="bottom"/>
            <w:hideMark/>
          </w:tcPr>
          <w:p w:rsidR="00C452F2" w:rsidRDefault="00C452F2">
            <w:pPr>
              <w:pStyle w:val="Sinespaciado"/>
              <w:spacing w:line="276" w:lineRule="auto"/>
              <w:rPr>
                <w:rFonts w:eastAsiaTheme="minorHAnsi"/>
                <w:lang w:val="es-ES" w:eastAsia="es-ES"/>
              </w:rPr>
            </w:pPr>
            <w:proofErr w:type="spellStart"/>
            <w:r>
              <w:rPr>
                <w:lang w:val="es-ES" w:eastAsia="es-ES"/>
              </w:rPr>
              <w:t>Mod</w:t>
            </w:r>
            <w:proofErr w:type="spellEnd"/>
            <w:r>
              <w:rPr>
                <w:lang w:val="es-ES" w:eastAsia="es-ES"/>
              </w:rPr>
              <w:t xml:space="preserve"> 1.2 A-</w:t>
            </w:r>
            <w:proofErr w:type="spellStart"/>
            <w:r>
              <w:rPr>
                <w:lang w:val="es-ES" w:eastAsia="es-ES"/>
              </w:rPr>
              <w:t>Ali</w:t>
            </w:r>
            <w:proofErr w:type="spellEnd"/>
            <w:r>
              <w:rPr>
                <w:lang w:val="es-ES" w:eastAsia="es-ES"/>
              </w:rPr>
              <w:t>-M-B</w:t>
            </w:r>
          </w:p>
        </w:tc>
        <w:tc>
          <w:tcPr>
            <w:tcW w:w="1602" w:type="dxa"/>
            <w:vMerge w:val="restart"/>
            <w:tcBorders>
              <w:top w:val="nil"/>
              <w:left w:val="single" w:sz="4" w:space="0" w:color="auto"/>
              <w:bottom w:val="single" w:sz="8" w:space="0" w:color="000000"/>
              <w:right w:val="single" w:sz="8" w:space="0" w:color="auto"/>
            </w:tcBorders>
            <w:shd w:val="clear" w:color="auto" w:fill="D8D8D8"/>
            <w:noWrap/>
            <w:vAlign w:val="center"/>
            <w:hideMark/>
          </w:tcPr>
          <w:p w:rsidR="00C452F2" w:rsidRDefault="00C452F2">
            <w:pPr>
              <w:pStyle w:val="Sinespaciado"/>
              <w:spacing w:line="276" w:lineRule="auto"/>
              <w:rPr>
                <w:rFonts w:eastAsiaTheme="minorHAnsi"/>
                <w:lang w:val="es-ES" w:eastAsia="es-ES"/>
              </w:rPr>
            </w:pPr>
            <w:r>
              <w:rPr>
                <w:lang w:val="es-ES" w:eastAsia="es-ES"/>
              </w:rPr>
              <w:t>Otros MO</w:t>
            </w:r>
          </w:p>
        </w:tc>
        <w:tc>
          <w:tcPr>
            <w:tcW w:w="1572" w:type="dxa"/>
            <w:vMerge w:val="restart"/>
            <w:tcBorders>
              <w:top w:val="nil"/>
              <w:left w:val="single" w:sz="8" w:space="0" w:color="auto"/>
              <w:bottom w:val="single" w:sz="8" w:space="0" w:color="000000"/>
              <w:right w:val="single" w:sz="4" w:space="0" w:color="auto"/>
            </w:tcBorders>
            <w:shd w:val="clear" w:color="auto" w:fill="D8D8D8"/>
            <w:noWrap/>
            <w:vAlign w:val="center"/>
            <w:hideMark/>
          </w:tcPr>
          <w:p w:rsidR="00C452F2" w:rsidRDefault="00C452F2">
            <w:pPr>
              <w:pStyle w:val="Sinespaciado"/>
              <w:spacing w:line="276" w:lineRule="auto"/>
              <w:rPr>
                <w:rFonts w:eastAsiaTheme="minorHAnsi"/>
                <w:lang w:val="es-ES" w:eastAsia="es-ES"/>
              </w:rPr>
            </w:pPr>
            <w:r>
              <w:rPr>
                <w:lang w:val="es-ES" w:eastAsia="es-ES"/>
              </w:rPr>
              <w:t>Otros MO</w:t>
            </w:r>
          </w:p>
        </w:tc>
        <w:tc>
          <w:tcPr>
            <w:tcW w:w="0" w:type="auto"/>
            <w:vMerge/>
            <w:tcBorders>
              <w:top w:val="nil"/>
              <w:left w:val="single" w:sz="4" w:space="0" w:color="auto"/>
              <w:bottom w:val="single" w:sz="8" w:space="0" w:color="000000"/>
              <w:right w:val="single" w:sz="8" w:space="0" w:color="auto"/>
            </w:tcBorders>
            <w:vAlign w:val="center"/>
            <w:hideMark/>
          </w:tcPr>
          <w:p w:rsidR="00C452F2" w:rsidRDefault="00C452F2">
            <w:pPr>
              <w:spacing w:after="0"/>
              <w:ind w:left="0"/>
              <w:jc w:val="left"/>
              <w:rPr>
                <w:rFonts w:ascii="Calibri" w:eastAsiaTheme="minorHAnsi" w:hAnsi="Calibri"/>
                <w:lang w:val="es-ES" w:eastAsia="es-ES" w:bidi="ar-SA"/>
              </w:rPr>
            </w:pPr>
          </w:p>
        </w:tc>
      </w:tr>
      <w:tr w:rsidR="00C452F2" w:rsidTr="00C452F2">
        <w:trPr>
          <w:cantSplit/>
          <w:trHeight w:hRule="exact" w:val="283"/>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C452F2" w:rsidRDefault="00C452F2">
            <w:pPr>
              <w:spacing w:after="0"/>
              <w:ind w:left="0"/>
              <w:jc w:val="left"/>
              <w:rPr>
                <w:rFonts w:ascii="Calibri" w:eastAsiaTheme="minorHAnsi" w:hAnsi="Calibri"/>
                <w:lang w:val="es-ES" w:eastAsia="es-ES" w:bidi="ar-SA"/>
              </w:rPr>
            </w:pPr>
          </w:p>
        </w:tc>
        <w:tc>
          <w:tcPr>
            <w:tcW w:w="482" w:type="dxa"/>
            <w:tcBorders>
              <w:top w:val="nil"/>
              <w:left w:val="nil"/>
              <w:bottom w:val="single" w:sz="8"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P2</w:t>
            </w:r>
          </w:p>
        </w:tc>
        <w:tc>
          <w:tcPr>
            <w:tcW w:w="542" w:type="dxa"/>
            <w:tcBorders>
              <w:top w:val="nil"/>
              <w:left w:val="nil"/>
              <w:bottom w:val="single" w:sz="8"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A20</w:t>
            </w:r>
          </w:p>
        </w:tc>
        <w:tc>
          <w:tcPr>
            <w:tcW w:w="495" w:type="dxa"/>
            <w:tcBorders>
              <w:top w:val="nil"/>
              <w:left w:val="nil"/>
              <w:bottom w:val="single" w:sz="8"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29</w:t>
            </w:r>
          </w:p>
        </w:tc>
        <w:tc>
          <w:tcPr>
            <w:tcW w:w="1603" w:type="dxa"/>
            <w:tcBorders>
              <w:top w:val="nil"/>
              <w:left w:val="single" w:sz="8" w:space="0" w:color="auto"/>
              <w:bottom w:val="single" w:sz="8" w:space="0" w:color="auto"/>
              <w:right w:val="single" w:sz="4" w:space="0" w:color="auto"/>
            </w:tcBorders>
            <w:shd w:val="clear" w:color="auto" w:fill="D8D8D8"/>
            <w:noWrap/>
            <w:vAlign w:val="bottom"/>
            <w:hideMark/>
          </w:tcPr>
          <w:p w:rsidR="00C452F2" w:rsidRDefault="00C452F2">
            <w:pPr>
              <w:pStyle w:val="Sinespaciado"/>
              <w:spacing w:line="276" w:lineRule="auto"/>
              <w:rPr>
                <w:rFonts w:eastAsiaTheme="minorHAnsi"/>
                <w:lang w:val="es-ES" w:eastAsia="es-ES"/>
              </w:rPr>
            </w:pPr>
            <w:proofErr w:type="spellStart"/>
            <w:r>
              <w:rPr>
                <w:lang w:val="es-ES" w:eastAsia="es-ES"/>
              </w:rPr>
              <w:t>Mod</w:t>
            </w:r>
            <w:proofErr w:type="spellEnd"/>
            <w:r>
              <w:rPr>
                <w:lang w:val="es-ES" w:eastAsia="es-ES"/>
              </w:rPr>
              <w:t xml:space="preserve"> 1.2 A-</w:t>
            </w:r>
            <w:proofErr w:type="spellStart"/>
            <w:r>
              <w:rPr>
                <w:lang w:val="es-ES" w:eastAsia="es-ES"/>
              </w:rPr>
              <w:t>Ali</w:t>
            </w:r>
            <w:proofErr w:type="spellEnd"/>
            <w:r>
              <w:rPr>
                <w:lang w:val="es-ES" w:eastAsia="es-ES"/>
              </w:rPr>
              <w:t>-M-B</w:t>
            </w:r>
          </w:p>
        </w:tc>
        <w:tc>
          <w:tcPr>
            <w:tcW w:w="0" w:type="auto"/>
            <w:vMerge/>
            <w:tcBorders>
              <w:top w:val="nil"/>
              <w:left w:val="single" w:sz="4" w:space="0" w:color="auto"/>
              <w:bottom w:val="single" w:sz="8" w:space="0" w:color="000000"/>
              <w:right w:val="single" w:sz="8" w:space="0" w:color="auto"/>
            </w:tcBorders>
            <w:vAlign w:val="center"/>
            <w:hideMark/>
          </w:tcPr>
          <w:p w:rsidR="00C452F2" w:rsidRDefault="00C452F2">
            <w:pPr>
              <w:spacing w:after="0"/>
              <w:ind w:left="0"/>
              <w:jc w:val="left"/>
              <w:rPr>
                <w:rFonts w:ascii="Calibri" w:eastAsiaTheme="minorHAnsi" w:hAnsi="Calibri"/>
                <w:lang w:val="es-ES" w:eastAsia="es-ES" w:bidi="ar-SA"/>
              </w:rPr>
            </w:pPr>
          </w:p>
        </w:tc>
        <w:tc>
          <w:tcPr>
            <w:tcW w:w="0" w:type="auto"/>
            <w:vMerge/>
            <w:tcBorders>
              <w:top w:val="nil"/>
              <w:left w:val="single" w:sz="8" w:space="0" w:color="auto"/>
              <w:bottom w:val="single" w:sz="8" w:space="0" w:color="000000"/>
              <w:right w:val="single" w:sz="4" w:space="0" w:color="auto"/>
            </w:tcBorders>
            <w:vAlign w:val="center"/>
            <w:hideMark/>
          </w:tcPr>
          <w:p w:rsidR="00C452F2" w:rsidRDefault="00C452F2">
            <w:pPr>
              <w:spacing w:after="0"/>
              <w:ind w:left="0"/>
              <w:jc w:val="left"/>
              <w:rPr>
                <w:rFonts w:ascii="Calibri" w:eastAsiaTheme="minorHAnsi" w:hAnsi="Calibri"/>
                <w:lang w:val="es-ES" w:eastAsia="es-ES" w:bidi="ar-SA"/>
              </w:rPr>
            </w:pPr>
          </w:p>
        </w:tc>
        <w:tc>
          <w:tcPr>
            <w:tcW w:w="0" w:type="auto"/>
            <w:vMerge/>
            <w:tcBorders>
              <w:top w:val="nil"/>
              <w:left w:val="single" w:sz="4" w:space="0" w:color="auto"/>
              <w:bottom w:val="single" w:sz="8" w:space="0" w:color="000000"/>
              <w:right w:val="single" w:sz="8" w:space="0" w:color="auto"/>
            </w:tcBorders>
            <w:vAlign w:val="center"/>
            <w:hideMark/>
          </w:tcPr>
          <w:p w:rsidR="00C452F2" w:rsidRDefault="00C452F2">
            <w:pPr>
              <w:spacing w:after="0"/>
              <w:ind w:left="0"/>
              <w:jc w:val="left"/>
              <w:rPr>
                <w:rFonts w:ascii="Calibri" w:eastAsiaTheme="minorHAnsi" w:hAnsi="Calibri"/>
                <w:lang w:val="es-ES" w:eastAsia="es-ES" w:bidi="ar-SA"/>
              </w:rPr>
            </w:pPr>
          </w:p>
        </w:tc>
      </w:tr>
      <w:tr w:rsidR="00C452F2" w:rsidTr="00C452F2">
        <w:trPr>
          <w:cantSplit/>
          <w:trHeight w:hRule="exac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C452F2" w:rsidRDefault="00C452F2">
            <w:pPr>
              <w:spacing w:after="0"/>
              <w:ind w:left="0"/>
              <w:jc w:val="left"/>
              <w:rPr>
                <w:rFonts w:ascii="Calibri" w:eastAsiaTheme="minorHAnsi" w:hAnsi="Calibri"/>
                <w:lang w:val="es-ES" w:eastAsia="es-ES" w:bidi="ar-SA"/>
              </w:rPr>
            </w:pPr>
          </w:p>
        </w:tc>
        <w:tc>
          <w:tcPr>
            <w:tcW w:w="482" w:type="dxa"/>
            <w:noWrap/>
            <w:vAlign w:val="bottom"/>
            <w:hideMark/>
          </w:tcPr>
          <w:p w:rsidR="00C452F2" w:rsidRDefault="00C452F2">
            <w:pPr>
              <w:pStyle w:val="Sinespaciado"/>
              <w:spacing w:line="276" w:lineRule="auto"/>
              <w:rPr>
                <w:rFonts w:eastAsiaTheme="minorHAnsi"/>
                <w:lang w:val="es-ES" w:eastAsia="es-ES"/>
              </w:rPr>
            </w:pPr>
            <w:r>
              <w:rPr>
                <w:lang w:val="es-ES" w:eastAsia="es-ES"/>
              </w:rPr>
              <w:t> </w:t>
            </w:r>
          </w:p>
        </w:tc>
        <w:tc>
          <w:tcPr>
            <w:tcW w:w="542" w:type="dxa"/>
            <w:noWrap/>
            <w:vAlign w:val="bottom"/>
            <w:hideMark/>
          </w:tcPr>
          <w:p w:rsidR="00C452F2" w:rsidRDefault="00C452F2">
            <w:pPr>
              <w:spacing w:after="0" w:line="276" w:lineRule="auto"/>
              <w:ind w:left="0"/>
              <w:jc w:val="left"/>
              <w:rPr>
                <w:rFonts w:eastAsiaTheme="minorHAnsi"/>
                <w:sz w:val="22"/>
                <w:szCs w:val="22"/>
                <w:lang w:val="ca-ES" w:bidi="ar-SA"/>
              </w:rPr>
            </w:pPr>
          </w:p>
        </w:tc>
        <w:tc>
          <w:tcPr>
            <w:tcW w:w="495" w:type="dxa"/>
            <w:tcBorders>
              <w:top w:val="nil"/>
              <w:left w:val="nil"/>
              <w:bottom w:val="nil"/>
              <w:right w:val="single" w:sz="8" w:space="0" w:color="auto"/>
            </w:tcBorders>
            <w:noWrap/>
            <w:vAlign w:val="bottom"/>
            <w:hideMark/>
          </w:tcPr>
          <w:p w:rsidR="00C452F2" w:rsidRDefault="00C452F2">
            <w:pPr>
              <w:pStyle w:val="Sinespaciado"/>
              <w:spacing w:line="276" w:lineRule="auto"/>
              <w:rPr>
                <w:rFonts w:eastAsiaTheme="minorHAnsi"/>
                <w:lang w:val="es-ES" w:eastAsia="es-ES"/>
              </w:rPr>
            </w:pPr>
            <w:r>
              <w:rPr>
                <w:lang w:val="es-ES" w:eastAsia="es-ES"/>
              </w:rPr>
              <w:t> </w:t>
            </w:r>
          </w:p>
        </w:tc>
        <w:tc>
          <w:tcPr>
            <w:tcW w:w="1603" w:type="dxa"/>
            <w:noWrap/>
            <w:vAlign w:val="bottom"/>
            <w:hideMark/>
          </w:tcPr>
          <w:p w:rsidR="00C452F2" w:rsidRDefault="00C452F2">
            <w:pPr>
              <w:pStyle w:val="Sinespaciado"/>
              <w:spacing w:line="276" w:lineRule="auto"/>
              <w:rPr>
                <w:rFonts w:eastAsiaTheme="minorHAnsi"/>
                <w:lang w:val="es-ES" w:eastAsia="es-ES"/>
              </w:rPr>
            </w:pPr>
            <w:r>
              <w:rPr>
                <w:lang w:val="es-ES" w:eastAsia="es-ES"/>
              </w:rPr>
              <w:t> </w:t>
            </w:r>
          </w:p>
        </w:tc>
        <w:tc>
          <w:tcPr>
            <w:tcW w:w="1602" w:type="dxa"/>
            <w:noWrap/>
            <w:vAlign w:val="bottom"/>
            <w:hideMark/>
          </w:tcPr>
          <w:p w:rsidR="00C452F2" w:rsidRDefault="00C452F2">
            <w:pPr>
              <w:spacing w:after="0" w:line="276" w:lineRule="auto"/>
              <w:ind w:left="0"/>
              <w:jc w:val="left"/>
              <w:rPr>
                <w:rFonts w:eastAsiaTheme="minorHAnsi"/>
                <w:sz w:val="22"/>
                <w:szCs w:val="22"/>
                <w:lang w:val="ca-ES" w:bidi="ar-SA"/>
              </w:rPr>
            </w:pPr>
          </w:p>
        </w:tc>
        <w:tc>
          <w:tcPr>
            <w:tcW w:w="1572" w:type="dxa"/>
            <w:noWrap/>
            <w:vAlign w:val="bottom"/>
            <w:hideMark/>
          </w:tcPr>
          <w:p w:rsidR="00C452F2" w:rsidRDefault="00C452F2">
            <w:pPr>
              <w:spacing w:after="0" w:line="276" w:lineRule="auto"/>
              <w:ind w:left="0"/>
              <w:jc w:val="left"/>
              <w:rPr>
                <w:rFonts w:eastAsiaTheme="minorHAnsi"/>
                <w:sz w:val="22"/>
                <w:szCs w:val="22"/>
                <w:lang w:val="ca-ES" w:bidi="ar-SA"/>
              </w:rPr>
            </w:pPr>
          </w:p>
        </w:tc>
        <w:tc>
          <w:tcPr>
            <w:tcW w:w="1708" w:type="dxa"/>
            <w:noWrap/>
            <w:vAlign w:val="bottom"/>
            <w:hideMark/>
          </w:tcPr>
          <w:p w:rsidR="00C452F2" w:rsidRDefault="00C452F2">
            <w:pPr>
              <w:spacing w:after="0" w:line="276" w:lineRule="auto"/>
              <w:ind w:left="0"/>
              <w:jc w:val="left"/>
              <w:rPr>
                <w:rFonts w:eastAsiaTheme="minorHAnsi"/>
                <w:sz w:val="22"/>
                <w:szCs w:val="22"/>
                <w:lang w:val="ca-ES" w:bidi="ar-SA"/>
              </w:rPr>
            </w:pPr>
          </w:p>
        </w:tc>
      </w:tr>
      <w:tr w:rsidR="00C452F2" w:rsidTr="00C452F2">
        <w:trPr>
          <w:cantSplit/>
          <w:trHeight w:val="283"/>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C452F2" w:rsidRDefault="00C452F2">
            <w:pPr>
              <w:spacing w:after="0"/>
              <w:ind w:left="0"/>
              <w:jc w:val="left"/>
              <w:rPr>
                <w:rFonts w:ascii="Calibri" w:eastAsiaTheme="minorHAnsi" w:hAnsi="Calibri"/>
                <w:lang w:val="es-ES" w:eastAsia="es-ES" w:bidi="ar-SA"/>
              </w:rPr>
            </w:pPr>
          </w:p>
        </w:tc>
        <w:tc>
          <w:tcPr>
            <w:tcW w:w="482" w:type="dxa"/>
            <w:tcBorders>
              <w:top w:val="single" w:sz="8" w:space="0" w:color="auto"/>
              <w:left w:val="nil"/>
              <w:bottom w:val="nil"/>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P2</w:t>
            </w:r>
          </w:p>
        </w:tc>
        <w:tc>
          <w:tcPr>
            <w:tcW w:w="542" w:type="dxa"/>
            <w:tcBorders>
              <w:top w:val="single" w:sz="8" w:space="0" w:color="auto"/>
              <w:left w:val="nil"/>
              <w:bottom w:val="nil"/>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G202</w:t>
            </w:r>
          </w:p>
        </w:tc>
        <w:tc>
          <w:tcPr>
            <w:tcW w:w="495" w:type="dxa"/>
            <w:tcBorders>
              <w:top w:val="single" w:sz="8" w:space="0" w:color="auto"/>
              <w:left w:val="nil"/>
              <w:bottom w:val="nil"/>
              <w:right w:val="single" w:sz="8" w:space="0" w:color="auto"/>
            </w:tcBorders>
            <w:noWrap/>
            <w:vAlign w:val="bottom"/>
            <w:hideMark/>
          </w:tcPr>
          <w:p w:rsidR="00C452F2" w:rsidRDefault="00C452F2">
            <w:pPr>
              <w:pStyle w:val="Sinespaciado"/>
              <w:spacing w:line="276" w:lineRule="auto"/>
              <w:rPr>
                <w:rFonts w:eastAsiaTheme="minorHAnsi"/>
                <w:lang w:val="es-ES" w:eastAsia="es-ES"/>
              </w:rPr>
            </w:pPr>
            <w:r>
              <w:rPr>
                <w:lang w:val="es-ES" w:eastAsia="es-ES"/>
              </w:rPr>
              <w:t>24</w:t>
            </w:r>
          </w:p>
        </w:tc>
        <w:tc>
          <w:tcPr>
            <w:tcW w:w="6485" w:type="dxa"/>
            <w:gridSpan w:val="4"/>
            <w:vMerge w:val="restart"/>
            <w:tcBorders>
              <w:top w:val="single" w:sz="8" w:space="0" w:color="auto"/>
              <w:left w:val="single" w:sz="8" w:space="0" w:color="auto"/>
              <w:bottom w:val="single" w:sz="8" w:space="0" w:color="auto"/>
              <w:right w:val="single" w:sz="8" w:space="0" w:color="000000"/>
            </w:tcBorders>
            <w:shd w:val="clear" w:color="auto" w:fill="D8D8D8"/>
            <w:noWrap/>
            <w:vAlign w:val="center"/>
            <w:hideMark/>
          </w:tcPr>
          <w:p w:rsidR="00C452F2" w:rsidRDefault="00C452F2">
            <w:pPr>
              <w:pStyle w:val="Sinespaciado"/>
              <w:spacing w:line="276" w:lineRule="auto"/>
              <w:rPr>
                <w:rFonts w:eastAsiaTheme="minorHAnsi"/>
                <w:lang w:val="es-ES" w:eastAsia="es-ES"/>
              </w:rPr>
            </w:pPr>
            <w:r>
              <w:rPr>
                <w:lang w:val="es-ES" w:eastAsia="es-ES"/>
              </w:rPr>
              <w:t>RESERVAS PARA ACTIVIDADES ESPECIALES</w:t>
            </w:r>
          </w:p>
        </w:tc>
      </w:tr>
      <w:tr w:rsidR="00C452F2" w:rsidTr="00C452F2">
        <w:trPr>
          <w:cantSplit/>
          <w:trHeight w:hRule="exact" w:val="283"/>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C452F2" w:rsidRDefault="00C452F2">
            <w:pPr>
              <w:spacing w:after="0"/>
              <w:ind w:left="0"/>
              <w:jc w:val="left"/>
              <w:rPr>
                <w:rFonts w:ascii="Calibri" w:eastAsiaTheme="minorHAnsi" w:hAnsi="Calibri"/>
                <w:lang w:val="es-ES" w:eastAsia="es-ES" w:bidi="ar-SA"/>
              </w:rPr>
            </w:pPr>
          </w:p>
        </w:tc>
        <w:tc>
          <w:tcPr>
            <w:tcW w:w="482" w:type="dxa"/>
            <w:noWrap/>
            <w:vAlign w:val="bottom"/>
            <w:hideMark/>
          </w:tcPr>
          <w:p w:rsidR="00C452F2" w:rsidRDefault="00C452F2">
            <w:pPr>
              <w:pStyle w:val="Sinespaciado"/>
              <w:spacing w:line="276" w:lineRule="auto"/>
              <w:rPr>
                <w:rFonts w:eastAsiaTheme="minorHAnsi"/>
                <w:lang w:val="es-ES" w:eastAsia="es-ES"/>
              </w:rPr>
            </w:pPr>
            <w:r>
              <w:rPr>
                <w:lang w:val="es-ES" w:eastAsia="es-ES"/>
              </w:rPr>
              <w:t>P2</w:t>
            </w:r>
          </w:p>
        </w:tc>
        <w:tc>
          <w:tcPr>
            <w:tcW w:w="542" w:type="dxa"/>
            <w:noWrap/>
            <w:vAlign w:val="bottom"/>
            <w:hideMark/>
          </w:tcPr>
          <w:p w:rsidR="00C452F2" w:rsidRDefault="00C452F2">
            <w:pPr>
              <w:pStyle w:val="Sinespaciado"/>
              <w:spacing w:line="276" w:lineRule="auto"/>
              <w:rPr>
                <w:rFonts w:eastAsiaTheme="minorHAnsi"/>
                <w:lang w:val="es-ES" w:eastAsia="es-ES"/>
              </w:rPr>
            </w:pPr>
            <w:r>
              <w:rPr>
                <w:lang w:val="es-ES" w:eastAsia="es-ES"/>
              </w:rPr>
              <w:t>G203</w:t>
            </w:r>
          </w:p>
        </w:tc>
        <w:tc>
          <w:tcPr>
            <w:tcW w:w="495" w:type="dxa"/>
            <w:tcBorders>
              <w:top w:val="nil"/>
              <w:left w:val="nil"/>
              <w:bottom w:val="nil"/>
              <w:right w:val="single" w:sz="8" w:space="0" w:color="auto"/>
            </w:tcBorders>
            <w:noWrap/>
            <w:vAlign w:val="bottom"/>
            <w:hideMark/>
          </w:tcPr>
          <w:p w:rsidR="00C452F2" w:rsidRDefault="00C452F2">
            <w:pPr>
              <w:pStyle w:val="Sinespaciado"/>
              <w:spacing w:line="276" w:lineRule="auto"/>
              <w:rPr>
                <w:rFonts w:eastAsiaTheme="minorHAnsi"/>
                <w:lang w:val="es-ES" w:eastAsia="es-ES"/>
              </w:rPr>
            </w:pPr>
            <w:r>
              <w:rPr>
                <w:lang w:val="es-ES" w:eastAsia="es-ES"/>
              </w:rPr>
              <w:t>10</w:t>
            </w:r>
          </w:p>
        </w:tc>
        <w:tc>
          <w:tcPr>
            <w:tcW w:w="0" w:type="auto"/>
            <w:gridSpan w:val="4"/>
            <w:vMerge/>
            <w:tcBorders>
              <w:top w:val="nil"/>
              <w:left w:val="nil"/>
              <w:bottom w:val="nil"/>
              <w:right w:val="single" w:sz="8" w:space="0" w:color="auto"/>
            </w:tcBorders>
            <w:vAlign w:val="center"/>
            <w:hideMark/>
          </w:tcPr>
          <w:p w:rsidR="00C452F2" w:rsidRDefault="00C452F2">
            <w:pPr>
              <w:spacing w:after="0"/>
              <w:ind w:left="0"/>
              <w:jc w:val="left"/>
              <w:rPr>
                <w:rFonts w:ascii="Calibri" w:eastAsiaTheme="minorHAnsi" w:hAnsi="Calibri"/>
                <w:lang w:val="es-ES" w:eastAsia="es-ES" w:bidi="ar-SA"/>
              </w:rPr>
            </w:pPr>
          </w:p>
        </w:tc>
      </w:tr>
      <w:tr w:rsidR="00C452F2" w:rsidTr="00C452F2">
        <w:trPr>
          <w:cantSplit/>
          <w:trHeight w:hRule="exact" w:val="283"/>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C452F2" w:rsidRDefault="00C452F2">
            <w:pPr>
              <w:spacing w:after="0"/>
              <w:ind w:left="0"/>
              <w:jc w:val="left"/>
              <w:rPr>
                <w:rFonts w:ascii="Calibri" w:eastAsiaTheme="minorHAnsi" w:hAnsi="Calibri"/>
                <w:lang w:val="es-ES" w:eastAsia="es-ES" w:bidi="ar-SA"/>
              </w:rPr>
            </w:pPr>
          </w:p>
        </w:tc>
        <w:tc>
          <w:tcPr>
            <w:tcW w:w="482" w:type="dxa"/>
            <w:tcBorders>
              <w:top w:val="nil"/>
              <w:left w:val="nil"/>
              <w:bottom w:val="single" w:sz="8" w:space="0" w:color="auto"/>
              <w:right w:val="nil"/>
            </w:tcBorders>
            <w:noWrap/>
            <w:vAlign w:val="bottom"/>
            <w:hideMark/>
          </w:tcPr>
          <w:p w:rsidR="00C452F2" w:rsidRDefault="00C452F2">
            <w:pPr>
              <w:pStyle w:val="Sinespaciado"/>
              <w:spacing w:line="276" w:lineRule="auto"/>
              <w:rPr>
                <w:rFonts w:eastAsiaTheme="minorHAnsi"/>
                <w:lang w:val="es-ES" w:eastAsia="es-ES"/>
              </w:rPr>
            </w:pPr>
            <w:r>
              <w:rPr>
                <w:lang w:val="es-ES" w:eastAsia="es-ES"/>
              </w:rPr>
              <w:t>P2</w:t>
            </w:r>
          </w:p>
        </w:tc>
        <w:tc>
          <w:tcPr>
            <w:tcW w:w="542" w:type="dxa"/>
            <w:tcBorders>
              <w:top w:val="nil"/>
              <w:left w:val="nil"/>
              <w:bottom w:val="single" w:sz="8" w:space="0" w:color="auto"/>
              <w:right w:val="nil"/>
            </w:tcBorders>
            <w:noWrap/>
            <w:vAlign w:val="bottom"/>
            <w:hideMark/>
          </w:tcPr>
          <w:p w:rsidR="00C452F2" w:rsidRDefault="00C452F2">
            <w:pPr>
              <w:pStyle w:val="Sinespaciado"/>
              <w:spacing w:line="276" w:lineRule="auto"/>
              <w:rPr>
                <w:rFonts w:eastAsiaTheme="minorHAnsi"/>
                <w:lang w:val="es-ES" w:eastAsia="es-ES"/>
              </w:rPr>
            </w:pPr>
            <w:proofErr w:type="spellStart"/>
            <w:r>
              <w:rPr>
                <w:lang w:val="es-ES" w:eastAsia="es-ES"/>
              </w:rPr>
              <w:t>GJiP</w:t>
            </w:r>
            <w:proofErr w:type="spellEnd"/>
          </w:p>
        </w:tc>
        <w:tc>
          <w:tcPr>
            <w:tcW w:w="495" w:type="dxa"/>
            <w:tcBorders>
              <w:top w:val="nil"/>
              <w:left w:val="nil"/>
              <w:bottom w:val="single" w:sz="8" w:space="0" w:color="auto"/>
              <w:right w:val="single" w:sz="8" w:space="0" w:color="auto"/>
            </w:tcBorders>
            <w:noWrap/>
            <w:vAlign w:val="bottom"/>
            <w:hideMark/>
          </w:tcPr>
          <w:p w:rsidR="00C452F2" w:rsidRDefault="00C452F2">
            <w:pPr>
              <w:pStyle w:val="Sinespaciado"/>
              <w:spacing w:line="276" w:lineRule="auto"/>
              <w:rPr>
                <w:rFonts w:eastAsiaTheme="minorHAnsi"/>
                <w:lang w:val="es-ES" w:eastAsia="es-ES"/>
              </w:rPr>
            </w:pPr>
            <w:r>
              <w:rPr>
                <w:lang w:val="es-ES" w:eastAsia="es-ES"/>
              </w:rPr>
              <w:t>24</w:t>
            </w:r>
          </w:p>
        </w:tc>
        <w:tc>
          <w:tcPr>
            <w:tcW w:w="0" w:type="auto"/>
            <w:gridSpan w:val="4"/>
            <w:vMerge/>
            <w:tcBorders>
              <w:top w:val="nil"/>
              <w:left w:val="nil"/>
              <w:bottom w:val="single" w:sz="8" w:space="0" w:color="auto"/>
              <w:right w:val="single" w:sz="8" w:space="0" w:color="auto"/>
            </w:tcBorders>
            <w:vAlign w:val="center"/>
            <w:hideMark/>
          </w:tcPr>
          <w:p w:rsidR="00C452F2" w:rsidRDefault="00C452F2">
            <w:pPr>
              <w:spacing w:after="0"/>
              <w:ind w:left="0"/>
              <w:jc w:val="left"/>
              <w:rPr>
                <w:rFonts w:ascii="Calibri" w:eastAsiaTheme="minorHAnsi" w:hAnsi="Calibri"/>
                <w:lang w:val="es-ES" w:eastAsia="es-ES" w:bidi="ar-SA"/>
              </w:rPr>
            </w:pPr>
          </w:p>
        </w:tc>
      </w:tr>
      <w:bookmarkEnd w:id="52"/>
      <w:bookmarkEnd w:id="53"/>
    </w:tbl>
    <w:p w:rsidR="00C452F2" w:rsidRDefault="00C452F2" w:rsidP="00C452F2">
      <w:pPr>
        <w:spacing w:after="0"/>
        <w:rPr>
          <w:rFonts w:cs="Verdana"/>
          <w:bCs/>
          <w:color w:val="000000"/>
          <w:lang w:val="es-ES"/>
        </w:rPr>
      </w:pPr>
    </w:p>
    <w:p w:rsidR="00C452F2" w:rsidRDefault="00C452F2" w:rsidP="00C452F2">
      <w:pPr>
        <w:rPr>
          <w:lang w:val="es-ES"/>
        </w:rPr>
      </w:pPr>
      <w:r>
        <w:rPr>
          <w:lang w:val="es-ES"/>
        </w:rPr>
        <w:t xml:space="preserve">Como se puede observar, en horario de mañana quedan a disposición del profesorado cuatro espacios libres y, en horario de tarde, seis. </w:t>
      </w:r>
    </w:p>
    <w:p w:rsidR="00C452F2" w:rsidRDefault="00C452F2" w:rsidP="00C452F2">
      <w:pPr>
        <w:rPr>
          <w:lang w:val="es-ES"/>
        </w:rPr>
      </w:pPr>
      <w:r>
        <w:rPr>
          <w:lang w:val="es-ES"/>
        </w:rPr>
        <w:t>Respecto a la planificación de las prácticas de laboratorio, los planes de estudio de Grado y Máster aprobados implican las siguientes necesidades de ocupación:</w:t>
      </w:r>
    </w:p>
    <w:tbl>
      <w:tblPr>
        <w:tblW w:w="8473" w:type="dxa"/>
        <w:tblInd w:w="60" w:type="dxa"/>
        <w:tblCellMar>
          <w:left w:w="70" w:type="dxa"/>
          <w:right w:w="70" w:type="dxa"/>
        </w:tblCellMar>
        <w:tblLook w:val="04A0"/>
      </w:tblPr>
      <w:tblGrid>
        <w:gridCol w:w="1466"/>
        <w:gridCol w:w="4498"/>
        <w:gridCol w:w="624"/>
        <w:gridCol w:w="932"/>
        <w:gridCol w:w="953"/>
      </w:tblGrid>
      <w:tr w:rsidR="00C452F2" w:rsidTr="00C452F2">
        <w:trPr>
          <w:trHeight w:val="300"/>
          <w:tblHeader/>
        </w:trPr>
        <w:tc>
          <w:tcPr>
            <w:tcW w:w="1466" w:type="dxa"/>
            <w:tcBorders>
              <w:top w:val="single" w:sz="4" w:space="0" w:color="auto"/>
              <w:left w:val="single" w:sz="4" w:space="0" w:color="auto"/>
              <w:bottom w:val="single" w:sz="4" w:space="0" w:color="auto"/>
              <w:right w:val="single" w:sz="4" w:space="0" w:color="auto"/>
            </w:tcBorders>
            <w:shd w:val="clear" w:color="auto" w:fill="D8D8D8"/>
            <w:noWrap/>
            <w:vAlign w:val="bottom"/>
            <w:hideMark/>
          </w:tcPr>
          <w:p w:rsidR="00C452F2" w:rsidRDefault="00C452F2">
            <w:pPr>
              <w:spacing w:after="0" w:line="276" w:lineRule="auto"/>
              <w:ind w:left="0"/>
              <w:jc w:val="left"/>
              <w:rPr>
                <w:rFonts w:ascii="Calibri" w:eastAsia="Times New Roman" w:hAnsi="Calibri" w:cs="Times New Roman"/>
                <w:b/>
                <w:bCs/>
                <w:lang w:val="ca-ES" w:eastAsia="ca-ES" w:bidi="ar-SA"/>
              </w:rPr>
            </w:pPr>
            <w:proofErr w:type="spellStart"/>
            <w:r>
              <w:rPr>
                <w:rFonts w:ascii="Calibri" w:eastAsia="Times New Roman" w:hAnsi="Calibri" w:cs="Times New Roman"/>
                <w:b/>
                <w:bCs/>
                <w:lang w:val="ca-ES" w:eastAsia="ca-ES" w:bidi="ar-SA"/>
              </w:rPr>
              <w:t>Grado</w:t>
            </w:r>
            <w:proofErr w:type="spellEnd"/>
          </w:p>
        </w:tc>
        <w:tc>
          <w:tcPr>
            <w:tcW w:w="4498" w:type="dxa"/>
            <w:tcBorders>
              <w:top w:val="single" w:sz="4" w:space="0" w:color="auto"/>
              <w:left w:val="nil"/>
              <w:bottom w:val="single" w:sz="4" w:space="0" w:color="auto"/>
              <w:right w:val="single" w:sz="4" w:space="0" w:color="auto"/>
            </w:tcBorders>
            <w:shd w:val="clear" w:color="auto" w:fill="D8D8D8"/>
            <w:noWrap/>
            <w:vAlign w:val="bottom"/>
            <w:hideMark/>
          </w:tcPr>
          <w:p w:rsidR="00C452F2" w:rsidRDefault="00C452F2">
            <w:pPr>
              <w:spacing w:after="0" w:line="276" w:lineRule="auto"/>
              <w:ind w:left="0"/>
              <w:jc w:val="left"/>
              <w:rPr>
                <w:rFonts w:ascii="Calibri" w:eastAsia="Times New Roman" w:hAnsi="Calibri" w:cs="Times New Roman"/>
                <w:b/>
                <w:bCs/>
                <w:lang w:val="ca-ES" w:eastAsia="ca-ES" w:bidi="ar-SA"/>
              </w:rPr>
            </w:pPr>
            <w:proofErr w:type="spellStart"/>
            <w:r>
              <w:rPr>
                <w:rFonts w:ascii="Calibri" w:eastAsia="Times New Roman" w:hAnsi="Calibri" w:cs="Times New Roman"/>
                <w:b/>
                <w:bCs/>
                <w:lang w:val="ca-ES" w:eastAsia="ca-ES" w:bidi="ar-SA"/>
              </w:rPr>
              <w:t>Materia</w:t>
            </w:r>
            <w:proofErr w:type="spellEnd"/>
            <w:r>
              <w:rPr>
                <w:rFonts w:ascii="Calibri" w:eastAsia="Times New Roman" w:hAnsi="Calibri" w:cs="Times New Roman"/>
                <w:b/>
                <w:bCs/>
                <w:lang w:val="ca-ES" w:eastAsia="ca-ES" w:bidi="ar-SA"/>
              </w:rPr>
              <w:t>/assignatura</w:t>
            </w:r>
          </w:p>
        </w:tc>
        <w:tc>
          <w:tcPr>
            <w:tcW w:w="624" w:type="dxa"/>
            <w:tcBorders>
              <w:top w:val="single" w:sz="4" w:space="0" w:color="auto"/>
              <w:left w:val="nil"/>
              <w:bottom w:val="single" w:sz="4" w:space="0" w:color="auto"/>
              <w:right w:val="single" w:sz="4" w:space="0" w:color="auto"/>
            </w:tcBorders>
            <w:shd w:val="clear" w:color="auto" w:fill="D8D8D8"/>
            <w:noWrap/>
            <w:vAlign w:val="bottom"/>
            <w:hideMark/>
          </w:tcPr>
          <w:p w:rsidR="00C452F2" w:rsidRDefault="00C452F2">
            <w:pPr>
              <w:spacing w:after="0" w:line="276" w:lineRule="auto"/>
              <w:ind w:left="0"/>
              <w:jc w:val="left"/>
              <w:rPr>
                <w:rFonts w:ascii="Calibri" w:eastAsia="Times New Roman" w:hAnsi="Calibri" w:cs="Times New Roman"/>
                <w:b/>
                <w:bCs/>
                <w:lang w:val="ca-ES" w:eastAsia="ca-ES" w:bidi="ar-SA"/>
              </w:rPr>
            </w:pPr>
            <w:proofErr w:type="spellStart"/>
            <w:r>
              <w:rPr>
                <w:rFonts w:ascii="Calibri" w:eastAsia="Times New Roman" w:hAnsi="Calibri" w:cs="Times New Roman"/>
                <w:b/>
                <w:bCs/>
                <w:lang w:val="ca-ES" w:eastAsia="ca-ES" w:bidi="ar-SA"/>
              </w:rPr>
              <w:t>Horas</w:t>
            </w:r>
            <w:proofErr w:type="spellEnd"/>
          </w:p>
        </w:tc>
        <w:tc>
          <w:tcPr>
            <w:tcW w:w="932" w:type="dxa"/>
            <w:tcBorders>
              <w:top w:val="single" w:sz="4" w:space="0" w:color="auto"/>
              <w:left w:val="nil"/>
              <w:bottom w:val="single" w:sz="4" w:space="0" w:color="auto"/>
              <w:right w:val="single" w:sz="4" w:space="0" w:color="auto"/>
            </w:tcBorders>
            <w:shd w:val="clear" w:color="auto" w:fill="D8D8D8"/>
            <w:noWrap/>
            <w:vAlign w:val="bottom"/>
            <w:hideMark/>
          </w:tcPr>
          <w:p w:rsidR="00C452F2" w:rsidRDefault="00C452F2">
            <w:pPr>
              <w:spacing w:after="0" w:line="276" w:lineRule="auto"/>
              <w:ind w:left="0"/>
              <w:jc w:val="left"/>
              <w:rPr>
                <w:rFonts w:ascii="Calibri" w:eastAsia="Times New Roman" w:hAnsi="Calibri" w:cs="Times New Roman"/>
                <w:b/>
                <w:bCs/>
                <w:lang w:val="ca-ES" w:eastAsia="ca-ES" w:bidi="ar-SA"/>
              </w:rPr>
            </w:pPr>
            <w:proofErr w:type="spellStart"/>
            <w:r>
              <w:rPr>
                <w:rFonts w:ascii="Calibri" w:eastAsia="Times New Roman" w:hAnsi="Calibri" w:cs="Times New Roman"/>
                <w:b/>
                <w:bCs/>
                <w:lang w:val="ca-ES" w:eastAsia="ca-ES" w:bidi="ar-SA"/>
              </w:rPr>
              <w:t>Sesiones</w:t>
            </w:r>
            <w:proofErr w:type="spellEnd"/>
          </w:p>
        </w:tc>
        <w:tc>
          <w:tcPr>
            <w:tcW w:w="953" w:type="dxa"/>
            <w:tcBorders>
              <w:top w:val="single" w:sz="4" w:space="0" w:color="auto"/>
              <w:left w:val="nil"/>
              <w:bottom w:val="single" w:sz="4" w:space="0" w:color="auto"/>
              <w:right w:val="single" w:sz="4" w:space="0" w:color="auto"/>
            </w:tcBorders>
            <w:shd w:val="clear" w:color="auto" w:fill="D8D8D8"/>
            <w:noWrap/>
            <w:vAlign w:val="bottom"/>
            <w:hideMark/>
          </w:tcPr>
          <w:p w:rsidR="00C452F2" w:rsidRDefault="00C452F2">
            <w:pPr>
              <w:spacing w:after="0" w:line="276" w:lineRule="auto"/>
              <w:ind w:left="0"/>
              <w:jc w:val="left"/>
              <w:rPr>
                <w:rFonts w:ascii="Calibri" w:eastAsia="Times New Roman" w:hAnsi="Calibri" w:cs="Times New Roman"/>
                <w:b/>
                <w:bCs/>
                <w:lang w:val="ca-ES" w:eastAsia="ca-ES" w:bidi="ar-SA"/>
              </w:rPr>
            </w:pPr>
            <w:proofErr w:type="spellStart"/>
            <w:r>
              <w:rPr>
                <w:rFonts w:ascii="Calibri" w:eastAsia="Times New Roman" w:hAnsi="Calibri" w:cs="Times New Roman"/>
                <w:b/>
                <w:bCs/>
                <w:lang w:val="ca-ES" w:eastAsia="ca-ES" w:bidi="ar-SA"/>
              </w:rPr>
              <w:t>Sesiones</w:t>
            </w:r>
            <w:proofErr w:type="spellEnd"/>
            <w:r>
              <w:rPr>
                <w:rFonts w:ascii="Calibri" w:eastAsia="Times New Roman" w:hAnsi="Calibri" w:cs="Times New Roman"/>
                <w:b/>
                <w:bCs/>
                <w:lang w:val="ca-ES" w:eastAsia="ca-ES" w:bidi="ar-SA"/>
              </w:rPr>
              <w:t>/</w:t>
            </w:r>
          </w:p>
          <w:p w:rsidR="00C452F2" w:rsidRDefault="00C452F2">
            <w:pPr>
              <w:spacing w:after="0" w:line="276" w:lineRule="auto"/>
              <w:ind w:left="0"/>
              <w:jc w:val="left"/>
              <w:rPr>
                <w:rFonts w:ascii="Calibri" w:eastAsia="Times New Roman" w:hAnsi="Calibri" w:cs="Times New Roman"/>
                <w:b/>
                <w:bCs/>
                <w:lang w:val="ca-ES" w:eastAsia="ca-ES" w:bidi="ar-SA"/>
              </w:rPr>
            </w:pPr>
            <w:proofErr w:type="spellStart"/>
            <w:r>
              <w:rPr>
                <w:rFonts w:ascii="Calibri" w:eastAsia="Times New Roman" w:hAnsi="Calibri" w:cs="Times New Roman"/>
                <w:b/>
                <w:bCs/>
                <w:lang w:val="ca-ES" w:eastAsia="ca-ES" w:bidi="ar-SA"/>
              </w:rPr>
              <w:t>semana</w:t>
            </w:r>
            <w:proofErr w:type="spellEnd"/>
          </w:p>
        </w:tc>
      </w:tr>
      <w:tr w:rsidR="00C452F2" w:rsidTr="00C452F2">
        <w:trPr>
          <w:trHeight w:val="300"/>
        </w:trPr>
        <w:tc>
          <w:tcPr>
            <w:tcW w:w="1466"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Comunes</w:t>
            </w:r>
          </w:p>
        </w:tc>
        <w:tc>
          <w:tcPr>
            <w:tcW w:w="4498"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624"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93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953"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r>
      <w:tr w:rsidR="00C452F2" w:rsidTr="00C452F2">
        <w:trPr>
          <w:trHeight w:val="315"/>
        </w:trPr>
        <w:tc>
          <w:tcPr>
            <w:tcW w:w="1466"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4498"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es-ES" w:eastAsia="ca-ES" w:bidi="ar-SA"/>
              </w:rPr>
              <w:t>Bases de la Producción Vegetal y Animal</w:t>
            </w:r>
          </w:p>
        </w:tc>
        <w:tc>
          <w:tcPr>
            <w:tcW w:w="624"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14,4</w:t>
            </w:r>
          </w:p>
        </w:tc>
        <w:tc>
          <w:tcPr>
            <w:tcW w:w="93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4,8</w:t>
            </w:r>
          </w:p>
        </w:tc>
        <w:tc>
          <w:tcPr>
            <w:tcW w:w="953"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1</w:t>
            </w:r>
          </w:p>
        </w:tc>
      </w:tr>
      <w:tr w:rsidR="00C452F2" w:rsidTr="00C452F2">
        <w:trPr>
          <w:trHeight w:val="315"/>
        </w:trPr>
        <w:tc>
          <w:tcPr>
            <w:tcW w:w="1466"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4498"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624"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93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953"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r>
      <w:tr w:rsidR="00C452F2" w:rsidTr="00C452F2">
        <w:trPr>
          <w:trHeight w:val="300"/>
        </w:trPr>
        <w:tc>
          <w:tcPr>
            <w:tcW w:w="1466"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4498"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es-ES" w:eastAsia="ca-ES" w:bidi="ar-SA"/>
              </w:rPr>
              <w:t>Ciencias de Medio Natural</w:t>
            </w:r>
          </w:p>
        </w:tc>
        <w:tc>
          <w:tcPr>
            <w:tcW w:w="624"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31,2</w:t>
            </w:r>
          </w:p>
        </w:tc>
        <w:tc>
          <w:tcPr>
            <w:tcW w:w="93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10,4</w:t>
            </w:r>
          </w:p>
        </w:tc>
        <w:tc>
          <w:tcPr>
            <w:tcW w:w="953"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2</w:t>
            </w:r>
          </w:p>
        </w:tc>
      </w:tr>
      <w:tr w:rsidR="00C452F2" w:rsidTr="00C452F2">
        <w:trPr>
          <w:trHeight w:val="300"/>
        </w:trPr>
        <w:tc>
          <w:tcPr>
            <w:tcW w:w="1466"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4498"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es-ES" w:eastAsia="ca-ES" w:bidi="ar-SA"/>
              </w:rPr>
              <w:t xml:space="preserve">Fundamentos de Física aplicada a la ingeniería </w:t>
            </w:r>
          </w:p>
        </w:tc>
        <w:tc>
          <w:tcPr>
            <w:tcW w:w="624"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18</w:t>
            </w:r>
          </w:p>
        </w:tc>
        <w:tc>
          <w:tcPr>
            <w:tcW w:w="93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6</w:t>
            </w:r>
          </w:p>
        </w:tc>
        <w:tc>
          <w:tcPr>
            <w:tcW w:w="953"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1</w:t>
            </w:r>
          </w:p>
        </w:tc>
      </w:tr>
      <w:tr w:rsidR="00C452F2" w:rsidTr="00C452F2">
        <w:trPr>
          <w:trHeight w:val="300"/>
        </w:trPr>
        <w:tc>
          <w:tcPr>
            <w:tcW w:w="1466"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4498"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es-ES" w:eastAsia="ca-ES" w:bidi="ar-SA"/>
              </w:rPr>
              <w:t xml:space="preserve">Fundamentos de Química aplicados a la Ingeniería </w:t>
            </w:r>
          </w:p>
        </w:tc>
        <w:tc>
          <w:tcPr>
            <w:tcW w:w="624"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36</w:t>
            </w:r>
          </w:p>
        </w:tc>
        <w:tc>
          <w:tcPr>
            <w:tcW w:w="93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12</w:t>
            </w:r>
          </w:p>
        </w:tc>
        <w:tc>
          <w:tcPr>
            <w:tcW w:w="953"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2</w:t>
            </w:r>
          </w:p>
        </w:tc>
      </w:tr>
      <w:tr w:rsidR="00C452F2" w:rsidTr="00C452F2">
        <w:trPr>
          <w:trHeight w:val="300"/>
        </w:trPr>
        <w:tc>
          <w:tcPr>
            <w:tcW w:w="1466"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4498"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es-ES" w:eastAsia="ca-ES" w:bidi="ar-SA"/>
              </w:rPr>
              <w:t>Fundamentos Tecnológicos de la Ingeniería</w:t>
            </w:r>
          </w:p>
        </w:tc>
        <w:tc>
          <w:tcPr>
            <w:tcW w:w="624"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14,4</w:t>
            </w:r>
          </w:p>
        </w:tc>
        <w:tc>
          <w:tcPr>
            <w:tcW w:w="93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4,8</w:t>
            </w:r>
          </w:p>
        </w:tc>
        <w:tc>
          <w:tcPr>
            <w:tcW w:w="953"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1</w:t>
            </w:r>
          </w:p>
        </w:tc>
      </w:tr>
      <w:tr w:rsidR="00C452F2" w:rsidTr="00C452F2">
        <w:trPr>
          <w:trHeight w:val="300"/>
        </w:trPr>
        <w:tc>
          <w:tcPr>
            <w:tcW w:w="1466"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proofErr w:type="spellStart"/>
            <w:r>
              <w:rPr>
                <w:rFonts w:ascii="Calibri" w:eastAsia="Times New Roman" w:hAnsi="Calibri" w:cs="Times New Roman"/>
                <w:lang w:val="ca-ES" w:eastAsia="ca-ES" w:bidi="ar-SA"/>
              </w:rPr>
              <w:t>Agricola</w:t>
            </w:r>
            <w:proofErr w:type="spellEnd"/>
          </w:p>
        </w:tc>
        <w:tc>
          <w:tcPr>
            <w:tcW w:w="4498"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624"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93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953"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r>
      <w:tr w:rsidR="00C452F2" w:rsidTr="00C452F2">
        <w:trPr>
          <w:trHeight w:val="300"/>
        </w:trPr>
        <w:tc>
          <w:tcPr>
            <w:tcW w:w="1466"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4498"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es-ES" w:eastAsia="ca-ES" w:bidi="ar-SA"/>
              </w:rPr>
              <w:t>Ingeniería de las Explotaciones Agrícolas</w:t>
            </w:r>
          </w:p>
        </w:tc>
        <w:tc>
          <w:tcPr>
            <w:tcW w:w="624"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2,4</w:t>
            </w:r>
          </w:p>
        </w:tc>
        <w:tc>
          <w:tcPr>
            <w:tcW w:w="93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0,8</w:t>
            </w:r>
          </w:p>
        </w:tc>
        <w:tc>
          <w:tcPr>
            <w:tcW w:w="953"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1</w:t>
            </w:r>
          </w:p>
        </w:tc>
      </w:tr>
      <w:tr w:rsidR="00C452F2" w:rsidTr="00C452F2">
        <w:trPr>
          <w:trHeight w:val="300"/>
        </w:trPr>
        <w:tc>
          <w:tcPr>
            <w:tcW w:w="1466"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4498"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es-ES" w:eastAsia="ca-ES" w:bidi="ar-SA"/>
              </w:rPr>
              <w:t xml:space="preserve">Tecnología de la Producción Vegetal </w:t>
            </w:r>
          </w:p>
        </w:tc>
        <w:tc>
          <w:tcPr>
            <w:tcW w:w="624"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24</w:t>
            </w:r>
          </w:p>
        </w:tc>
        <w:tc>
          <w:tcPr>
            <w:tcW w:w="93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8</w:t>
            </w:r>
          </w:p>
        </w:tc>
        <w:tc>
          <w:tcPr>
            <w:tcW w:w="953"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2</w:t>
            </w:r>
          </w:p>
        </w:tc>
      </w:tr>
      <w:tr w:rsidR="00C452F2" w:rsidTr="00C452F2">
        <w:trPr>
          <w:trHeight w:val="300"/>
        </w:trPr>
        <w:tc>
          <w:tcPr>
            <w:tcW w:w="1466"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lastRenderedPageBreak/>
              <w:t> </w:t>
            </w:r>
          </w:p>
        </w:tc>
        <w:tc>
          <w:tcPr>
            <w:tcW w:w="4498"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es-ES" w:eastAsia="ca-ES" w:bidi="ar-SA"/>
              </w:rPr>
              <w:t xml:space="preserve">Tecnología de la Producción Animal </w:t>
            </w:r>
          </w:p>
        </w:tc>
        <w:tc>
          <w:tcPr>
            <w:tcW w:w="624"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26,4</w:t>
            </w:r>
          </w:p>
        </w:tc>
        <w:tc>
          <w:tcPr>
            <w:tcW w:w="93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8,8</w:t>
            </w:r>
          </w:p>
        </w:tc>
        <w:tc>
          <w:tcPr>
            <w:tcW w:w="953"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2</w:t>
            </w:r>
          </w:p>
        </w:tc>
      </w:tr>
      <w:tr w:rsidR="00C452F2" w:rsidTr="00C452F2">
        <w:trPr>
          <w:trHeight w:val="300"/>
        </w:trPr>
        <w:tc>
          <w:tcPr>
            <w:tcW w:w="1466"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proofErr w:type="spellStart"/>
            <w:r>
              <w:rPr>
                <w:rFonts w:ascii="Calibri" w:eastAsia="Times New Roman" w:hAnsi="Calibri" w:cs="Times New Roman"/>
                <w:lang w:val="ca-ES" w:eastAsia="ca-ES" w:bidi="ar-SA"/>
              </w:rPr>
              <w:t>Agroambiental</w:t>
            </w:r>
            <w:proofErr w:type="spellEnd"/>
            <w:r>
              <w:rPr>
                <w:rFonts w:ascii="Calibri" w:eastAsia="Times New Roman" w:hAnsi="Calibri" w:cs="Times New Roman"/>
                <w:lang w:val="ca-ES" w:eastAsia="ca-ES" w:bidi="ar-SA"/>
              </w:rPr>
              <w:t xml:space="preserve"> y del </w:t>
            </w:r>
            <w:proofErr w:type="spellStart"/>
            <w:r>
              <w:rPr>
                <w:rFonts w:ascii="Calibri" w:eastAsia="Times New Roman" w:hAnsi="Calibri" w:cs="Times New Roman"/>
                <w:lang w:val="ca-ES" w:eastAsia="ca-ES" w:bidi="ar-SA"/>
              </w:rPr>
              <w:t>paisaje</w:t>
            </w:r>
            <w:proofErr w:type="spellEnd"/>
          </w:p>
        </w:tc>
        <w:tc>
          <w:tcPr>
            <w:tcW w:w="4498"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624"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93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953"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r>
      <w:tr w:rsidR="00C452F2" w:rsidTr="00C452F2">
        <w:trPr>
          <w:trHeight w:val="300"/>
        </w:trPr>
        <w:tc>
          <w:tcPr>
            <w:tcW w:w="1466"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4498"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es-ES" w:eastAsia="ca-ES" w:bidi="ar-SA"/>
              </w:rPr>
              <w:t>Tecnología Agroambiental</w:t>
            </w:r>
          </w:p>
        </w:tc>
        <w:tc>
          <w:tcPr>
            <w:tcW w:w="624"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23,4</w:t>
            </w:r>
          </w:p>
        </w:tc>
        <w:tc>
          <w:tcPr>
            <w:tcW w:w="93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7,8</w:t>
            </w:r>
          </w:p>
        </w:tc>
        <w:tc>
          <w:tcPr>
            <w:tcW w:w="953"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2</w:t>
            </w:r>
          </w:p>
        </w:tc>
      </w:tr>
      <w:tr w:rsidR="00C452F2" w:rsidTr="00C452F2">
        <w:trPr>
          <w:trHeight w:val="300"/>
        </w:trPr>
        <w:tc>
          <w:tcPr>
            <w:tcW w:w="1466"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4498"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es-ES" w:eastAsia="ca-ES" w:bidi="ar-SA"/>
              </w:rPr>
              <w:t>Ingeniería Agroambiental</w:t>
            </w:r>
          </w:p>
        </w:tc>
        <w:tc>
          <w:tcPr>
            <w:tcW w:w="624"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2,4</w:t>
            </w:r>
          </w:p>
        </w:tc>
        <w:tc>
          <w:tcPr>
            <w:tcW w:w="93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0,8</w:t>
            </w:r>
          </w:p>
        </w:tc>
        <w:tc>
          <w:tcPr>
            <w:tcW w:w="953"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1</w:t>
            </w:r>
          </w:p>
        </w:tc>
      </w:tr>
      <w:tr w:rsidR="00C452F2" w:rsidTr="00C452F2">
        <w:trPr>
          <w:trHeight w:val="300"/>
        </w:trPr>
        <w:tc>
          <w:tcPr>
            <w:tcW w:w="1466"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4498"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es-ES" w:eastAsia="ca-ES" w:bidi="ar-SA"/>
              </w:rPr>
              <w:t>Tecnología de la Producción Hortofrutícola</w:t>
            </w:r>
          </w:p>
        </w:tc>
        <w:tc>
          <w:tcPr>
            <w:tcW w:w="624"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14,4</w:t>
            </w:r>
          </w:p>
        </w:tc>
        <w:tc>
          <w:tcPr>
            <w:tcW w:w="93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4,8</w:t>
            </w:r>
          </w:p>
        </w:tc>
        <w:tc>
          <w:tcPr>
            <w:tcW w:w="953"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1</w:t>
            </w:r>
          </w:p>
        </w:tc>
      </w:tr>
      <w:tr w:rsidR="00C452F2" w:rsidTr="00C452F2">
        <w:trPr>
          <w:trHeight w:val="300"/>
        </w:trPr>
        <w:tc>
          <w:tcPr>
            <w:tcW w:w="1466"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proofErr w:type="spellStart"/>
            <w:r>
              <w:rPr>
                <w:rFonts w:ascii="Calibri" w:eastAsia="Times New Roman" w:hAnsi="Calibri" w:cs="Times New Roman"/>
                <w:lang w:val="ca-ES" w:eastAsia="ca-ES" w:bidi="ar-SA"/>
              </w:rPr>
              <w:t>Alimentario</w:t>
            </w:r>
            <w:proofErr w:type="spellEnd"/>
          </w:p>
        </w:tc>
        <w:tc>
          <w:tcPr>
            <w:tcW w:w="4498"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624"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93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953"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r>
      <w:tr w:rsidR="00C452F2" w:rsidTr="00C452F2">
        <w:trPr>
          <w:trHeight w:val="300"/>
        </w:trPr>
        <w:tc>
          <w:tcPr>
            <w:tcW w:w="1466"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4498"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es-ES" w:eastAsia="ca-ES" w:bidi="ar-SA"/>
              </w:rPr>
              <w:t xml:space="preserve">Control, Calidad y Seguridad Alimentaria </w:t>
            </w:r>
          </w:p>
        </w:tc>
        <w:tc>
          <w:tcPr>
            <w:tcW w:w="624"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72</w:t>
            </w:r>
          </w:p>
        </w:tc>
        <w:tc>
          <w:tcPr>
            <w:tcW w:w="93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24</w:t>
            </w:r>
          </w:p>
        </w:tc>
        <w:tc>
          <w:tcPr>
            <w:tcW w:w="953"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4</w:t>
            </w:r>
          </w:p>
        </w:tc>
      </w:tr>
      <w:tr w:rsidR="00C452F2" w:rsidTr="00C452F2">
        <w:trPr>
          <w:trHeight w:val="300"/>
        </w:trPr>
        <w:tc>
          <w:tcPr>
            <w:tcW w:w="1466"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4498"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es-ES" w:eastAsia="ca-ES" w:bidi="ar-SA"/>
              </w:rPr>
              <w:t>Ingeniería de las Industrias Alimentarias</w:t>
            </w:r>
          </w:p>
        </w:tc>
        <w:tc>
          <w:tcPr>
            <w:tcW w:w="624"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12</w:t>
            </w:r>
          </w:p>
        </w:tc>
        <w:tc>
          <w:tcPr>
            <w:tcW w:w="93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4</w:t>
            </w:r>
          </w:p>
        </w:tc>
        <w:tc>
          <w:tcPr>
            <w:tcW w:w="953"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1</w:t>
            </w:r>
          </w:p>
        </w:tc>
      </w:tr>
      <w:tr w:rsidR="00C452F2" w:rsidTr="00C452F2">
        <w:trPr>
          <w:trHeight w:val="300"/>
        </w:trPr>
        <w:tc>
          <w:tcPr>
            <w:tcW w:w="1466"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4498"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es-ES" w:eastAsia="ca-ES" w:bidi="ar-SA"/>
              </w:rPr>
              <w:t>Ingeniería y Tecnología de los Alimentos</w:t>
            </w:r>
          </w:p>
        </w:tc>
        <w:tc>
          <w:tcPr>
            <w:tcW w:w="624"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41,4</w:t>
            </w:r>
          </w:p>
        </w:tc>
        <w:tc>
          <w:tcPr>
            <w:tcW w:w="93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13,8</w:t>
            </w:r>
          </w:p>
        </w:tc>
        <w:tc>
          <w:tcPr>
            <w:tcW w:w="953"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3</w:t>
            </w:r>
          </w:p>
        </w:tc>
      </w:tr>
      <w:tr w:rsidR="00C452F2" w:rsidTr="00C452F2">
        <w:trPr>
          <w:trHeight w:val="300"/>
        </w:trPr>
        <w:tc>
          <w:tcPr>
            <w:tcW w:w="1466"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4498"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es-ES" w:eastAsia="ca-ES" w:bidi="ar-SA"/>
              </w:rPr>
              <w:t>Operaciones Básicas</w:t>
            </w:r>
          </w:p>
        </w:tc>
        <w:tc>
          <w:tcPr>
            <w:tcW w:w="624"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12</w:t>
            </w:r>
          </w:p>
        </w:tc>
        <w:tc>
          <w:tcPr>
            <w:tcW w:w="93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4</w:t>
            </w:r>
          </w:p>
        </w:tc>
        <w:tc>
          <w:tcPr>
            <w:tcW w:w="953"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1</w:t>
            </w:r>
          </w:p>
        </w:tc>
      </w:tr>
      <w:tr w:rsidR="00C452F2" w:rsidTr="00C452F2">
        <w:trPr>
          <w:trHeight w:val="300"/>
        </w:trPr>
        <w:tc>
          <w:tcPr>
            <w:tcW w:w="1466"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xml:space="preserve">Sistemas </w:t>
            </w:r>
            <w:proofErr w:type="spellStart"/>
            <w:r>
              <w:rPr>
                <w:rFonts w:ascii="Calibri" w:eastAsia="Times New Roman" w:hAnsi="Calibri" w:cs="Times New Roman"/>
                <w:lang w:val="ca-ES" w:eastAsia="ca-ES" w:bidi="ar-SA"/>
              </w:rPr>
              <w:t>Biologicos</w:t>
            </w:r>
            <w:proofErr w:type="spellEnd"/>
          </w:p>
        </w:tc>
        <w:tc>
          <w:tcPr>
            <w:tcW w:w="4498"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624"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93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953"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r>
      <w:tr w:rsidR="00C452F2" w:rsidTr="00C452F2">
        <w:trPr>
          <w:trHeight w:val="300"/>
        </w:trPr>
        <w:tc>
          <w:tcPr>
            <w:tcW w:w="1466"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4498"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es-ES" w:eastAsia="ca-ES" w:bidi="ar-SA"/>
              </w:rPr>
              <w:t xml:space="preserve">Bases de la Producción Vegetal </w:t>
            </w:r>
          </w:p>
        </w:tc>
        <w:tc>
          <w:tcPr>
            <w:tcW w:w="624"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9,6</w:t>
            </w:r>
          </w:p>
        </w:tc>
        <w:tc>
          <w:tcPr>
            <w:tcW w:w="93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3,2</w:t>
            </w:r>
          </w:p>
        </w:tc>
        <w:tc>
          <w:tcPr>
            <w:tcW w:w="953"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1</w:t>
            </w:r>
          </w:p>
        </w:tc>
      </w:tr>
      <w:tr w:rsidR="00C452F2" w:rsidTr="00C452F2">
        <w:trPr>
          <w:trHeight w:val="300"/>
        </w:trPr>
        <w:tc>
          <w:tcPr>
            <w:tcW w:w="1466"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4498"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es-ES" w:eastAsia="ca-ES" w:bidi="ar-SA"/>
              </w:rPr>
              <w:t>Ciencia y Tecnología del Medio Ambiente</w:t>
            </w:r>
          </w:p>
        </w:tc>
        <w:tc>
          <w:tcPr>
            <w:tcW w:w="624"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31,2</w:t>
            </w:r>
          </w:p>
        </w:tc>
        <w:tc>
          <w:tcPr>
            <w:tcW w:w="93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10,4</w:t>
            </w:r>
          </w:p>
        </w:tc>
        <w:tc>
          <w:tcPr>
            <w:tcW w:w="953"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2</w:t>
            </w:r>
          </w:p>
        </w:tc>
      </w:tr>
      <w:tr w:rsidR="00C452F2" w:rsidTr="00C452F2">
        <w:trPr>
          <w:trHeight w:val="300"/>
        </w:trPr>
        <w:tc>
          <w:tcPr>
            <w:tcW w:w="1466"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4498"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es-ES" w:eastAsia="ca-ES" w:bidi="ar-SA"/>
              </w:rPr>
              <w:t xml:space="preserve">Operaciones básicas   </w:t>
            </w:r>
          </w:p>
        </w:tc>
        <w:tc>
          <w:tcPr>
            <w:tcW w:w="624"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12</w:t>
            </w:r>
          </w:p>
        </w:tc>
        <w:tc>
          <w:tcPr>
            <w:tcW w:w="93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4</w:t>
            </w:r>
          </w:p>
        </w:tc>
        <w:tc>
          <w:tcPr>
            <w:tcW w:w="953"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1</w:t>
            </w:r>
          </w:p>
        </w:tc>
      </w:tr>
      <w:tr w:rsidR="00C452F2" w:rsidTr="00C452F2">
        <w:trPr>
          <w:trHeight w:val="300"/>
        </w:trPr>
        <w:tc>
          <w:tcPr>
            <w:tcW w:w="1466"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4498"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es-ES" w:eastAsia="ca-ES" w:bidi="ar-SA"/>
              </w:rPr>
              <w:t xml:space="preserve">Tecnología de </w:t>
            </w:r>
            <w:proofErr w:type="spellStart"/>
            <w:r>
              <w:rPr>
                <w:rFonts w:ascii="Calibri" w:eastAsia="Times New Roman" w:hAnsi="Calibri" w:cs="Times New Roman"/>
                <w:lang w:val="es-ES" w:eastAsia="ca-ES" w:bidi="ar-SA"/>
              </w:rPr>
              <w:t>bioprocesos</w:t>
            </w:r>
            <w:proofErr w:type="spellEnd"/>
            <w:r>
              <w:rPr>
                <w:rFonts w:ascii="Calibri" w:eastAsia="Times New Roman" w:hAnsi="Calibri" w:cs="Times New Roman"/>
                <w:lang w:val="es-ES" w:eastAsia="ca-ES" w:bidi="ar-SA"/>
              </w:rPr>
              <w:t xml:space="preserve"> </w:t>
            </w:r>
          </w:p>
        </w:tc>
        <w:tc>
          <w:tcPr>
            <w:tcW w:w="624"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33,6</w:t>
            </w:r>
          </w:p>
        </w:tc>
        <w:tc>
          <w:tcPr>
            <w:tcW w:w="93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11,2</w:t>
            </w:r>
          </w:p>
        </w:tc>
        <w:tc>
          <w:tcPr>
            <w:tcW w:w="953"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2</w:t>
            </w:r>
          </w:p>
        </w:tc>
      </w:tr>
      <w:tr w:rsidR="00C452F2" w:rsidTr="00C452F2">
        <w:trPr>
          <w:trHeight w:val="300"/>
        </w:trPr>
        <w:tc>
          <w:tcPr>
            <w:tcW w:w="1466"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4498"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es-ES" w:eastAsia="ca-ES" w:bidi="ar-SA"/>
              </w:rPr>
              <w:t xml:space="preserve">Tecnología de la Producción Vegetal </w:t>
            </w:r>
          </w:p>
        </w:tc>
        <w:tc>
          <w:tcPr>
            <w:tcW w:w="624"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15,6</w:t>
            </w:r>
          </w:p>
        </w:tc>
        <w:tc>
          <w:tcPr>
            <w:tcW w:w="93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5,2</w:t>
            </w:r>
          </w:p>
        </w:tc>
        <w:tc>
          <w:tcPr>
            <w:tcW w:w="953"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1</w:t>
            </w:r>
          </w:p>
        </w:tc>
      </w:tr>
      <w:tr w:rsidR="00C452F2" w:rsidTr="00C452F2">
        <w:trPr>
          <w:trHeight w:val="300"/>
        </w:trPr>
        <w:tc>
          <w:tcPr>
            <w:tcW w:w="1466"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4498"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es-ES" w:eastAsia="ca-ES" w:bidi="ar-SA"/>
              </w:rPr>
              <w:t xml:space="preserve">Bases y Tecnología de la Producción Animal </w:t>
            </w:r>
          </w:p>
        </w:tc>
        <w:tc>
          <w:tcPr>
            <w:tcW w:w="624"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9,6</w:t>
            </w:r>
          </w:p>
        </w:tc>
        <w:tc>
          <w:tcPr>
            <w:tcW w:w="93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3,2</w:t>
            </w:r>
          </w:p>
        </w:tc>
        <w:tc>
          <w:tcPr>
            <w:tcW w:w="953"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1</w:t>
            </w:r>
          </w:p>
        </w:tc>
      </w:tr>
      <w:tr w:rsidR="00C452F2" w:rsidTr="00C452F2">
        <w:trPr>
          <w:trHeight w:val="300"/>
        </w:trPr>
        <w:tc>
          <w:tcPr>
            <w:tcW w:w="1466"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xml:space="preserve">Máster </w:t>
            </w:r>
            <w:proofErr w:type="spellStart"/>
            <w:r>
              <w:rPr>
                <w:rFonts w:ascii="Calibri" w:eastAsia="Times New Roman" w:hAnsi="Calibri" w:cs="Times New Roman"/>
                <w:lang w:val="ca-ES" w:eastAsia="ca-ES" w:bidi="ar-SA"/>
              </w:rPr>
              <w:t>agrónomo</w:t>
            </w:r>
            <w:proofErr w:type="spellEnd"/>
          </w:p>
        </w:tc>
        <w:tc>
          <w:tcPr>
            <w:tcW w:w="4498"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624"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93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953"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r>
      <w:tr w:rsidR="00C452F2" w:rsidTr="00C452F2">
        <w:trPr>
          <w:trHeight w:val="300"/>
        </w:trPr>
        <w:tc>
          <w:tcPr>
            <w:tcW w:w="1466"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4498" w:type="dxa"/>
            <w:tcBorders>
              <w:top w:val="nil"/>
              <w:left w:val="nil"/>
              <w:bottom w:val="single" w:sz="4" w:space="0" w:color="auto"/>
              <w:right w:val="single" w:sz="4" w:space="0" w:color="auto"/>
            </w:tcBorders>
            <w:shd w:val="clear" w:color="auto" w:fill="FAC090"/>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es-ES" w:eastAsia="ca-ES" w:bidi="ar-SA"/>
              </w:rPr>
              <w:t>Modelos de producción y protección vegetal</w:t>
            </w:r>
          </w:p>
        </w:tc>
        <w:tc>
          <w:tcPr>
            <w:tcW w:w="624" w:type="dxa"/>
            <w:tcBorders>
              <w:top w:val="nil"/>
              <w:left w:val="nil"/>
              <w:bottom w:val="single" w:sz="4" w:space="0" w:color="auto"/>
              <w:right w:val="single" w:sz="4" w:space="0" w:color="auto"/>
            </w:tcBorders>
            <w:shd w:val="clear" w:color="auto" w:fill="FAC090"/>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9</w:t>
            </w:r>
          </w:p>
        </w:tc>
        <w:tc>
          <w:tcPr>
            <w:tcW w:w="932" w:type="dxa"/>
            <w:tcBorders>
              <w:top w:val="nil"/>
              <w:left w:val="nil"/>
              <w:bottom w:val="single" w:sz="4" w:space="0" w:color="auto"/>
              <w:right w:val="single" w:sz="4" w:space="0" w:color="auto"/>
            </w:tcBorders>
            <w:shd w:val="clear" w:color="auto" w:fill="FAC090"/>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3</w:t>
            </w:r>
          </w:p>
        </w:tc>
        <w:tc>
          <w:tcPr>
            <w:tcW w:w="953" w:type="dxa"/>
            <w:tcBorders>
              <w:top w:val="nil"/>
              <w:left w:val="nil"/>
              <w:bottom w:val="single" w:sz="4" w:space="0" w:color="auto"/>
              <w:right w:val="single" w:sz="4" w:space="0" w:color="auto"/>
            </w:tcBorders>
            <w:shd w:val="clear" w:color="auto" w:fill="FAC090"/>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1</w:t>
            </w:r>
          </w:p>
        </w:tc>
      </w:tr>
      <w:tr w:rsidR="00C452F2" w:rsidTr="00C452F2">
        <w:trPr>
          <w:trHeight w:val="300"/>
        </w:trPr>
        <w:tc>
          <w:tcPr>
            <w:tcW w:w="1466"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4498" w:type="dxa"/>
            <w:tcBorders>
              <w:top w:val="nil"/>
              <w:left w:val="nil"/>
              <w:bottom w:val="single" w:sz="4" w:space="0" w:color="auto"/>
              <w:right w:val="single" w:sz="4" w:space="0" w:color="auto"/>
            </w:tcBorders>
            <w:shd w:val="clear" w:color="auto" w:fill="FAC090"/>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es-ES" w:eastAsia="ca-ES" w:bidi="ar-SA"/>
              </w:rPr>
              <w:t>Producción, Nutrición e Higiene Animal</w:t>
            </w:r>
          </w:p>
        </w:tc>
        <w:tc>
          <w:tcPr>
            <w:tcW w:w="624" w:type="dxa"/>
            <w:tcBorders>
              <w:top w:val="nil"/>
              <w:left w:val="nil"/>
              <w:bottom w:val="single" w:sz="4" w:space="0" w:color="auto"/>
              <w:right w:val="single" w:sz="4" w:space="0" w:color="auto"/>
            </w:tcBorders>
            <w:shd w:val="clear" w:color="auto" w:fill="FAC090"/>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9</w:t>
            </w:r>
          </w:p>
        </w:tc>
        <w:tc>
          <w:tcPr>
            <w:tcW w:w="932" w:type="dxa"/>
            <w:tcBorders>
              <w:top w:val="nil"/>
              <w:left w:val="nil"/>
              <w:bottom w:val="single" w:sz="4" w:space="0" w:color="auto"/>
              <w:right w:val="single" w:sz="4" w:space="0" w:color="auto"/>
            </w:tcBorders>
            <w:shd w:val="clear" w:color="auto" w:fill="FAC090"/>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3</w:t>
            </w:r>
          </w:p>
        </w:tc>
        <w:tc>
          <w:tcPr>
            <w:tcW w:w="953" w:type="dxa"/>
            <w:tcBorders>
              <w:top w:val="nil"/>
              <w:left w:val="nil"/>
              <w:bottom w:val="single" w:sz="4" w:space="0" w:color="auto"/>
              <w:right w:val="single" w:sz="4" w:space="0" w:color="auto"/>
            </w:tcBorders>
            <w:shd w:val="clear" w:color="auto" w:fill="FAC090"/>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1</w:t>
            </w:r>
          </w:p>
        </w:tc>
      </w:tr>
      <w:tr w:rsidR="00C452F2" w:rsidTr="00C452F2">
        <w:trPr>
          <w:trHeight w:val="300"/>
        </w:trPr>
        <w:tc>
          <w:tcPr>
            <w:tcW w:w="1466"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4498" w:type="dxa"/>
            <w:tcBorders>
              <w:top w:val="nil"/>
              <w:left w:val="nil"/>
              <w:bottom w:val="single" w:sz="4" w:space="0" w:color="auto"/>
              <w:right w:val="single" w:sz="4" w:space="0" w:color="auto"/>
            </w:tcBorders>
            <w:shd w:val="clear" w:color="auto" w:fill="FAC090"/>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es-ES_tradnl" w:eastAsia="ca-ES" w:bidi="ar-SA"/>
              </w:rPr>
              <w:t>Biotecnología y mejora animal y vegetal</w:t>
            </w:r>
          </w:p>
        </w:tc>
        <w:tc>
          <w:tcPr>
            <w:tcW w:w="624" w:type="dxa"/>
            <w:tcBorders>
              <w:top w:val="nil"/>
              <w:left w:val="nil"/>
              <w:bottom w:val="single" w:sz="4" w:space="0" w:color="auto"/>
              <w:right w:val="single" w:sz="4" w:space="0" w:color="auto"/>
            </w:tcBorders>
            <w:shd w:val="clear" w:color="auto" w:fill="FAC090"/>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9</w:t>
            </w:r>
          </w:p>
        </w:tc>
        <w:tc>
          <w:tcPr>
            <w:tcW w:w="932" w:type="dxa"/>
            <w:tcBorders>
              <w:top w:val="nil"/>
              <w:left w:val="nil"/>
              <w:bottom w:val="single" w:sz="4" w:space="0" w:color="auto"/>
              <w:right w:val="single" w:sz="4" w:space="0" w:color="auto"/>
            </w:tcBorders>
            <w:shd w:val="clear" w:color="auto" w:fill="FAC090"/>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3</w:t>
            </w:r>
          </w:p>
        </w:tc>
        <w:tc>
          <w:tcPr>
            <w:tcW w:w="953" w:type="dxa"/>
            <w:tcBorders>
              <w:top w:val="nil"/>
              <w:left w:val="nil"/>
              <w:bottom w:val="single" w:sz="4" w:space="0" w:color="auto"/>
              <w:right w:val="single" w:sz="4" w:space="0" w:color="auto"/>
            </w:tcBorders>
            <w:shd w:val="clear" w:color="auto" w:fill="FAC090"/>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1</w:t>
            </w:r>
          </w:p>
        </w:tc>
      </w:tr>
      <w:tr w:rsidR="00C452F2" w:rsidTr="00C452F2">
        <w:trPr>
          <w:trHeight w:val="300"/>
        </w:trPr>
        <w:tc>
          <w:tcPr>
            <w:tcW w:w="1466"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4498" w:type="dxa"/>
            <w:tcBorders>
              <w:top w:val="nil"/>
              <w:left w:val="nil"/>
              <w:bottom w:val="single" w:sz="4" w:space="0" w:color="auto"/>
              <w:right w:val="single" w:sz="4" w:space="0" w:color="auto"/>
            </w:tcBorders>
            <w:shd w:val="clear" w:color="auto" w:fill="FAC090"/>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es-ES" w:eastAsia="ca-ES" w:bidi="ar-SA"/>
              </w:rPr>
              <w:t>Tecnologías de las industrias agroalimentarias</w:t>
            </w:r>
          </w:p>
        </w:tc>
        <w:tc>
          <w:tcPr>
            <w:tcW w:w="624" w:type="dxa"/>
            <w:tcBorders>
              <w:top w:val="nil"/>
              <w:left w:val="nil"/>
              <w:bottom w:val="single" w:sz="4" w:space="0" w:color="auto"/>
              <w:right w:val="single" w:sz="4" w:space="0" w:color="auto"/>
            </w:tcBorders>
            <w:shd w:val="clear" w:color="auto" w:fill="FAC090"/>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9</w:t>
            </w:r>
          </w:p>
        </w:tc>
        <w:tc>
          <w:tcPr>
            <w:tcW w:w="932" w:type="dxa"/>
            <w:tcBorders>
              <w:top w:val="nil"/>
              <w:left w:val="nil"/>
              <w:bottom w:val="single" w:sz="4" w:space="0" w:color="auto"/>
              <w:right w:val="single" w:sz="4" w:space="0" w:color="auto"/>
            </w:tcBorders>
            <w:shd w:val="clear" w:color="auto" w:fill="FAC090"/>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3</w:t>
            </w:r>
          </w:p>
        </w:tc>
        <w:tc>
          <w:tcPr>
            <w:tcW w:w="953" w:type="dxa"/>
            <w:tcBorders>
              <w:top w:val="nil"/>
              <w:left w:val="nil"/>
              <w:bottom w:val="single" w:sz="4" w:space="0" w:color="auto"/>
              <w:right w:val="single" w:sz="4" w:space="0" w:color="auto"/>
            </w:tcBorders>
            <w:shd w:val="clear" w:color="auto" w:fill="FAC090"/>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1</w:t>
            </w:r>
          </w:p>
        </w:tc>
      </w:tr>
      <w:tr w:rsidR="00C452F2" w:rsidTr="00C452F2">
        <w:trPr>
          <w:trHeight w:val="300"/>
        </w:trPr>
        <w:tc>
          <w:tcPr>
            <w:tcW w:w="1466"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proofErr w:type="spellStart"/>
            <w:r>
              <w:rPr>
                <w:rFonts w:ascii="Calibri" w:eastAsia="Times New Roman" w:hAnsi="Calibri" w:cs="Times New Roman"/>
                <w:lang w:val="ca-ES" w:eastAsia="ca-ES" w:bidi="ar-SA"/>
              </w:rPr>
              <w:t>Otros</w:t>
            </w:r>
            <w:proofErr w:type="spellEnd"/>
            <w:r>
              <w:rPr>
                <w:rFonts w:ascii="Calibri" w:eastAsia="Times New Roman" w:hAnsi="Calibri" w:cs="Times New Roman"/>
                <w:lang w:val="ca-ES" w:eastAsia="ca-ES" w:bidi="ar-SA"/>
              </w:rPr>
              <w:t xml:space="preserve"> Máster</w:t>
            </w:r>
          </w:p>
        </w:tc>
        <w:tc>
          <w:tcPr>
            <w:tcW w:w="4498"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624"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93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953"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r>
      <w:tr w:rsidR="00C452F2" w:rsidTr="00C452F2">
        <w:trPr>
          <w:trHeight w:val="300"/>
        </w:trPr>
        <w:tc>
          <w:tcPr>
            <w:tcW w:w="1466"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4498"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APU</w:t>
            </w:r>
          </w:p>
        </w:tc>
        <w:tc>
          <w:tcPr>
            <w:tcW w:w="624"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75</w:t>
            </w:r>
          </w:p>
        </w:tc>
        <w:tc>
          <w:tcPr>
            <w:tcW w:w="93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24</w:t>
            </w:r>
          </w:p>
        </w:tc>
        <w:tc>
          <w:tcPr>
            <w:tcW w:w="953"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4</w:t>
            </w:r>
          </w:p>
        </w:tc>
      </w:tr>
      <w:tr w:rsidR="00C452F2" w:rsidTr="00C452F2">
        <w:trPr>
          <w:trHeight w:val="300"/>
        </w:trPr>
        <w:tc>
          <w:tcPr>
            <w:tcW w:w="1466"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4498"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APD</w:t>
            </w:r>
          </w:p>
        </w:tc>
        <w:tc>
          <w:tcPr>
            <w:tcW w:w="624"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36</w:t>
            </w:r>
          </w:p>
        </w:tc>
        <w:tc>
          <w:tcPr>
            <w:tcW w:w="93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12</w:t>
            </w:r>
          </w:p>
        </w:tc>
        <w:tc>
          <w:tcPr>
            <w:tcW w:w="953"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2</w:t>
            </w:r>
          </w:p>
        </w:tc>
      </w:tr>
      <w:tr w:rsidR="00C452F2" w:rsidTr="00C452F2">
        <w:trPr>
          <w:trHeight w:val="300"/>
        </w:trPr>
        <w:tc>
          <w:tcPr>
            <w:tcW w:w="1466"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4498"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OTROS</w:t>
            </w:r>
          </w:p>
        </w:tc>
        <w:tc>
          <w:tcPr>
            <w:tcW w:w="624"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93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 </w:t>
            </w:r>
          </w:p>
        </w:tc>
        <w:tc>
          <w:tcPr>
            <w:tcW w:w="953"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lang w:val="ca-ES" w:eastAsia="ca-ES" w:bidi="ar-SA"/>
              </w:rPr>
            </w:pPr>
            <w:r>
              <w:rPr>
                <w:rFonts w:ascii="Calibri" w:eastAsia="Times New Roman" w:hAnsi="Calibri" w:cs="Times New Roman"/>
                <w:lang w:val="ca-ES" w:eastAsia="ca-ES" w:bidi="ar-SA"/>
              </w:rPr>
              <w:t>1</w:t>
            </w:r>
          </w:p>
        </w:tc>
      </w:tr>
    </w:tbl>
    <w:p w:rsidR="00C452F2" w:rsidRDefault="00C452F2" w:rsidP="00C452F2">
      <w:pPr>
        <w:rPr>
          <w:lang w:val="es-ES"/>
        </w:rPr>
      </w:pPr>
    </w:p>
    <w:p w:rsidR="00C452F2" w:rsidRDefault="00C452F2" w:rsidP="00C452F2">
      <w:pPr>
        <w:rPr>
          <w:lang w:val="es-ES"/>
        </w:rPr>
      </w:pPr>
      <w:r>
        <w:rPr>
          <w:lang w:val="es-ES"/>
        </w:rPr>
        <w:t>Las celdas con fondo corresponden a las necesidades del presente máster.</w:t>
      </w:r>
    </w:p>
    <w:p w:rsidR="00C452F2" w:rsidRDefault="00C452F2" w:rsidP="00C452F2">
      <w:pPr>
        <w:rPr>
          <w:lang w:val="es-ES"/>
        </w:rPr>
      </w:pPr>
      <w:r>
        <w:rPr>
          <w:lang w:val="es-ES"/>
        </w:rPr>
        <w:t>A efectos de asignar laboratorios se han realizado las siguientes consideraciones:</w:t>
      </w:r>
    </w:p>
    <w:p w:rsidR="00C452F2" w:rsidRDefault="00C452F2" w:rsidP="00C452F2">
      <w:pPr>
        <w:rPr>
          <w:lang w:val="es-ES"/>
        </w:rPr>
      </w:pPr>
      <w:r>
        <w:rPr>
          <w:lang w:val="es-ES"/>
        </w:rPr>
        <w:t>Cada sesión de prácticas tiene 3 horas. Cada laboratorio puede satisfacer dos sesiones de mañana y una de tarde. El número de semanas que se considera hábil a efectos de prácticas de laboratorio es de 12 pero agrupados en dos turnos. En el caso de las asignaturas comunes del grado, el primer turno lo realizan los grupos 1 a 6, mientras que en el segundo los grupos 7 a 12. Para las asignaturas específicas de cada grado, en el primer turno realiza la práctica el grupo 1 y en el segundo el grupo 2. Si tienen asignadas dos sesiones semanales, en el primer turno se realiza la primera sesión para los grupos 1 y 2, y en el segundo turno la segunda sesión de ambos grupos.</w:t>
      </w:r>
    </w:p>
    <w:p w:rsidR="00C452F2" w:rsidRDefault="00C452F2" w:rsidP="00C452F2">
      <w:pPr>
        <w:rPr>
          <w:lang w:val="es-ES"/>
        </w:rPr>
      </w:pPr>
      <w:r>
        <w:rPr>
          <w:lang w:val="es-ES"/>
        </w:rPr>
        <w:t>En el caso de los másteres, dependiendo de si las asignaturas tienen uno o dos grupos, las sesiones se realizaran quincenalmente para cada uno de los grupos.</w:t>
      </w:r>
    </w:p>
    <w:p w:rsidR="00C452F2" w:rsidRDefault="00C452F2" w:rsidP="00C452F2">
      <w:pPr>
        <w:rPr>
          <w:lang w:val="es-ES"/>
        </w:rPr>
      </w:pPr>
      <w:r>
        <w:rPr>
          <w:lang w:val="es-ES"/>
        </w:rPr>
        <w:lastRenderedPageBreak/>
        <w:t>La asignación de cada espacio en función de la materia o asignatura se especifica en la tabla Asignación de laboratorios, en donde las celdas con fondo de color representan las prácticas del presente máster.</w:t>
      </w:r>
    </w:p>
    <w:p w:rsidR="00C452F2" w:rsidRDefault="00C452F2" w:rsidP="00C452F2">
      <w:pPr>
        <w:spacing w:after="0"/>
        <w:ind w:left="0"/>
        <w:jc w:val="left"/>
        <w:rPr>
          <w:lang w:val="es-ES"/>
        </w:rPr>
        <w:sectPr w:rsidR="00C452F2">
          <w:pgSz w:w="11906" w:h="16838"/>
          <w:pgMar w:top="1417" w:right="1701" w:bottom="1417" w:left="1701" w:header="708" w:footer="708" w:gutter="0"/>
          <w:cols w:space="720"/>
        </w:sectPr>
      </w:pPr>
    </w:p>
    <w:tbl>
      <w:tblPr>
        <w:tblW w:w="14224" w:type="dxa"/>
        <w:tblInd w:w="56" w:type="dxa"/>
        <w:tblCellMar>
          <w:left w:w="70" w:type="dxa"/>
          <w:right w:w="70" w:type="dxa"/>
        </w:tblCellMar>
        <w:tblLook w:val="04A0"/>
      </w:tblPr>
      <w:tblGrid>
        <w:gridCol w:w="3133"/>
        <w:gridCol w:w="463"/>
        <w:gridCol w:w="847"/>
        <w:gridCol w:w="929"/>
        <w:gridCol w:w="803"/>
        <w:gridCol w:w="792"/>
        <w:gridCol w:w="792"/>
        <w:gridCol w:w="831"/>
        <w:gridCol w:w="647"/>
        <w:gridCol w:w="641"/>
        <w:gridCol w:w="747"/>
        <w:gridCol w:w="622"/>
        <w:gridCol w:w="657"/>
        <w:gridCol w:w="605"/>
        <w:gridCol w:w="598"/>
        <w:gridCol w:w="440"/>
        <w:gridCol w:w="359"/>
        <w:gridCol w:w="359"/>
      </w:tblGrid>
      <w:tr w:rsidR="00C452F2" w:rsidTr="00C452F2">
        <w:trPr>
          <w:trHeight w:val="1035"/>
        </w:trPr>
        <w:tc>
          <w:tcPr>
            <w:tcW w:w="3133" w:type="dxa"/>
            <w:vMerge w:val="restart"/>
            <w:tcBorders>
              <w:top w:val="single" w:sz="4" w:space="0" w:color="auto"/>
              <w:left w:val="single" w:sz="4" w:space="0" w:color="auto"/>
              <w:bottom w:val="single" w:sz="4" w:space="0" w:color="auto"/>
              <w:right w:val="single" w:sz="4" w:space="0" w:color="auto"/>
            </w:tcBorders>
            <w:noWrap/>
            <w:textDirection w:val="btLr"/>
            <w:vAlign w:val="bottom"/>
            <w:hideMark/>
          </w:tcPr>
          <w:p w:rsidR="00C452F2" w:rsidRDefault="00C452F2">
            <w:pPr>
              <w:spacing w:after="0" w:line="276" w:lineRule="auto"/>
              <w:ind w:left="0"/>
              <w:jc w:val="center"/>
              <w:rPr>
                <w:rFonts w:ascii="Calibri" w:eastAsia="Times New Roman" w:hAnsi="Calibri" w:cs="Times New Roman"/>
                <w:sz w:val="22"/>
                <w:szCs w:val="22"/>
                <w:lang w:val="ca-ES" w:eastAsia="ca-ES" w:bidi="ar-SA"/>
              </w:rPr>
            </w:pPr>
            <w:proofErr w:type="spellStart"/>
            <w:r>
              <w:rPr>
                <w:rFonts w:ascii="Calibri" w:eastAsia="Times New Roman" w:hAnsi="Calibri" w:cs="Times New Roman"/>
                <w:sz w:val="22"/>
                <w:szCs w:val="22"/>
                <w:lang w:val="ca-ES" w:eastAsia="ca-ES" w:bidi="ar-SA"/>
              </w:rPr>
              <w:lastRenderedPageBreak/>
              <w:t>Actividad</w:t>
            </w:r>
            <w:proofErr w:type="spellEnd"/>
          </w:p>
        </w:tc>
        <w:tc>
          <w:tcPr>
            <w:tcW w:w="422" w:type="dxa"/>
            <w:vMerge w:val="restart"/>
            <w:tcBorders>
              <w:top w:val="single" w:sz="4" w:space="0" w:color="auto"/>
              <w:left w:val="single" w:sz="4" w:space="0" w:color="auto"/>
              <w:bottom w:val="single" w:sz="4" w:space="0" w:color="auto"/>
              <w:right w:val="single" w:sz="4" w:space="0" w:color="auto"/>
            </w:tcBorders>
            <w:noWrap/>
            <w:textDirection w:val="btLr"/>
            <w:vAlign w:val="bottom"/>
            <w:hideMark/>
          </w:tcPr>
          <w:p w:rsidR="00C452F2" w:rsidRDefault="00C452F2">
            <w:pPr>
              <w:spacing w:after="0" w:line="276" w:lineRule="auto"/>
              <w:ind w:left="0"/>
              <w:jc w:val="center"/>
              <w:rPr>
                <w:rFonts w:ascii="Calibri" w:eastAsia="Times New Roman" w:hAnsi="Calibri" w:cs="Times New Roman"/>
                <w:sz w:val="22"/>
                <w:szCs w:val="22"/>
                <w:lang w:val="ca-ES" w:eastAsia="ca-ES" w:bidi="ar-SA"/>
              </w:rPr>
            </w:pPr>
            <w:proofErr w:type="spellStart"/>
            <w:r>
              <w:rPr>
                <w:rFonts w:ascii="Calibri" w:eastAsia="Times New Roman" w:hAnsi="Calibri" w:cs="Times New Roman"/>
                <w:sz w:val="22"/>
                <w:szCs w:val="22"/>
                <w:lang w:val="ca-ES" w:eastAsia="ca-ES" w:bidi="ar-SA"/>
              </w:rPr>
              <w:t>Capacidad</w:t>
            </w:r>
            <w:proofErr w:type="spellEnd"/>
          </w:p>
        </w:tc>
        <w:tc>
          <w:tcPr>
            <w:tcW w:w="2579" w:type="dxa"/>
            <w:gridSpan w:val="3"/>
            <w:tcBorders>
              <w:top w:val="single" w:sz="4" w:space="0" w:color="auto"/>
              <w:left w:val="nil"/>
              <w:bottom w:val="single" w:sz="4" w:space="0" w:color="auto"/>
              <w:right w:val="single" w:sz="4" w:space="0" w:color="auto"/>
            </w:tcBorders>
            <w:noWrap/>
            <w:textDirection w:val="btLr"/>
            <w:vAlign w:val="bottom"/>
            <w:hideMark/>
          </w:tcPr>
          <w:p w:rsidR="00C452F2" w:rsidRDefault="00C452F2">
            <w:pPr>
              <w:spacing w:after="0" w:line="276" w:lineRule="auto"/>
              <w:ind w:left="0"/>
              <w:jc w:val="center"/>
              <w:rPr>
                <w:rFonts w:ascii="Calibri" w:eastAsia="Times New Roman" w:hAnsi="Calibri" w:cs="Times New Roman"/>
                <w:sz w:val="22"/>
                <w:szCs w:val="22"/>
                <w:lang w:val="ca-ES" w:eastAsia="ca-ES" w:bidi="ar-SA"/>
              </w:rPr>
            </w:pPr>
            <w:proofErr w:type="spellStart"/>
            <w:r>
              <w:rPr>
                <w:rFonts w:ascii="Calibri" w:eastAsia="Times New Roman" w:hAnsi="Calibri" w:cs="Times New Roman"/>
                <w:sz w:val="22"/>
                <w:szCs w:val="22"/>
                <w:lang w:val="ca-ES" w:eastAsia="ca-ES" w:bidi="ar-SA"/>
              </w:rPr>
              <w:t>Lunes</w:t>
            </w:r>
            <w:proofErr w:type="spellEnd"/>
          </w:p>
        </w:tc>
        <w:tc>
          <w:tcPr>
            <w:tcW w:w="2415" w:type="dxa"/>
            <w:gridSpan w:val="3"/>
            <w:tcBorders>
              <w:top w:val="single" w:sz="4" w:space="0" w:color="auto"/>
              <w:left w:val="nil"/>
              <w:bottom w:val="single" w:sz="4" w:space="0" w:color="auto"/>
              <w:right w:val="single" w:sz="4" w:space="0" w:color="auto"/>
            </w:tcBorders>
            <w:noWrap/>
            <w:textDirection w:val="btLr"/>
            <w:vAlign w:val="bottom"/>
            <w:hideMark/>
          </w:tcPr>
          <w:p w:rsidR="00C452F2" w:rsidRDefault="00C452F2">
            <w:pPr>
              <w:spacing w:after="0" w:line="276" w:lineRule="auto"/>
              <w:ind w:left="0"/>
              <w:jc w:val="center"/>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Martes</w:t>
            </w:r>
          </w:p>
        </w:tc>
        <w:tc>
          <w:tcPr>
            <w:tcW w:w="2035" w:type="dxa"/>
            <w:gridSpan w:val="3"/>
            <w:tcBorders>
              <w:top w:val="single" w:sz="4" w:space="0" w:color="auto"/>
              <w:left w:val="nil"/>
              <w:bottom w:val="single" w:sz="4" w:space="0" w:color="auto"/>
              <w:right w:val="single" w:sz="4" w:space="0" w:color="auto"/>
            </w:tcBorders>
            <w:noWrap/>
            <w:textDirection w:val="btLr"/>
            <w:vAlign w:val="bottom"/>
            <w:hideMark/>
          </w:tcPr>
          <w:p w:rsidR="00C452F2" w:rsidRDefault="00C452F2">
            <w:pPr>
              <w:spacing w:after="0" w:line="276" w:lineRule="auto"/>
              <w:ind w:left="0"/>
              <w:jc w:val="center"/>
              <w:rPr>
                <w:rFonts w:ascii="Calibri" w:eastAsia="Times New Roman" w:hAnsi="Calibri" w:cs="Times New Roman"/>
                <w:sz w:val="22"/>
                <w:szCs w:val="22"/>
                <w:lang w:val="ca-ES" w:eastAsia="ca-ES" w:bidi="ar-SA"/>
              </w:rPr>
            </w:pPr>
            <w:proofErr w:type="spellStart"/>
            <w:r>
              <w:rPr>
                <w:rFonts w:ascii="Calibri" w:eastAsia="Times New Roman" w:hAnsi="Calibri" w:cs="Times New Roman"/>
                <w:sz w:val="22"/>
                <w:szCs w:val="22"/>
                <w:lang w:val="ca-ES" w:eastAsia="ca-ES" w:bidi="ar-SA"/>
              </w:rPr>
              <w:t>Miercoles</w:t>
            </w:r>
            <w:proofErr w:type="spellEnd"/>
          </w:p>
        </w:tc>
        <w:tc>
          <w:tcPr>
            <w:tcW w:w="1884" w:type="dxa"/>
            <w:gridSpan w:val="3"/>
            <w:tcBorders>
              <w:top w:val="single" w:sz="4" w:space="0" w:color="auto"/>
              <w:left w:val="nil"/>
              <w:bottom w:val="single" w:sz="4" w:space="0" w:color="auto"/>
              <w:right w:val="single" w:sz="4" w:space="0" w:color="auto"/>
            </w:tcBorders>
            <w:noWrap/>
            <w:textDirection w:val="btLr"/>
            <w:vAlign w:val="bottom"/>
            <w:hideMark/>
          </w:tcPr>
          <w:p w:rsidR="00C452F2" w:rsidRDefault="00C452F2">
            <w:pPr>
              <w:spacing w:after="0" w:line="276" w:lineRule="auto"/>
              <w:ind w:left="0"/>
              <w:jc w:val="center"/>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Jueves</w:t>
            </w:r>
          </w:p>
        </w:tc>
        <w:tc>
          <w:tcPr>
            <w:tcW w:w="1756" w:type="dxa"/>
            <w:gridSpan w:val="4"/>
            <w:tcBorders>
              <w:top w:val="single" w:sz="4" w:space="0" w:color="auto"/>
              <w:left w:val="nil"/>
              <w:bottom w:val="single" w:sz="4" w:space="0" w:color="auto"/>
              <w:right w:val="single" w:sz="4" w:space="0" w:color="auto"/>
            </w:tcBorders>
            <w:noWrap/>
            <w:textDirection w:val="btLr"/>
            <w:vAlign w:val="bottom"/>
            <w:hideMark/>
          </w:tcPr>
          <w:p w:rsidR="00C452F2" w:rsidRDefault="00C452F2">
            <w:pPr>
              <w:spacing w:after="0" w:line="276" w:lineRule="auto"/>
              <w:ind w:left="0"/>
              <w:jc w:val="center"/>
              <w:rPr>
                <w:rFonts w:ascii="Calibri" w:eastAsia="Times New Roman" w:hAnsi="Calibri" w:cs="Times New Roman"/>
                <w:sz w:val="22"/>
                <w:szCs w:val="22"/>
                <w:lang w:val="ca-ES" w:eastAsia="ca-ES" w:bidi="ar-SA"/>
              </w:rPr>
            </w:pPr>
            <w:proofErr w:type="spellStart"/>
            <w:r>
              <w:rPr>
                <w:rFonts w:ascii="Calibri" w:eastAsia="Times New Roman" w:hAnsi="Calibri" w:cs="Times New Roman"/>
                <w:sz w:val="22"/>
                <w:szCs w:val="22"/>
                <w:lang w:val="ca-ES" w:eastAsia="ca-ES" w:bidi="ar-SA"/>
              </w:rPr>
              <w:t>Viernes</w:t>
            </w:r>
            <w:proofErr w:type="spellEnd"/>
          </w:p>
        </w:tc>
      </w:tr>
      <w:tr w:rsidR="00C452F2" w:rsidTr="00C452F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52F2" w:rsidRDefault="00C452F2">
            <w:pPr>
              <w:spacing w:after="0"/>
              <w:ind w:left="0"/>
              <w:jc w:val="left"/>
              <w:rPr>
                <w:rFonts w:ascii="Calibri" w:eastAsia="Times New Roman" w:hAnsi="Calibri" w:cs="Times New Roman"/>
                <w:sz w:val="22"/>
                <w:szCs w:val="22"/>
                <w:lang w:val="ca-ES" w:eastAsia="ca-E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52F2" w:rsidRDefault="00C452F2">
            <w:pPr>
              <w:spacing w:after="0"/>
              <w:ind w:left="0"/>
              <w:jc w:val="left"/>
              <w:rPr>
                <w:rFonts w:ascii="Calibri" w:eastAsia="Times New Roman" w:hAnsi="Calibri" w:cs="Times New Roman"/>
                <w:sz w:val="22"/>
                <w:szCs w:val="22"/>
                <w:lang w:val="ca-ES" w:eastAsia="ca-ES" w:bidi="ar-SA"/>
              </w:rPr>
            </w:pPr>
          </w:p>
        </w:tc>
        <w:tc>
          <w:tcPr>
            <w:tcW w:w="847"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M1</w:t>
            </w:r>
          </w:p>
        </w:tc>
        <w:tc>
          <w:tcPr>
            <w:tcW w:w="929"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M2</w:t>
            </w:r>
          </w:p>
        </w:tc>
        <w:tc>
          <w:tcPr>
            <w:tcW w:w="803"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T1</w:t>
            </w:r>
          </w:p>
        </w:tc>
        <w:tc>
          <w:tcPr>
            <w:tcW w:w="79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M1</w:t>
            </w:r>
          </w:p>
        </w:tc>
        <w:tc>
          <w:tcPr>
            <w:tcW w:w="79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M2</w:t>
            </w:r>
          </w:p>
        </w:tc>
        <w:tc>
          <w:tcPr>
            <w:tcW w:w="831"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T1</w:t>
            </w:r>
          </w:p>
        </w:tc>
        <w:tc>
          <w:tcPr>
            <w:tcW w:w="647"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M1</w:t>
            </w:r>
          </w:p>
        </w:tc>
        <w:tc>
          <w:tcPr>
            <w:tcW w:w="641"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M2</w:t>
            </w:r>
          </w:p>
        </w:tc>
        <w:tc>
          <w:tcPr>
            <w:tcW w:w="747"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T1</w:t>
            </w:r>
          </w:p>
        </w:tc>
        <w:tc>
          <w:tcPr>
            <w:tcW w:w="62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M1</w:t>
            </w:r>
          </w:p>
        </w:tc>
        <w:tc>
          <w:tcPr>
            <w:tcW w:w="657"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M2</w:t>
            </w:r>
          </w:p>
        </w:tc>
        <w:tc>
          <w:tcPr>
            <w:tcW w:w="605"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T1</w:t>
            </w:r>
          </w:p>
        </w:tc>
        <w:tc>
          <w:tcPr>
            <w:tcW w:w="598"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M1</w:t>
            </w:r>
          </w:p>
        </w:tc>
        <w:tc>
          <w:tcPr>
            <w:tcW w:w="440"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M2</w:t>
            </w:r>
          </w:p>
        </w:tc>
        <w:tc>
          <w:tcPr>
            <w:tcW w:w="359"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T1</w:t>
            </w:r>
          </w:p>
        </w:tc>
        <w:tc>
          <w:tcPr>
            <w:tcW w:w="359"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T2</w:t>
            </w:r>
          </w:p>
        </w:tc>
      </w:tr>
      <w:tr w:rsidR="00C452F2" w:rsidTr="00C452F2">
        <w:trPr>
          <w:trHeight w:val="300"/>
        </w:trPr>
        <w:tc>
          <w:tcPr>
            <w:tcW w:w="3133"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Planta piloto</w:t>
            </w:r>
          </w:p>
        </w:tc>
        <w:tc>
          <w:tcPr>
            <w:tcW w:w="42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20</w:t>
            </w:r>
          </w:p>
        </w:tc>
        <w:tc>
          <w:tcPr>
            <w:tcW w:w="847"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IIA1</w:t>
            </w:r>
          </w:p>
        </w:tc>
        <w:tc>
          <w:tcPr>
            <w:tcW w:w="929"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ITA1</w:t>
            </w:r>
          </w:p>
        </w:tc>
        <w:tc>
          <w:tcPr>
            <w:tcW w:w="803"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792"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ITA1</w:t>
            </w:r>
          </w:p>
        </w:tc>
        <w:tc>
          <w:tcPr>
            <w:tcW w:w="79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831"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647"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ITA1</w:t>
            </w:r>
          </w:p>
        </w:tc>
        <w:tc>
          <w:tcPr>
            <w:tcW w:w="641"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747"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62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657"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605"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598"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440"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359"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359"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r>
      <w:tr w:rsidR="00C452F2" w:rsidTr="00C452F2">
        <w:trPr>
          <w:trHeight w:val="315"/>
        </w:trPr>
        <w:tc>
          <w:tcPr>
            <w:tcW w:w="3133" w:type="dxa"/>
            <w:tcBorders>
              <w:top w:val="nil"/>
              <w:left w:val="single" w:sz="4" w:space="0" w:color="auto"/>
              <w:bottom w:val="single" w:sz="4" w:space="0" w:color="auto"/>
              <w:right w:val="single" w:sz="4" w:space="0" w:color="auto"/>
            </w:tcBorders>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xml:space="preserve">Planta transformadora </w:t>
            </w:r>
            <w:proofErr w:type="spellStart"/>
            <w:r>
              <w:rPr>
                <w:rFonts w:ascii="Calibri" w:eastAsia="Times New Roman" w:hAnsi="Calibri" w:cs="Times New Roman"/>
                <w:sz w:val="22"/>
                <w:szCs w:val="22"/>
                <w:lang w:val="ca-ES" w:eastAsia="ca-ES" w:bidi="ar-SA"/>
              </w:rPr>
              <w:t>alimentos</w:t>
            </w:r>
            <w:proofErr w:type="spellEnd"/>
          </w:p>
        </w:tc>
        <w:tc>
          <w:tcPr>
            <w:tcW w:w="42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20</w:t>
            </w:r>
          </w:p>
        </w:tc>
        <w:tc>
          <w:tcPr>
            <w:tcW w:w="847"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CCSAA1</w:t>
            </w:r>
          </w:p>
        </w:tc>
        <w:tc>
          <w:tcPr>
            <w:tcW w:w="929"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CCSAA2</w:t>
            </w:r>
          </w:p>
        </w:tc>
        <w:tc>
          <w:tcPr>
            <w:tcW w:w="803"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79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79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831"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647"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641"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747"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62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657"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605"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598"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440"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359"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359"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r>
      <w:tr w:rsidR="00C452F2" w:rsidTr="00C452F2">
        <w:trPr>
          <w:trHeight w:val="315"/>
        </w:trPr>
        <w:tc>
          <w:tcPr>
            <w:tcW w:w="3133" w:type="dxa"/>
            <w:tcBorders>
              <w:top w:val="nil"/>
              <w:left w:val="single" w:sz="4" w:space="0" w:color="auto"/>
              <w:bottom w:val="single" w:sz="4" w:space="0" w:color="auto"/>
              <w:right w:val="single" w:sz="4" w:space="0" w:color="auto"/>
            </w:tcBorders>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xml:space="preserve">Sala de </w:t>
            </w:r>
            <w:proofErr w:type="spellStart"/>
            <w:r>
              <w:rPr>
                <w:rFonts w:ascii="Calibri" w:eastAsia="Times New Roman" w:hAnsi="Calibri" w:cs="Times New Roman"/>
                <w:sz w:val="22"/>
                <w:szCs w:val="22"/>
                <w:lang w:val="ca-ES" w:eastAsia="ca-ES" w:bidi="ar-SA"/>
              </w:rPr>
              <w:t>catas</w:t>
            </w:r>
            <w:proofErr w:type="spellEnd"/>
          </w:p>
        </w:tc>
        <w:tc>
          <w:tcPr>
            <w:tcW w:w="42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20</w:t>
            </w:r>
          </w:p>
        </w:tc>
        <w:tc>
          <w:tcPr>
            <w:tcW w:w="847"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CCSAA1</w:t>
            </w:r>
          </w:p>
        </w:tc>
        <w:tc>
          <w:tcPr>
            <w:tcW w:w="929"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CCSAA2</w:t>
            </w:r>
          </w:p>
        </w:tc>
        <w:tc>
          <w:tcPr>
            <w:tcW w:w="803"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79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79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831"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647"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641"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747"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62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657"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605"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598"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440"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359"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359"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r>
      <w:tr w:rsidR="00C452F2" w:rsidTr="00C452F2">
        <w:trPr>
          <w:trHeight w:val="300"/>
        </w:trPr>
        <w:tc>
          <w:tcPr>
            <w:tcW w:w="3133"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xml:space="preserve">Lab. Química y </w:t>
            </w:r>
            <w:proofErr w:type="spellStart"/>
            <w:r>
              <w:rPr>
                <w:rFonts w:ascii="Calibri" w:eastAsia="Times New Roman" w:hAnsi="Calibri" w:cs="Times New Roman"/>
                <w:sz w:val="22"/>
                <w:szCs w:val="22"/>
                <w:lang w:val="ca-ES" w:eastAsia="ca-ES" w:bidi="ar-SA"/>
              </w:rPr>
              <w:t>edafología</w:t>
            </w:r>
            <w:proofErr w:type="spellEnd"/>
          </w:p>
        </w:tc>
        <w:tc>
          <w:tcPr>
            <w:tcW w:w="42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20</w:t>
            </w:r>
          </w:p>
        </w:tc>
        <w:tc>
          <w:tcPr>
            <w:tcW w:w="847"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CMN1</w:t>
            </w:r>
          </w:p>
        </w:tc>
        <w:tc>
          <w:tcPr>
            <w:tcW w:w="929"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CMN2</w:t>
            </w:r>
          </w:p>
        </w:tc>
        <w:tc>
          <w:tcPr>
            <w:tcW w:w="803"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CMN3</w:t>
            </w:r>
          </w:p>
        </w:tc>
        <w:tc>
          <w:tcPr>
            <w:tcW w:w="792"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CMN5</w:t>
            </w:r>
          </w:p>
        </w:tc>
        <w:tc>
          <w:tcPr>
            <w:tcW w:w="792"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CMN6</w:t>
            </w:r>
          </w:p>
        </w:tc>
        <w:tc>
          <w:tcPr>
            <w:tcW w:w="831"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CMN4</w:t>
            </w:r>
          </w:p>
        </w:tc>
        <w:tc>
          <w:tcPr>
            <w:tcW w:w="647"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FQ1</w:t>
            </w:r>
          </w:p>
        </w:tc>
        <w:tc>
          <w:tcPr>
            <w:tcW w:w="641"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FQ2</w:t>
            </w:r>
          </w:p>
        </w:tc>
        <w:tc>
          <w:tcPr>
            <w:tcW w:w="747"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FQ3</w:t>
            </w:r>
          </w:p>
        </w:tc>
        <w:tc>
          <w:tcPr>
            <w:tcW w:w="622"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FQ5</w:t>
            </w:r>
          </w:p>
        </w:tc>
        <w:tc>
          <w:tcPr>
            <w:tcW w:w="657"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FQ6</w:t>
            </w:r>
          </w:p>
        </w:tc>
        <w:tc>
          <w:tcPr>
            <w:tcW w:w="605"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FQ4</w:t>
            </w:r>
          </w:p>
        </w:tc>
        <w:tc>
          <w:tcPr>
            <w:tcW w:w="598"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IEA1</w:t>
            </w:r>
          </w:p>
        </w:tc>
        <w:tc>
          <w:tcPr>
            <w:tcW w:w="440"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359" w:type="dxa"/>
            <w:noWrap/>
            <w:vAlign w:val="bottom"/>
            <w:hideMark/>
          </w:tcPr>
          <w:p w:rsidR="00C452F2" w:rsidRDefault="00C452F2">
            <w:pPr>
              <w:spacing w:after="0" w:line="276" w:lineRule="auto"/>
              <w:ind w:left="0"/>
              <w:jc w:val="left"/>
              <w:rPr>
                <w:rFonts w:eastAsiaTheme="minorHAnsi"/>
                <w:sz w:val="22"/>
                <w:szCs w:val="22"/>
                <w:lang w:val="ca-ES" w:bidi="ar-SA"/>
              </w:rPr>
            </w:pPr>
          </w:p>
        </w:tc>
        <w:tc>
          <w:tcPr>
            <w:tcW w:w="359"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r>
      <w:tr w:rsidR="00C452F2" w:rsidTr="00C452F2">
        <w:trPr>
          <w:trHeight w:val="300"/>
        </w:trPr>
        <w:tc>
          <w:tcPr>
            <w:tcW w:w="3133"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xml:space="preserve">Lab. Química y </w:t>
            </w:r>
            <w:proofErr w:type="spellStart"/>
            <w:r>
              <w:rPr>
                <w:rFonts w:ascii="Calibri" w:eastAsia="Times New Roman" w:hAnsi="Calibri" w:cs="Times New Roman"/>
                <w:sz w:val="22"/>
                <w:szCs w:val="22"/>
                <w:lang w:val="ca-ES" w:eastAsia="ca-ES" w:bidi="ar-SA"/>
              </w:rPr>
              <w:t>edafología</w:t>
            </w:r>
            <w:proofErr w:type="spellEnd"/>
            <w:r>
              <w:rPr>
                <w:rFonts w:ascii="Calibri" w:eastAsia="Times New Roman" w:hAnsi="Calibri" w:cs="Times New Roman"/>
                <w:sz w:val="22"/>
                <w:szCs w:val="22"/>
                <w:lang w:val="ca-ES" w:eastAsia="ca-ES" w:bidi="ar-SA"/>
              </w:rPr>
              <w:t xml:space="preserve"> </w:t>
            </w:r>
          </w:p>
        </w:tc>
        <w:tc>
          <w:tcPr>
            <w:tcW w:w="42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20</w:t>
            </w:r>
          </w:p>
        </w:tc>
        <w:tc>
          <w:tcPr>
            <w:tcW w:w="847"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CCSAA1</w:t>
            </w:r>
          </w:p>
        </w:tc>
        <w:tc>
          <w:tcPr>
            <w:tcW w:w="929"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CCSAA2</w:t>
            </w:r>
          </w:p>
        </w:tc>
        <w:tc>
          <w:tcPr>
            <w:tcW w:w="803"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MAPU</w:t>
            </w:r>
          </w:p>
        </w:tc>
        <w:tc>
          <w:tcPr>
            <w:tcW w:w="792"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color w:val="000000"/>
                <w:sz w:val="22"/>
                <w:szCs w:val="22"/>
                <w:lang w:val="ca-ES" w:eastAsia="ca-ES" w:bidi="ar-SA"/>
              </w:rPr>
            </w:pPr>
            <w:r>
              <w:rPr>
                <w:rFonts w:ascii="Calibri" w:eastAsia="Times New Roman" w:hAnsi="Calibri" w:cs="Times New Roman"/>
                <w:color w:val="000000"/>
                <w:sz w:val="22"/>
                <w:szCs w:val="22"/>
                <w:lang w:val="ca-ES" w:eastAsia="ca-ES" w:bidi="ar-SA"/>
              </w:rPr>
              <w:t>CTMA1</w:t>
            </w:r>
          </w:p>
        </w:tc>
        <w:tc>
          <w:tcPr>
            <w:tcW w:w="792"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color w:val="000000"/>
                <w:sz w:val="22"/>
                <w:szCs w:val="22"/>
                <w:lang w:val="ca-ES" w:eastAsia="ca-ES" w:bidi="ar-SA"/>
              </w:rPr>
            </w:pPr>
            <w:r>
              <w:rPr>
                <w:rFonts w:ascii="Calibri" w:eastAsia="Times New Roman" w:hAnsi="Calibri" w:cs="Times New Roman"/>
                <w:color w:val="000000"/>
                <w:sz w:val="22"/>
                <w:szCs w:val="22"/>
                <w:lang w:val="ca-ES" w:eastAsia="ca-ES" w:bidi="ar-SA"/>
              </w:rPr>
              <w:t>CTMA2</w:t>
            </w:r>
          </w:p>
        </w:tc>
        <w:tc>
          <w:tcPr>
            <w:tcW w:w="831"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APD</w:t>
            </w:r>
          </w:p>
        </w:tc>
        <w:tc>
          <w:tcPr>
            <w:tcW w:w="647"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FQ1</w:t>
            </w:r>
          </w:p>
        </w:tc>
        <w:tc>
          <w:tcPr>
            <w:tcW w:w="641"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FQ2</w:t>
            </w:r>
          </w:p>
        </w:tc>
        <w:tc>
          <w:tcPr>
            <w:tcW w:w="747"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FQ3</w:t>
            </w:r>
          </w:p>
        </w:tc>
        <w:tc>
          <w:tcPr>
            <w:tcW w:w="622"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FQ5</w:t>
            </w:r>
          </w:p>
        </w:tc>
        <w:tc>
          <w:tcPr>
            <w:tcW w:w="657"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FQ6</w:t>
            </w:r>
          </w:p>
        </w:tc>
        <w:tc>
          <w:tcPr>
            <w:tcW w:w="605"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FQ4</w:t>
            </w:r>
          </w:p>
        </w:tc>
        <w:tc>
          <w:tcPr>
            <w:tcW w:w="598"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440"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359" w:type="dxa"/>
            <w:tcBorders>
              <w:top w:val="single" w:sz="4" w:space="0" w:color="auto"/>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359"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r>
      <w:tr w:rsidR="00C452F2" w:rsidTr="00C452F2">
        <w:trPr>
          <w:trHeight w:val="300"/>
        </w:trPr>
        <w:tc>
          <w:tcPr>
            <w:tcW w:w="3133"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xml:space="preserve">Lab. Química y </w:t>
            </w:r>
            <w:proofErr w:type="spellStart"/>
            <w:r>
              <w:rPr>
                <w:rFonts w:ascii="Calibri" w:eastAsia="Times New Roman" w:hAnsi="Calibri" w:cs="Times New Roman"/>
                <w:sz w:val="22"/>
                <w:szCs w:val="22"/>
                <w:lang w:val="ca-ES" w:eastAsia="ca-ES" w:bidi="ar-SA"/>
              </w:rPr>
              <w:t>edafología</w:t>
            </w:r>
            <w:proofErr w:type="spellEnd"/>
            <w:r>
              <w:rPr>
                <w:rFonts w:ascii="Calibri" w:eastAsia="Times New Roman" w:hAnsi="Calibri" w:cs="Times New Roman"/>
                <w:sz w:val="22"/>
                <w:szCs w:val="22"/>
                <w:lang w:val="ca-ES" w:eastAsia="ca-ES" w:bidi="ar-SA"/>
              </w:rPr>
              <w:t xml:space="preserve"> </w:t>
            </w:r>
          </w:p>
        </w:tc>
        <w:tc>
          <w:tcPr>
            <w:tcW w:w="42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20</w:t>
            </w:r>
          </w:p>
        </w:tc>
        <w:tc>
          <w:tcPr>
            <w:tcW w:w="10669" w:type="dxa"/>
            <w:gridSpan w:val="16"/>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center"/>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RESERVA UNED</w:t>
            </w:r>
          </w:p>
        </w:tc>
      </w:tr>
      <w:tr w:rsidR="00C452F2" w:rsidTr="00C452F2">
        <w:trPr>
          <w:trHeight w:val="300"/>
        </w:trPr>
        <w:tc>
          <w:tcPr>
            <w:tcW w:w="3133"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Lab. de física</w:t>
            </w:r>
          </w:p>
        </w:tc>
        <w:tc>
          <w:tcPr>
            <w:tcW w:w="42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30</w:t>
            </w:r>
          </w:p>
        </w:tc>
        <w:tc>
          <w:tcPr>
            <w:tcW w:w="847"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FF1</w:t>
            </w:r>
          </w:p>
        </w:tc>
        <w:tc>
          <w:tcPr>
            <w:tcW w:w="929"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FF2</w:t>
            </w:r>
          </w:p>
        </w:tc>
        <w:tc>
          <w:tcPr>
            <w:tcW w:w="803"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FF3</w:t>
            </w:r>
          </w:p>
        </w:tc>
        <w:tc>
          <w:tcPr>
            <w:tcW w:w="792"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FF5</w:t>
            </w:r>
          </w:p>
        </w:tc>
        <w:tc>
          <w:tcPr>
            <w:tcW w:w="792"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FF6</w:t>
            </w:r>
          </w:p>
        </w:tc>
        <w:tc>
          <w:tcPr>
            <w:tcW w:w="831"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FF4</w:t>
            </w:r>
          </w:p>
        </w:tc>
        <w:tc>
          <w:tcPr>
            <w:tcW w:w="647"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FTI1</w:t>
            </w:r>
          </w:p>
        </w:tc>
        <w:tc>
          <w:tcPr>
            <w:tcW w:w="641"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FTI2</w:t>
            </w:r>
          </w:p>
        </w:tc>
        <w:tc>
          <w:tcPr>
            <w:tcW w:w="747"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FTI3</w:t>
            </w:r>
          </w:p>
        </w:tc>
        <w:tc>
          <w:tcPr>
            <w:tcW w:w="622"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FTI5</w:t>
            </w:r>
          </w:p>
        </w:tc>
        <w:tc>
          <w:tcPr>
            <w:tcW w:w="657"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FTI6</w:t>
            </w:r>
          </w:p>
        </w:tc>
        <w:tc>
          <w:tcPr>
            <w:tcW w:w="605"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FTI4</w:t>
            </w:r>
          </w:p>
        </w:tc>
        <w:tc>
          <w:tcPr>
            <w:tcW w:w="598"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440"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359"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359"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r>
      <w:tr w:rsidR="00C452F2" w:rsidTr="00C452F2">
        <w:trPr>
          <w:trHeight w:val="300"/>
        </w:trPr>
        <w:tc>
          <w:tcPr>
            <w:tcW w:w="3133"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Lab. Producción animal</w:t>
            </w:r>
          </w:p>
        </w:tc>
        <w:tc>
          <w:tcPr>
            <w:tcW w:w="42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20</w:t>
            </w:r>
          </w:p>
        </w:tc>
        <w:tc>
          <w:tcPr>
            <w:tcW w:w="847"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TPA1</w:t>
            </w:r>
          </w:p>
        </w:tc>
        <w:tc>
          <w:tcPr>
            <w:tcW w:w="929"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BTPA1</w:t>
            </w:r>
          </w:p>
        </w:tc>
        <w:tc>
          <w:tcPr>
            <w:tcW w:w="803"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MAPU</w:t>
            </w:r>
          </w:p>
        </w:tc>
        <w:tc>
          <w:tcPr>
            <w:tcW w:w="792"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TPA2</w:t>
            </w:r>
          </w:p>
        </w:tc>
        <w:tc>
          <w:tcPr>
            <w:tcW w:w="79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831" w:type="dxa"/>
            <w:tcBorders>
              <w:top w:val="nil"/>
              <w:left w:val="nil"/>
              <w:bottom w:val="single" w:sz="4" w:space="0" w:color="auto"/>
              <w:right w:val="single" w:sz="4" w:space="0" w:color="auto"/>
            </w:tcBorders>
            <w:shd w:val="clear" w:color="auto" w:fill="E46D0A"/>
            <w:noWrap/>
            <w:vAlign w:val="bottom"/>
            <w:hideMark/>
          </w:tcPr>
          <w:p w:rsidR="00C452F2" w:rsidRDefault="00C452F2">
            <w:pPr>
              <w:spacing w:after="0" w:line="276" w:lineRule="auto"/>
              <w:ind w:left="0"/>
              <w:jc w:val="left"/>
              <w:rPr>
                <w:rFonts w:ascii="Calibri" w:eastAsia="Times New Roman" w:hAnsi="Calibri" w:cs="Times New Roman"/>
                <w:b/>
                <w:bCs/>
                <w:sz w:val="22"/>
                <w:szCs w:val="22"/>
                <w:lang w:val="ca-ES" w:eastAsia="ca-ES" w:bidi="ar-SA"/>
              </w:rPr>
            </w:pPr>
            <w:r>
              <w:rPr>
                <w:rFonts w:ascii="Calibri" w:eastAsia="Times New Roman" w:hAnsi="Calibri" w:cs="Times New Roman"/>
                <w:b/>
                <w:bCs/>
                <w:sz w:val="22"/>
                <w:szCs w:val="22"/>
                <w:lang w:val="ca-ES" w:eastAsia="ca-ES" w:bidi="ar-SA"/>
              </w:rPr>
              <w:t>PNHA1</w:t>
            </w:r>
          </w:p>
        </w:tc>
        <w:tc>
          <w:tcPr>
            <w:tcW w:w="647"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color w:val="000000"/>
                <w:sz w:val="22"/>
                <w:szCs w:val="22"/>
                <w:lang w:val="ca-ES" w:eastAsia="ca-ES" w:bidi="ar-SA"/>
              </w:rPr>
            </w:pPr>
            <w:r>
              <w:rPr>
                <w:rFonts w:ascii="Calibri" w:eastAsia="Times New Roman" w:hAnsi="Calibri" w:cs="Times New Roman"/>
                <w:color w:val="000000"/>
                <w:sz w:val="22"/>
                <w:szCs w:val="22"/>
                <w:lang w:val="ca-ES" w:eastAsia="ca-ES" w:bidi="ar-SA"/>
              </w:rPr>
              <w:t> </w:t>
            </w:r>
          </w:p>
        </w:tc>
        <w:tc>
          <w:tcPr>
            <w:tcW w:w="641"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color w:val="000000"/>
                <w:sz w:val="22"/>
                <w:szCs w:val="22"/>
                <w:lang w:val="ca-ES" w:eastAsia="ca-ES" w:bidi="ar-SA"/>
              </w:rPr>
            </w:pPr>
            <w:r>
              <w:rPr>
                <w:rFonts w:ascii="Calibri" w:eastAsia="Times New Roman" w:hAnsi="Calibri" w:cs="Times New Roman"/>
                <w:color w:val="000000"/>
                <w:sz w:val="22"/>
                <w:szCs w:val="22"/>
                <w:lang w:val="ca-ES" w:eastAsia="ca-ES" w:bidi="ar-SA"/>
              </w:rPr>
              <w:t> </w:t>
            </w:r>
          </w:p>
        </w:tc>
        <w:tc>
          <w:tcPr>
            <w:tcW w:w="747"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color w:val="000000"/>
                <w:sz w:val="22"/>
                <w:szCs w:val="22"/>
                <w:lang w:val="ca-ES" w:eastAsia="ca-ES" w:bidi="ar-SA"/>
              </w:rPr>
            </w:pPr>
            <w:r>
              <w:rPr>
                <w:rFonts w:ascii="Calibri" w:eastAsia="Times New Roman" w:hAnsi="Calibri" w:cs="Times New Roman"/>
                <w:color w:val="000000"/>
                <w:sz w:val="22"/>
                <w:szCs w:val="22"/>
                <w:lang w:val="ca-ES" w:eastAsia="ca-ES" w:bidi="ar-SA"/>
              </w:rPr>
              <w:t> </w:t>
            </w:r>
          </w:p>
        </w:tc>
        <w:tc>
          <w:tcPr>
            <w:tcW w:w="62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color w:val="000000"/>
                <w:sz w:val="22"/>
                <w:szCs w:val="22"/>
                <w:lang w:val="ca-ES" w:eastAsia="ca-ES" w:bidi="ar-SA"/>
              </w:rPr>
            </w:pPr>
            <w:r>
              <w:rPr>
                <w:rFonts w:ascii="Calibri" w:eastAsia="Times New Roman" w:hAnsi="Calibri" w:cs="Times New Roman"/>
                <w:color w:val="000000"/>
                <w:sz w:val="22"/>
                <w:szCs w:val="22"/>
                <w:lang w:val="ca-ES" w:eastAsia="ca-ES" w:bidi="ar-SA"/>
              </w:rPr>
              <w:t> </w:t>
            </w:r>
          </w:p>
        </w:tc>
        <w:tc>
          <w:tcPr>
            <w:tcW w:w="657"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605"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598"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440"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359"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359"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r>
      <w:tr w:rsidR="00C452F2" w:rsidTr="00C452F2">
        <w:trPr>
          <w:trHeight w:val="300"/>
        </w:trPr>
        <w:tc>
          <w:tcPr>
            <w:tcW w:w="3133"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xml:space="preserve">Lab. </w:t>
            </w:r>
            <w:proofErr w:type="spellStart"/>
            <w:r>
              <w:rPr>
                <w:rFonts w:ascii="Calibri" w:eastAsia="Times New Roman" w:hAnsi="Calibri" w:cs="Times New Roman"/>
                <w:sz w:val="22"/>
                <w:szCs w:val="22"/>
                <w:lang w:val="ca-ES" w:eastAsia="ca-ES" w:bidi="ar-SA"/>
              </w:rPr>
              <w:t>Biotec</w:t>
            </w:r>
            <w:proofErr w:type="spellEnd"/>
            <w:r>
              <w:rPr>
                <w:rFonts w:ascii="Calibri" w:eastAsia="Times New Roman" w:hAnsi="Calibri" w:cs="Times New Roman"/>
                <w:sz w:val="22"/>
                <w:szCs w:val="22"/>
                <w:lang w:val="ca-ES" w:eastAsia="ca-ES" w:bidi="ar-SA"/>
              </w:rPr>
              <w:t xml:space="preserve">. y </w:t>
            </w:r>
            <w:proofErr w:type="spellStart"/>
            <w:r>
              <w:rPr>
                <w:rFonts w:ascii="Calibri" w:eastAsia="Times New Roman" w:hAnsi="Calibri" w:cs="Times New Roman"/>
                <w:sz w:val="22"/>
                <w:szCs w:val="22"/>
                <w:lang w:val="ca-ES" w:eastAsia="ca-ES" w:bidi="ar-SA"/>
              </w:rPr>
              <w:t>microbiología</w:t>
            </w:r>
            <w:proofErr w:type="spellEnd"/>
            <w:r>
              <w:rPr>
                <w:rFonts w:ascii="Calibri" w:eastAsia="Times New Roman" w:hAnsi="Calibri" w:cs="Times New Roman"/>
                <w:sz w:val="22"/>
                <w:szCs w:val="22"/>
                <w:lang w:val="ca-ES" w:eastAsia="ca-ES" w:bidi="ar-SA"/>
              </w:rPr>
              <w:t>.</w:t>
            </w:r>
          </w:p>
        </w:tc>
        <w:tc>
          <w:tcPr>
            <w:tcW w:w="42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20</w:t>
            </w:r>
          </w:p>
        </w:tc>
        <w:tc>
          <w:tcPr>
            <w:tcW w:w="847"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TB1</w:t>
            </w:r>
          </w:p>
        </w:tc>
        <w:tc>
          <w:tcPr>
            <w:tcW w:w="929"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TB2</w:t>
            </w:r>
          </w:p>
        </w:tc>
        <w:tc>
          <w:tcPr>
            <w:tcW w:w="803"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MAPU</w:t>
            </w:r>
          </w:p>
        </w:tc>
        <w:tc>
          <w:tcPr>
            <w:tcW w:w="79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79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831" w:type="dxa"/>
            <w:tcBorders>
              <w:top w:val="nil"/>
              <w:left w:val="nil"/>
              <w:bottom w:val="single" w:sz="4" w:space="0" w:color="auto"/>
              <w:right w:val="single" w:sz="4" w:space="0" w:color="auto"/>
            </w:tcBorders>
            <w:shd w:val="clear" w:color="auto" w:fill="E46D0A"/>
            <w:noWrap/>
            <w:vAlign w:val="bottom"/>
            <w:hideMark/>
          </w:tcPr>
          <w:p w:rsidR="00C452F2" w:rsidRDefault="00C452F2">
            <w:pPr>
              <w:spacing w:after="0" w:line="276" w:lineRule="auto"/>
              <w:ind w:left="0"/>
              <w:jc w:val="left"/>
              <w:rPr>
                <w:rFonts w:ascii="Calibri" w:eastAsia="Times New Roman" w:hAnsi="Calibri" w:cs="Times New Roman"/>
                <w:b/>
                <w:bCs/>
                <w:sz w:val="22"/>
                <w:szCs w:val="22"/>
                <w:lang w:val="ca-ES" w:eastAsia="ca-ES" w:bidi="ar-SA"/>
              </w:rPr>
            </w:pPr>
            <w:r>
              <w:rPr>
                <w:rFonts w:ascii="Calibri" w:eastAsia="Times New Roman" w:hAnsi="Calibri" w:cs="Times New Roman"/>
                <w:b/>
                <w:bCs/>
                <w:sz w:val="22"/>
                <w:szCs w:val="22"/>
                <w:lang w:val="ca-ES" w:eastAsia="ca-ES" w:bidi="ar-SA"/>
              </w:rPr>
              <w:t>BMAV1</w:t>
            </w:r>
          </w:p>
        </w:tc>
        <w:tc>
          <w:tcPr>
            <w:tcW w:w="647"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641"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747"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62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657"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605"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598"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440"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359"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359"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r>
      <w:tr w:rsidR="00C452F2" w:rsidTr="00C452F2">
        <w:trPr>
          <w:trHeight w:val="300"/>
        </w:trPr>
        <w:tc>
          <w:tcPr>
            <w:tcW w:w="3133"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xml:space="preserve">Lab. </w:t>
            </w:r>
            <w:proofErr w:type="spellStart"/>
            <w:r>
              <w:rPr>
                <w:rFonts w:ascii="Calibri" w:eastAsia="Times New Roman" w:hAnsi="Calibri" w:cs="Times New Roman"/>
                <w:sz w:val="22"/>
                <w:szCs w:val="22"/>
                <w:lang w:val="ca-ES" w:eastAsia="ca-ES" w:bidi="ar-SA"/>
              </w:rPr>
              <w:t>Tecnología</w:t>
            </w:r>
            <w:proofErr w:type="spellEnd"/>
            <w:r>
              <w:rPr>
                <w:rFonts w:ascii="Calibri" w:eastAsia="Times New Roman" w:hAnsi="Calibri" w:cs="Times New Roman"/>
                <w:sz w:val="22"/>
                <w:szCs w:val="22"/>
                <w:lang w:val="ca-ES" w:eastAsia="ca-ES" w:bidi="ar-SA"/>
              </w:rPr>
              <w:t xml:space="preserve"> de </w:t>
            </w:r>
            <w:proofErr w:type="spellStart"/>
            <w:r>
              <w:rPr>
                <w:rFonts w:ascii="Calibri" w:eastAsia="Times New Roman" w:hAnsi="Calibri" w:cs="Times New Roman"/>
                <w:sz w:val="22"/>
                <w:szCs w:val="22"/>
                <w:lang w:val="ca-ES" w:eastAsia="ca-ES" w:bidi="ar-SA"/>
              </w:rPr>
              <w:t>alimentos</w:t>
            </w:r>
            <w:proofErr w:type="spellEnd"/>
          </w:p>
        </w:tc>
        <w:tc>
          <w:tcPr>
            <w:tcW w:w="42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20</w:t>
            </w:r>
          </w:p>
        </w:tc>
        <w:tc>
          <w:tcPr>
            <w:tcW w:w="847"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OB1</w:t>
            </w:r>
          </w:p>
        </w:tc>
        <w:tc>
          <w:tcPr>
            <w:tcW w:w="929"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803"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MAPU</w:t>
            </w:r>
          </w:p>
        </w:tc>
        <w:tc>
          <w:tcPr>
            <w:tcW w:w="792"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OB1</w:t>
            </w:r>
          </w:p>
        </w:tc>
        <w:tc>
          <w:tcPr>
            <w:tcW w:w="79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831" w:type="dxa"/>
            <w:tcBorders>
              <w:top w:val="nil"/>
              <w:left w:val="nil"/>
              <w:bottom w:val="single" w:sz="4" w:space="0" w:color="auto"/>
              <w:right w:val="single" w:sz="4" w:space="0" w:color="auto"/>
            </w:tcBorders>
            <w:shd w:val="clear" w:color="auto" w:fill="E46D0A"/>
            <w:noWrap/>
            <w:vAlign w:val="bottom"/>
            <w:hideMark/>
          </w:tcPr>
          <w:p w:rsidR="00C452F2" w:rsidRDefault="00C452F2">
            <w:pPr>
              <w:spacing w:after="0" w:line="276" w:lineRule="auto"/>
              <w:ind w:left="0"/>
              <w:jc w:val="left"/>
              <w:rPr>
                <w:rFonts w:ascii="Calibri" w:eastAsia="Times New Roman" w:hAnsi="Calibri" w:cs="Times New Roman"/>
                <w:b/>
                <w:bCs/>
                <w:sz w:val="22"/>
                <w:szCs w:val="22"/>
                <w:lang w:val="ca-ES" w:eastAsia="ca-ES" w:bidi="ar-SA"/>
              </w:rPr>
            </w:pPr>
            <w:r>
              <w:rPr>
                <w:rFonts w:ascii="Calibri" w:eastAsia="Times New Roman" w:hAnsi="Calibri" w:cs="Times New Roman"/>
                <w:b/>
                <w:bCs/>
                <w:sz w:val="22"/>
                <w:szCs w:val="22"/>
                <w:lang w:val="ca-ES" w:eastAsia="ca-ES" w:bidi="ar-SA"/>
              </w:rPr>
              <w:t>TIA1</w:t>
            </w:r>
          </w:p>
        </w:tc>
        <w:tc>
          <w:tcPr>
            <w:tcW w:w="647"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641"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747"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62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657"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605"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598"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440"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359"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359"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r>
      <w:tr w:rsidR="00C452F2" w:rsidTr="00C452F2">
        <w:trPr>
          <w:trHeight w:val="300"/>
        </w:trPr>
        <w:tc>
          <w:tcPr>
            <w:tcW w:w="3133"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xml:space="preserve">Lab. </w:t>
            </w:r>
            <w:proofErr w:type="spellStart"/>
            <w:r>
              <w:rPr>
                <w:rFonts w:ascii="Calibri" w:eastAsia="Times New Roman" w:hAnsi="Calibri" w:cs="Times New Roman"/>
                <w:sz w:val="22"/>
                <w:szCs w:val="22"/>
                <w:lang w:val="ca-ES" w:eastAsia="ca-ES" w:bidi="ar-SA"/>
              </w:rPr>
              <w:t>producción</w:t>
            </w:r>
            <w:proofErr w:type="spellEnd"/>
            <w:r>
              <w:rPr>
                <w:rFonts w:ascii="Calibri" w:eastAsia="Times New Roman" w:hAnsi="Calibri" w:cs="Times New Roman"/>
                <w:sz w:val="22"/>
                <w:szCs w:val="22"/>
                <w:lang w:val="ca-ES" w:eastAsia="ca-ES" w:bidi="ar-SA"/>
              </w:rPr>
              <w:t xml:space="preserve"> Vegetal</w:t>
            </w:r>
          </w:p>
        </w:tc>
        <w:tc>
          <w:tcPr>
            <w:tcW w:w="42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20</w:t>
            </w:r>
          </w:p>
        </w:tc>
        <w:tc>
          <w:tcPr>
            <w:tcW w:w="847"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VPVA1</w:t>
            </w:r>
          </w:p>
        </w:tc>
        <w:tc>
          <w:tcPr>
            <w:tcW w:w="929"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VPVA2</w:t>
            </w:r>
          </w:p>
        </w:tc>
        <w:tc>
          <w:tcPr>
            <w:tcW w:w="803"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VPVA3</w:t>
            </w:r>
          </w:p>
        </w:tc>
        <w:tc>
          <w:tcPr>
            <w:tcW w:w="792"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VPVA5</w:t>
            </w:r>
          </w:p>
        </w:tc>
        <w:tc>
          <w:tcPr>
            <w:tcW w:w="792"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VPVA6</w:t>
            </w:r>
          </w:p>
        </w:tc>
        <w:tc>
          <w:tcPr>
            <w:tcW w:w="831" w:type="dxa"/>
            <w:tcBorders>
              <w:top w:val="nil"/>
              <w:left w:val="nil"/>
              <w:bottom w:val="single" w:sz="4" w:space="0" w:color="auto"/>
              <w:right w:val="single" w:sz="4" w:space="0" w:color="auto"/>
            </w:tcBorders>
            <w:shd w:val="clear" w:color="auto" w:fill="E46D0A"/>
            <w:noWrap/>
            <w:vAlign w:val="bottom"/>
            <w:hideMark/>
          </w:tcPr>
          <w:p w:rsidR="00C452F2" w:rsidRDefault="00C452F2">
            <w:pPr>
              <w:spacing w:after="0" w:line="276" w:lineRule="auto"/>
              <w:ind w:left="0"/>
              <w:jc w:val="left"/>
              <w:rPr>
                <w:rFonts w:ascii="Calibri" w:eastAsia="Times New Roman" w:hAnsi="Calibri" w:cs="Times New Roman"/>
                <w:b/>
                <w:bCs/>
                <w:sz w:val="22"/>
                <w:szCs w:val="22"/>
                <w:lang w:val="ca-ES" w:eastAsia="ca-ES" w:bidi="ar-SA"/>
              </w:rPr>
            </w:pPr>
            <w:r>
              <w:rPr>
                <w:rFonts w:ascii="Calibri" w:eastAsia="Times New Roman" w:hAnsi="Calibri" w:cs="Times New Roman"/>
                <w:b/>
                <w:bCs/>
                <w:sz w:val="22"/>
                <w:szCs w:val="22"/>
                <w:lang w:val="ca-ES" w:eastAsia="ca-ES" w:bidi="ar-SA"/>
              </w:rPr>
              <w:t>MPPV1</w:t>
            </w:r>
          </w:p>
        </w:tc>
        <w:tc>
          <w:tcPr>
            <w:tcW w:w="647"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TPV1</w:t>
            </w:r>
          </w:p>
        </w:tc>
        <w:tc>
          <w:tcPr>
            <w:tcW w:w="641"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TPH1</w:t>
            </w:r>
          </w:p>
        </w:tc>
        <w:tc>
          <w:tcPr>
            <w:tcW w:w="747"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VPVA4</w:t>
            </w:r>
          </w:p>
        </w:tc>
        <w:tc>
          <w:tcPr>
            <w:tcW w:w="622"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TPV2</w:t>
            </w:r>
          </w:p>
        </w:tc>
        <w:tc>
          <w:tcPr>
            <w:tcW w:w="657"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BPV1</w:t>
            </w:r>
          </w:p>
        </w:tc>
        <w:tc>
          <w:tcPr>
            <w:tcW w:w="605"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APD</w:t>
            </w:r>
          </w:p>
        </w:tc>
        <w:tc>
          <w:tcPr>
            <w:tcW w:w="598"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TPV1</w:t>
            </w:r>
          </w:p>
        </w:tc>
        <w:tc>
          <w:tcPr>
            <w:tcW w:w="440"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359" w:type="dxa"/>
            <w:noWrap/>
            <w:vAlign w:val="bottom"/>
            <w:hideMark/>
          </w:tcPr>
          <w:p w:rsidR="00C452F2" w:rsidRDefault="00C452F2">
            <w:pPr>
              <w:spacing w:after="0" w:line="276" w:lineRule="auto"/>
              <w:ind w:left="0"/>
              <w:jc w:val="left"/>
              <w:rPr>
                <w:rFonts w:eastAsiaTheme="minorHAnsi"/>
                <w:sz w:val="22"/>
                <w:szCs w:val="22"/>
                <w:lang w:val="ca-ES" w:bidi="ar-SA"/>
              </w:rPr>
            </w:pPr>
          </w:p>
        </w:tc>
        <w:tc>
          <w:tcPr>
            <w:tcW w:w="359"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r>
      <w:tr w:rsidR="00C452F2" w:rsidTr="00C452F2">
        <w:trPr>
          <w:trHeight w:val="300"/>
        </w:trPr>
        <w:tc>
          <w:tcPr>
            <w:tcW w:w="3133"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xml:space="preserve">Lab. de </w:t>
            </w:r>
            <w:proofErr w:type="spellStart"/>
            <w:r>
              <w:rPr>
                <w:rFonts w:ascii="Calibri" w:eastAsia="Times New Roman" w:hAnsi="Calibri" w:cs="Times New Roman"/>
                <w:sz w:val="22"/>
                <w:szCs w:val="22"/>
                <w:lang w:val="ca-ES" w:eastAsia="ca-ES" w:bidi="ar-SA"/>
              </w:rPr>
              <w:t>biología</w:t>
            </w:r>
            <w:proofErr w:type="spellEnd"/>
          </w:p>
        </w:tc>
        <w:tc>
          <w:tcPr>
            <w:tcW w:w="42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20</w:t>
            </w:r>
          </w:p>
        </w:tc>
        <w:tc>
          <w:tcPr>
            <w:tcW w:w="847"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CMN1</w:t>
            </w:r>
          </w:p>
        </w:tc>
        <w:tc>
          <w:tcPr>
            <w:tcW w:w="929"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CMN2</w:t>
            </w:r>
          </w:p>
        </w:tc>
        <w:tc>
          <w:tcPr>
            <w:tcW w:w="803"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CMN3</w:t>
            </w:r>
          </w:p>
        </w:tc>
        <w:tc>
          <w:tcPr>
            <w:tcW w:w="792"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CMN5</w:t>
            </w:r>
          </w:p>
        </w:tc>
        <w:tc>
          <w:tcPr>
            <w:tcW w:w="792"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CMN6</w:t>
            </w:r>
          </w:p>
        </w:tc>
        <w:tc>
          <w:tcPr>
            <w:tcW w:w="831"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647"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TAA1</w:t>
            </w:r>
          </w:p>
        </w:tc>
        <w:tc>
          <w:tcPr>
            <w:tcW w:w="641"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IAA1</w:t>
            </w:r>
          </w:p>
        </w:tc>
        <w:tc>
          <w:tcPr>
            <w:tcW w:w="747"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CMN4</w:t>
            </w:r>
          </w:p>
        </w:tc>
        <w:tc>
          <w:tcPr>
            <w:tcW w:w="622" w:type="dxa"/>
            <w:tcBorders>
              <w:top w:val="nil"/>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TAA2</w:t>
            </w:r>
          </w:p>
        </w:tc>
        <w:tc>
          <w:tcPr>
            <w:tcW w:w="657"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605"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598"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440"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359" w:type="dxa"/>
            <w:tcBorders>
              <w:top w:val="single" w:sz="4" w:space="0" w:color="auto"/>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c>
          <w:tcPr>
            <w:tcW w:w="359"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w:t>
            </w:r>
          </w:p>
        </w:tc>
      </w:tr>
      <w:tr w:rsidR="00C452F2" w:rsidTr="00C452F2">
        <w:trPr>
          <w:trHeight w:val="300"/>
        </w:trPr>
        <w:tc>
          <w:tcPr>
            <w:tcW w:w="3133" w:type="dxa"/>
            <w:tcBorders>
              <w:top w:val="nil"/>
              <w:left w:val="single" w:sz="4" w:space="0" w:color="auto"/>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 xml:space="preserve">Lab. de </w:t>
            </w:r>
            <w:proofErr w:type="spellStart"/>
            <w:r>
              <w:rPr>
                <w:rFonts w:ascii="Calibri" w:eastAsia="Times New Roman" w:hAnsi="Calibri" w:cs="Times New Roman"/>
                <w:sz w:val="22"/>
                <w:szCs w:val="22"/>
                <w:lang w:val="ca-ES" w:eastAsia="ca-ES" w:bidi="ar-SA"/>
              </w:rPr>
              <w:t>biología</w:t>
            </w:r>
            <w:proofErr w:type="spellEnd"/>
          </w:p>
        </w:tc>
        <w:tc>
          <w:tcPr>
            <w:tcW w:w="422" w:type="dxa"/>
            <w:tcBorders>
              <w:top w:val="nil"/>
              <w:left w:val="nil"/>
              <w:bottom w:val="single" w:sz="4" w:space="0" w:color="auto"/>
              <w:right w:val="single" w:sz="4" w:space="0" w:color="auto"/>
            </w:tcBorders>
            <w:noWrap/>
            <w:vAlign w:val="bottom"/>
            <w:hideMark/>
          </w:tcPr>
          <w:p w:rsidR="00C452F2" w:rsidRDefault="00C452F2">
            <w:pPr>
              <w:spacing w:after="0" w:line="276" w:lineRule="auto"/>
              <w:ind w:left="0"/>
              <w:jc w:val="left"/>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20</w:t>
            </w:r>
          </w:p>
        </w:tc>
        <w:tc>
          <w:tcPr>
            <w:tcW w:w="10669" w:type="dxa"/>
            <w:gridSpan w:val="16"/>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452F2" w:rsidRDefault="00C452F2">
            <w:pPr>
              <w:spacing w:after="0" w:line="276" w:lineRule="auto"/>
              <w:ind w:left="0"/>
              <w:jc w:val="center"/>
              <w:rPr>
                <w:rFonts w:ascii="Calibri" w:eastAsia="Times New Roman" w:hAnsi="Calibri" w:cs="Times New Roman"/>
                <w:sz w:val="22"/>
                <w:szCs w:val="22"/>
                <w:lang w:val="ca-ES" w:eastAsia="ca-ES" w:bidi="ar-SA"/>
              </w:rPr>
            </w:pPr>
            <w:r>
              <w:rPr>
                <w:rFonts w:ascii="Calibri" w:eastAsia="Times New Roman" w:hAnsi="Calibri" w:cs="Times New Roman"/>
                <w:sz w:val="22"/>
                <w:szCs w:val="22"/>
                <w:lang w:val="ca-ES" w:eastAsia="ca-ES" w:bidi="ar-SA"/>
              </w:rPr>
              <w:t>RESERVA UNED</w:t>
            </w:r>
          </w:p>
        </w:tc>
      </w:tr>
    </w:tbl>
    <w:p w:rsidR="00C452F2" w:rsidRDefault="00C452F2" w:rsidP="00C452F2">
      <w:pPr>
        <w:ind w:left="0"/>
        <w:rPr>
          <w:lang w:val="es-ES"/>
        </w:rPr>
      </w:pPr>
    </w:p>
    <w:p w:rsidR="00C452F2" w:rsidRDefault="00C452F2" w:rsidP="00C452F2">
      <w:pPr>
        <w:ind w:left="0"/>
        <w:rPr>
          <w:lang w:val="es-ES"/>
        </w:rPr>
      </w:pPr>
    </w:p>
    <w:p w:rsidR="00C452F2" w:rsidRDefault="00C452F2" w:rsidP="00C452F2">
      <w:pPr>
        <w:ind w:left="0"/>
        <w:rPr>
          <w:lang w:val="es-ES"/>
        </w:rPr>
      </w:pPr>
    </w:p>
    <w:p w:rsidR="00C452F2" w:rsidRDefault="00C452F2" w:rsidP="00C452F2">
      <w:pPr>
        <w:spacing w:after="0"/>
        <w:ind w:left="0"/>
        <w:jc w:val="left"/>
        <w:rPr>
          <w:lang w:val="es-ES"/>
        </w:rPr>
        <w:sectPr w:rsidR="00C452F2">
          <w:pgSz w:w="16838" w:h="11906" w:orient="landscape"/>
          <w:pgMar w:top="1701" w:right="1417" w:bottom="1701" w:left="1417" w:header="708" w:footer="708" w:gutter="0"/>
          <w:cols w:space="720"/>
        </w:sectPr>
      </w:pPr>
    </w:p>
    <w:p w:rsidR="00C452F2" w:rsidRDefault="00C452F2" w:rsidP="00C452F2">
      <w:pPr>
        <w:pStyle w:val="Ttulo2"/>
      </w:pPr>
      <w:bookmarkStart w:id="54" w:name="_Toc283137038"/>
      <w:r>
        <w:lastRenderedPageBreak/>
        <w:t>7.2. SERVICIOS DEL CENTRO</w:t>
      </w:r>
      <w:bookmarkEnd w:id="54"/>
    </w:p>
    <w:p w:rsidR="00C452F2" w:rsidRDefault="00C452F2" w:rsidP="00C452F2">
      <w:pPr>
        <w:autoSpaceDE w:val="0"/>
        <w:spacing w:after="240"/>
        <w:rPr>
          <w:rFonts w:cs="Verdana"/>
          <w:lang w:val="es-ES"/>
        </w:rPr>
      </w:pPr>
      <w:r>
        <w:rPr>
          <w:rFonts w:cs="Verdana"/>
          <w:lang w:val="es-ES"/>
        </w:rPr>
        <w:t xml:space="preserve">Respecto la apuesta de la UPC por los recursos TIC, la ESAB dispone de una red de cableado independiente de alta velocidad para el acceso a Internet de las plataformas fijas tanto de despachos como de aulas. Ello garantiza una mayor velocidad de acceso a la red y menores interferencias. A esta red fija se sobrepone una red inalámbrica </w:t>
      </w:r>
      <w:proofErr w:type="spellStart"/>
      <w:r>
        <w:rPr>
          <w:rFonts w:cs="Verdana"/>
          <w:lang w:val="es-ES"/>
        </w:rPr>
        <w:t>wifi</w:t>
      </w:r>
      <w:proofErr w:type="spellEnd"/>
      <w:r>
        <w:rPr>
          <w:rFonts w:cs="Verdana"/>
          <w:lang w:val="es-ES"/>
        </w:rPr>
        <w:t xml:space="preserve"> con acceso desde portátiles.</w:t>
      </w:r>
    </w:p>
    <w:p w:rsidR="00C452F2" w:rsidRDefault="00C452F2" w:rsidP="00C452F2">
      <w:pPr>
        <w:autoSpaceDE w:val="0"/>
        <w:spacing w:after="0"/>
        <w:rPr>
          <w:rFonts w:cs="Verdana"/>
          <w:lang w:val="es-ES"/>
        </w:rPr>
      </w:pPr>
      <w:r>
        <w:rPr>
          <w:rFonts w:cs="Verdana"/>
          <w:lang w:val="es-ES"/>
        </w:rPr>
        <w:t xml:space="preserve">La UPC fomenta el uso de una Plataforma ATENEA que se ha impuesto como entorno virtual de docencia de la Universidad. Podemos decir que Atenea ha sido diseñado partir de las aportaciones del profesorado y de las unidades básicas (centros docentes, departamentos e institutos universitarios de investigación), con el objetivo de dar soporte a la adaptación de los estudios de la UPC a las directrices del Espacio Europeo de Educación Superior. Atenea se ha desarrollado utilizando como base tecnológica la plataforma de software abierto de </w:t>
      </w:r>
      <w:proofErr w:type="spellStart"/>
      <w:r>
        <w:rPr>
          <w:rFonts w:cs="Verdana"/>
          <w:lang w:val="es-ES"/>
        </w:rPr>
        <w:t>Moodle</w:t>
      </w:r>
      <w:proofErr w:type="spellEnd"/>
      <w:r>
        <w:rPr>
          <w:rFonts w:cs="Verdana"/>
          <w:lang w:val="es-ES"/>
        </w:rPr>
        <w:t xml:space="preserve">. </w:t>
      </w:r>
    </w:p>
    <w:p w:rsidR="00C452F2" w:rsidRDefault="00C452F2" w:rsidP="00C452F2">
      <w:pPr>
        <w:autoSpaceDE w:val="0"/>
        <w:spacing w:after="0"/>
        <w:rPr>
          <w:rFonts w:cs="Verdana"/>
          <w:lang w:val="es-ES"/>
        </w:rPr>
      </w:pPr>
    </w:p>
    <w:p w:rsidR="00C452F2" w:rsidRDefault="00C452F2" w:rsidP="00C452F2">
      <w:pPr>
        <w:pStyle w:val="Ttulo2"/>
      </w:pPr>
      <w:bookmarkStart w:id="55" w:name="_Toc283137039"/>
      <w:r>
        <w:t>7.3. RECURSOS DISPONIBLES EN EL CAMPUS</w:t>
      </w:r>
      <w:bookmarkEnd w:id="55"/>
      <w:r>
        <w:t xml:space="preserve"> </w:t>
      </w:r>
    </w:p>
    <w:p w:rsidR="00C452F2" w:rsidRDefault="00C452F2" w:rsidP="00C452F2">
      <w:pPr>
        <w:autoSpaceDE w:val="0"/>
        <w:spacing w:after="240"/>
        <w:rPr>
          <w:rFonts w:cs="Verdana"/>
          <w:bCs/>
          <w:color w:val="000000"/>
          <w:lang w:val="es-ES"/>
        </w:rPr>
      </w:pPr>
      <w:r>
        <w:rPr>
          <w:rFonts w:cs="Verdana"/>
          <w:bCs/>
          <w:color w:val="000000"/>
          <w:lang w:val="es-ES"/>
        </w:rPr>
        <w:t xml:space="preserve">El Campus del </w:t>
      </w:r>
      <w:proofErr w:type="spellStart"/>
      <w:r>
        <w:rPr>
          <w:rFonts w:cs="Verdana"/>
          <w:bCs/>
          <w:color w:val="000000"/>
          <w:lang w:val="es-ES"/>
        </w:rPr>
        <w:t>Baix</w:t>
      </w:r>
      <w:proofErr w:type="spellEnd"/>
      <w:r>
        <w:rPr>
          <w:rFonts w:cs="Verdana"/>
          <w:bCs/>
          <w:color w:val="000000"/>
          <w:lang w:val="es-ES"/>
        </w:rPr>
        <w:t xml:space="preserve"> Llobregat contiene dos centros educativos: Escuela Politécnica Superior de </w:t>
      </w:r>
      <w:proofErr w:type="spellStart"/>
      <w:r>
        <w:rPr>
          <w:rFonts w:cs="Verdana"/>
          <w:bCs/>
          <w:color w:val="000000"/>
          <w:lang w:val="es-ES"/>
        </w:rPr>
        <w:t>Castelldefels</w:t>
      </w:r>
      <w:proofErr w:type="spellEnd"/>
      <w:r>
        <w:rPr>
          <w:rFonts w:cs="Verdana"/>
          <w:bCs/>
          <w:color w:val="000000"/>
          <w:lang w:val="es-ES"/>
        </w:rPr>
        <w:t xml:space="preserve"> (EPSC) y Escuela Superior de Agricultura de Barcelona (ESAB), un edificio de servicios del Campus UPC-</w:t>
      </w:r>
      <w:proofErr w:type="spellStart"/>
      <w:r>
        <w:rPr>
          <w:rFonts w:cs="Verdana"/>
          <w:bCs/>
          <w:color w:val="000000"/>
          <w:lang w:val="es-ES"/>
        </w:rPr>
        <w:t>Baix</w:t>
      </w:r>
      <w:proofErr w:type="spellEnd"/>
      <w:r>
        <w:rPr>
          <w:rFonts w:cs="Verdana"/>
          <w:bCs/>
          <w:color w:val="000000"/>
          <w:lang w:val="es-ES"/>
        </w:rPr>
        <w:t xml:space="preserve"> Llobregat y está proyectada una residencia de estudiantes.</w:t>
      </w:r>
    </w:p>
    <w:p w:rsidR="00C452F2" w:rsidRDefault="00C452F2" w:rsidP="00C452F2">
      <w:pPr>
        <w:spacing w:after="240"/>
        <w:rPr>
          <w:rFonts w:cs="Verdana"/>
          <w:bCs/>
          <w:color w:val="000000"/>
          <w:lang w:val="es-ES"/>
        </w:rPr>
      </w:pPr>
      <w:r>
        <w:rPr>
          <w:rFonts w:cs="Verdana"/>
          <w:bCs/>
          <w:color w:val="000000"/>
          <w:lang w:val="es-ES"/>
        </w:rPr>
        <w:t xml:space="preserve">El edificio de servicios que incluye: Oficina de Gestión del Campus; Biblioteca; Servicio de </w:t>
      </w:r>
      <w:proofErr w:type="spellStart"/>
      <w:r>
        <w:rPr>
          <w:rFonts w:cs="Verdana"/>
          <w:bCs/>
          <w:color w:val="000000"/>
          <w:lang w:val="es-ES"/>
        </w:rPr>
        <w:t>Repografía</w:t>
      </w:r>
      <w:proofErr w:type="spellEnd"/>
      <w:r>
        <w:rPr>
          <w:rFonts w:cs="Verdana"/>
          <w:bCs/>
          <w:color w:val="000000"/>
          <w:lang w:val="es-ES"/>
        </w:rPr>
        <w:t xml:space="preserve">; Delegación de estudiantes; Cafetería y restaurante, </w:t>
      </w:r>
      <w:proofErr w:type="spellStart"/>
      <w:r>
        <w:rPr>
          <w:rFonts w:cs="Verdana"/>
          <w:bCs/>
          <w:color w:val="000000"/>
          <w:lang w:val="es-ES"/>
        </w:rPr>
        <w:t>etc</w:t>
      </w:r>
      <w:proofErr w:type="spellEnd"/>
      <w:r>
        <w:rPr>
          <w:rFonts w:cs="Verdana"/>
          <w:bCs/>
          <w:color w:val="000000"/>
          <w:lang w:val="es-ES"/>
        </w:rPr>
        <w:t xml:space="preserve">… </w:t>
      </w:r>
    </w:p>
    <w:p w:rsidR="00C452F2" w:rsidRDefault="00C452F2" w:rsidP="00C452F2">
      <w:pPr>
        <w:spacing w:after="240"/>
        <w:rPr>
          <w:rFonts w:cs="Arial"/>
          <w:lang w:val="es-ES"/>
        </w:rPr>
      </w:pPr>
      <w:r>
        <w:rPr>
          <w:rFonts w:cs="Arial"/>
          <w:lang w:val="es-ES"/>
        </w:rPr>
        <w:t>El fondo de la biblioteca está especializado en i</w:t>
      </w:r>
      <w:r>
        <w:rPr>
          <w:bCs/>
          <w:lang w:val="es-ES"/>
        </w:rPr>
        <w:t>ngeniería de telecomunicación;  ingeniería aeronáutica e ingeniería agrícola.</w:t>
      </w:r>
      <w:r>
        <w:rPr>
          <w:lang w:val="es-ES"/>
        </w:rPr>
        <w:t xml:space="preserve"> Está</w:t>
      </w:r>
      <w:r>
        <w:rPr>
          <w:rFonts w:cs="Arial"/>
          <w:lang w:val="es-ES"/>
        </w:rPr>
        <w:t xml:space="preserve"> formado por bibliografía básica,  bibliografía especializada, revistas especializadas, obras de consulta, vídeos, mapas, proyectos de fin de carrera y tesis doctorales.</w:t>
      </w:r>
    </w:p>
    <w:p w:rsidR="00C452F2" w:rsidRDefault="00C452F2" w:rsidP="00C452F2">
      <w:pPr>
        <w:pStyle w:val="Ttulo2"/>
      </w:pPr>
      <w:bookmarkStart w:id="56" w:name="_Toc217107583"/>
      <w:bookmarkStart w:id="57" w:name="_Toc217063621"/>
      <w:bookmarkStart w:id="58" w:name="_Toc215550470"/>
      <w:bookmarkStart w:id="59" w:name="_Toc202244292"/>
      <w:bookmarkStart w:id="60" w:name="_Toc283137040"/>
      <w:r>
        <w:t>7.3.1 Recursos de información</w:t>
      </w:r>
      <w:bookmarkEnd w:id="56"/>
      <w:bookmarkEnd w:id="57"/>
      <w:bookmarkEnd w:id="58"/>
      <w:bookmarkEnd w:id="59"/>
      <w:bookmarkEnd w:id="60"/>
    </w:p>
    <w:p w:rsidR="00C452F2" w:rsidRDefault="00C452F2" w:rsidP="00AB4A25">
      <w:pPr>
        <w:pStyle w:val="Prrafodelista"/>
        <w:numPr>
          <w:ilvl w:val="0"/>
          <w:numId w:val="48"/>
        </w:numPr>
      </w:pPr>
      <w:bookmarkStart w:id="61" w:name="_Toc202244293"/>
      <w:proofErr w:type="spellStart"/>
      <w:r>
        <w:t>Colecciones</w:t>
      </w:r>
      <w:proofErr w:type="spellEnd"/>
      <w:r>
        <w:t xml:space="preserve"> </w:t>
      </w:r>
      <w:proofErr w:type="spellStart"/>
      <w:r>
        <w:t>bibliográficas</w:t>
      </w:r>
      <w:bookmarkEnd w:id="61"/>
      <w:proofErr w:type="spellEnd"/>
      <w:r>
        <w:t xml:space="preserve"> </w:t>
      </w:r>
    </w:p>
    <w:p w:rsidR="00C452F2" w:rsidRDefault="00C452F2" w:rsidP="00C452F2">
      <w:pPr>
        <w:spacing w:after="240"/>
        <w:rPr>
          <w:lang w:val="es-ES"/>
        </w:rPr>
      </w:pPr>
      <w:r>
        <w:rPr>
          <w:lang w:val="es-ES"/>
        </w:rPr>
        <w:t>Las colecciones bibliográficas científicas y técnicas se dividen en colecciones básicas que dan soporte a las guías docentes de las titulaciones y colecciones especializadas que dan soporte a las diferentes áreas temáticas de la titulación. La colección bibliográfica la componen más de 556.538 ejemplares de monografías y 20.397 colecciones de publicaciones en serie.</w:t>
      </w:r>
    </w:p>
    <w:p w:rsidR="00C452F2" w:rsidRDefault="00C452F2" w:rsidP="00AB4A25">
      <w:pPr>
        <w:pStyle w:val="Prrafodelista"/>
        <w:numPr>
          <w:ilvl w:val="0"/>
          <w:numId w:val="48"/>
        </w:numPr>
      </w:pPr>
      <w:bookmarkStart w:id="62" w:name="_Toc202244294"/>
      <w:proofErr w:type="spellStart"/>
      <w:r>
        <w:t>Colecciones</w:t>
      </w:r>
      <w:proofErr w:type="spellEnd"/>
      <w:r>
        <w:t xml:space="preserve"> </w:t>
      </w:r>
      <w:proofErr w:type="spellStart"/>
      <w:r>
        <w:t>digitales</w:t>
      </w:r>
      <w:bookmarkEnd w:id="62"/>
      <w:proofErr w:type="spellEnd"/>
      <w:r>
        <w:t xml:space="preserve"> </w:t>
      </w:r>
    </w:p>
    <w:p w:rsidR="00C452F2" w:rsidRDefault="00C452F2" w:rsidP="00C452F2">
      <w:pPr>
        <w:spacing w:after="240"/>
        <w:rPr>
          <w:lang w:val="es-ES"/>
        </w:rPr>
      </w:pPr>
      <w:r>
        <w:rPr>
          <w:lang w:val="es-ES"/>
        </w:rPr>
        <w:t xml:space="preserve">Las bibliotecas también proporcionan el </w:t>
      </w:r>
      <w:r>
        <w:rPr>
          <w:rStyle w:val="Textoennegrita"/>
          <w:b w:val="0"/>
          <w:lang w:val="es-ES"/>
        </w:rPr>
        <w:t>acceso a recursos de información electrónicos</w:t>
      </w:r>
      <w:r>
        <w:rPr>
          <w:lang w:val="es-ES"/>
        </w:rPr>
        <w:t xml:space="preserve"> tanto a través del catálogo como desde la biblioteca digital de la UPC: diccionarios y enciclopedias, libros electrónicos, bases de datos, revistas electrónicas, etc. Actualmente se pueden consultar 8.403 títulos de revistas electrónicas en texto completo.</w:t>
      </w:r>
    </w:p>
    <w:p w:rsidR="00C452F2" w:rsidRDefault="00C452F2" w:rsidP="00C452F2">
      <w:pPr>
        <w:spacing w:after="240"/>
        <w:rPr>
          <w:lang w:val="es-ES"/>
        </w:rPr>
      </w:pPr>
      <w:r>
        <w:rPr>
          <w:lang w:val="es-ES"/>
        </w:rPr>
        <w:t xml:space="preserve">Además, el SBD dispone del portal </w:t>
      </w:r>
      <w:proofErr w:type="spellStart"/>
      <w:r>
        <w:rPr>
          <w:lang w:val="es-ES"/>
        </w:rPr>
        <w:t>UPCommons</w:t>
      </w:r>
      <w:proofErr w:type="spellEnd"/>
      <w:r>
        <w:rPr>
          <w:lang w:val="es-ES"/>
        </w:rPr>
        <w:t xml:space="preserve"> (http://upcommons.upc.edu/), formado por un conjunto de repositorios institucionales de acceso abierto en Internet de documentos producidos y editados por los profesores e investigadores de la UPC. Los repositorios incluyen: tesis doctorales, materiales docentes, </w:t>
      </w:r>
      <w:proofErr w:type="spellStart"/>
      <w:r>
        <w:rPr>
          <w:i/>
          <w:lang w:val="es-ES"/>
        </w:rPr>
        <w:t>eprints</w:t>
      </w:r>
      <w:proofErr w:type="spellEnd"/>
      <w:r>
        <w:rPr>
          <w:lang w:val="es-ES"/>
        </w:rPr>
        <w:t xml:space="preserve">, revistas, trabajos académicos, etc. También se dispone de una videoteca y de repositorios de colecciones patrimoniales de la Universidad. </w:t>
      </w:r>
    </w:p>
    <w:p w:rsidR="00C452F2" w:rsidRDefault="00C452F2" w:rsidP="00C452F2">
      <w:pPr>
        <w:pStyle w:val="Ttulo2"/>
      </w:pPr>
      <w:bookmarkStart w:id="63" w:name="_Toc217107584"/>
      <w:bookmarkStart w:id="64" w:name="_Toc217063622"/>
      <w:bookmarkStart w:id="65" w:name="_Toc215550471"/>
      <w:bookmarkStart w:id="66" w:name="_Toc202244295"/>
      <w:bookmarkStart w:id="67" w:name="_Toc283137041"/>
      <w:r>
        <w:t>7.3.2. Servicios bibliotecarios básicos y especializados</w:t>
      </w:r>
      <w:bookmarkEnd w:id="63"/>
      <w:bookmarkEnd w:id="64"/>
      <w:bookmarkEnd w:id="65"/>
      <w:bookmarkEnd w:id="66"/>
      <w:bookmarkEnd w:id="67"/>
    </w:p>
    <w:p w:rsidR="00C452F2" w:rsidRDefault="00FF7BBA" w:rsidP="00AB4A25">
      <w:pPr>
        <w:pStyle w:val="Prrafodelista"/>
        <w:numPr>
          <w:ilvl w:val="0"/>
          <w:numId w:val="48"/>
        </w:numPr>
      </w:pPr>
      <w:hyperlink r:id="rId54" w:history="1">
        <w:bookmarkStart w:id="68" w:name="_Toc202244296"/>
        <w:proofErr w:type="spellStart"/>
        <w:r w:rsidR="00C452F2">
          <w:rPr>
            <w:rStyle w:val="Hipervnculo"/>
          </w:rPr>
          <w:t>Espacios</w:t>
        </w:r>
        <w:proofErr w:type="spellEnd"/>
        <w:r w:rsidR="00C452F2">
          <w:rPr>
            <w:rStyle w:val="Hipervnculo"/>
          </w:rPr>
          <w:t xml:space="preserve"> y </w:t>
        </w:r>
        <w:proofErr w:type="spellStart"/>
        <w:r w:rsidR="00C452F2">
          <w:rPr>
            <w:rStyle w:val="Hipervnculo"/>
          </w:rPr>
          <w:t>equipamientos</w:t>
        </w:r>
        <w:bookmarkEnd w:id="68"/>
        <w:proofErr w:type="spellEnd"/>
      </w:hyperlink>
    </w:p>
    <w:p w:rsidR="00C452F2" w:rsidRPr="00F50994" w:rsidRDefault="00C452F2" w:rsidP="00C452F2">
      <w:pPr>
        <w:spacing w:after="0"/>
        <w:rPr>
          <w:lang w:val="es-ES"/>
        </w:rPr>
      </w:pPr>
      <w:r>
        <w:rPr>
          <w:lang w:val="es-ES"/>
        </w:rPr>
        <w:t xml:space="preserve">Las bibliotecas ofrecen espacios y equipamientos para el estudio y el trabajo individual o en </w:t>
      </w:r>
      <w:r w:rsidRPr="00F50994">
        <w:rPr>
          <w:lang w:val="es-ES"/>
        </w:rPr>
        <w:t xml:space="preserve">grupo, salas de formación y equipamientos para la reproducción del fondo documental. </w:t>
      </w:r>
    </w:p>
    <w:p w:rsidR="00C452F2" w:rsidRDefault="00C452F2" w:rsidP="00AB4A25">
      <w:pPr>
        <w:pStyle w:val="Prrafodelista"/>
        <w:numPr>
          <w:ilvl w:val="0"/>
          <w:numId w:val="48"/>
        </w:numPr>
      </w:pPr>
      <w:bookmarkStart w:id="69" w:name="_Toc202244297"/>
      <w:proofErr w:type="spellStart"/>
      <w:r>
        <w:t>Servicio</w:t>
      </w:r>
      <w:proofErr w:type="spellEnd"/>
      <w:r>
        <w:t xml:space="preserve"> de </w:t>
      </w:r>
      <w:proofErr w:type="spellStart"/>
      <w:r>
        <w:t>catálogo</w:t>
      </w:r>
      <w:bookmarkEnd w:id="69"/>
      <w:proofErr w:type="spellEnd"/>
      <w:r>
        <w:t xml:space="preserve"> </w:t>
      </w:r>
    </w:p>
    <w:p w:rsidR="00C452F2" w:rsidRDefault="00C452F2" w:rsidP="00C452F2">
      <w:pPr>
        <w:spacing w:before="120"/>
        <w:rPr>
          <w:lang w:val="es-ES"/>
        </w:rPr>
      </w:pPr>
      <w:r>
        <w:rPr>
          <w:lang w:val="es-ES"/>
        </w:rPr>
        <w:lastRenderedPageBreak/>
        <w:t xml:space="preserve">El </w:t>
      </w:r>
      <w:r>
        <w:rPr>
          <w:rFonts w:cs="Arial,Bold"/>
          <w:lang w:val="es-ES"/>
        </w:rPr>
        <w:t>catálogo de las bibliotecas de la UPC</w:t>
      </w:r>
      <w:r>
        <w:rPr>
          <w:rFonts w:cs="Arial,Bold"/>
          <w:bCs/>
          <w:lang w:val="es-ES"/>
        </w:rPr>
        <w:t xml:space="preserve"> </w:t>
      </w:r>
      <w:r>
        <w:rPr>
          <w:lang w:val="es-ES"/>
        </w:rPr>
        <w:t xml:space="preserve">es la herramienta que permite localizar los documentos en cualquier formato que se encuentran en las bibliotecas de la UPC (libros, revistas, apuntes, TFC, PFC, recursos electrónicos, etc.). También se puede acceder al </w:t>
      </w:r>
      <w:r>
        <w:rPr>
          <w:rFonts w:cs="Arial,Bold"/>
          <w:lang w:val="es-ES"/>
        </w:rPr>
        <w:t>Catálogo Colectivo de las Universidades de Cataluña (CCUC),</w:t>
      </w:r>
      <w:r>
        <w:rPr>
          <w:rFonts w:cs="Arial,Bold"/>
          <w:bCs/>
          <w:lang w:val="es-ES"/>
        </w:rPr>
        <w:t xml:space="preserve"> </w:t>
      </w:r>
      <w:r>
        <w:rPr>
          <w:lang w:val="es-ES"/>
        </w:rPr>
        <w:t>que permite localizar, a través de una única consulta, todos los documentos de las bibliotecas del Consorcio de Bibliotecas Universitarias de Cataluña (CBUC) y de otras instituciones.</w:t>
      </w:r>
    </w:p>
    <w:p w:rsidR="00C452F2" w:rsidRPr="00F50994" w:rsidRDefault="00C452F2" w:rsidP="00AB4A25">
      <w:pPr>
        <w:pStyle w:val="Prrafodelista"/>
        <w:numPr>
          <w:ilvl w:val="0"/>
          <w:numId w:val="48"/>
        </w:numPr>
        <w:rPr>
          <w:lang w:val="es-ES"/>
        </w:rPr>
      </w:pPr>
      <w:bookmarkStart w:id="70" w:name="_Toc202244298"/>
      <w:r w:rsidRPr="00F50994">
        <w:rPr>
          <w:lang w:val="es-ES"/>
        </w:rPr>
        <w:t>Servicio de información bibliográfica y especializada</w:t>
      </w:r>
      <w:bookmarkEnd w:id="70"/>
    </w:p>
    <w:p w:rsidR="00C452F2" w:rsidRDefault="00C452F2" w:rsidP="00C452F2">
      <w:pPr>
        <w:spacing w:after="0"/>
        <w:rPr>
          <w:lang w:val="es-ES"/>
        </w:rPr>
      </w:pPr>
      <w:r>
        <w:rPr>
          <w:lang w:val="es-ES"/>
        </w:rPr>
        <w:t xml:space="preserve">El servicio de información bibliográfica, atendido de manera permanente por personal bibliotecario, ofrece información sobre las bibliotecas y sus servicios, y asesoramiento sobre dónde y cómo encontrar la información especializada. Los bibliotecarios temáticos, especializados en las colecciones de las áreas temáticas de la UPC, proporcionan respuestas sobre búsquedas concretas de información, y también resuelven otras peticiones de información generales. </w:t>
      </w:r>
    </w:p>
    <w:p w:rsidR="00C452F2" w:rsidRDefault="00C452F2" w:rsidP="00AB4A25">
      <w:pPr>
        <w:pStyle w:val="Prrafodelista"/>
        <w:numPr>
          <w:ilvl w:val="0"/>
          <w:numId w:val="48"/>
        </w:numPr>
      </w:pPr>
      <w:bookmarkStart w:id="71" w:name="_Toc202244299"/>
      <w:proofErr w:type="spellStart"/>
      <w:r>
        <w:t>Servicio</w:t>
      </w:r>
      <w:proofErr w:type="spellEnd"/>
      <w:r>
        <w:t xml:space="preserve"> de </w:t>
      </w:r>
      <w:proofErr w:type="spellStart"/>
      <w:r>
        <w:t>préstamo</w:t>
      </w:r>
      <w:bookmarkEnd w:id="71"/>
      <w:proofErr w:type="spellEnd"/>
    </w:p>
    <w:p w:rsidR="00C452F2" w:rsidRDefault="00C452F2" w:rsidP="00C452F2">
      <w:pPr>
        <w:spacing w:after="0"/>
        <w:rPr>
          <w:lang w:val="es-ES"/>
        </w:rPr>
      </w:pPr>
      <w:r>
        <w:rPr>
          <w:lang w:val="es-ES"/>
        </w:rPr>
        <w:t>El servicio de préstamo permite solicitar documentos de las bibliotecas de la UPC a todos los miembros de la comunidad universitaria durante un período establecido de tiempo. El servicio es único: pueden solicitarse los documentos independientemente de la biblioteca de la UPC donde se encuentren y, además, pueden recogerse y devolverse en cualquiera de las bibliotecas.</w:t>
      </w:r>
    </w:p>
    <w:p w:rsidR="00C452F2" w:rsidRPr="00F50994" w:rsidRDefault="00C452F2" w:rsidP="00AB4A25">
      <w:pPr>
        <w:pStyle w:val="Prrafodelista"/>
        <w:numPr>
          <w:ilvl w:val="0"/>
          <w:numId w:val="48"/>
        </w:numPr>
        <w:rPr>
          <w:lang w:val="es-ES"/>
        </w:rPr>
      </w:pPr>
      <w:bookmarkStart w:id="72" w:name="_Toc202244300"/>
      <w:r w:rsidRPr="00F50994">
        <w:rPr>
          <w:lang w:val="es-ES"/>
        </w:rPr>
        <w:t>Servicio de Obtención de Documentos (SOD)</w:t>
      </w:r>
      <w:bookmarkEnd w:id="72"/>
    </w:p>
    <w:p w:rsidR="00C452F2" w:rsidRDefault="00C452F2" w:rsidP="00C452F2">
      <w:pPr>
        <w:spacing w:after="0"/>
        <w:rPr>
          <w:lang w:val="es-ES"/>
        </w:rPr>
      </w:pPr>
      <w:r>
        <w:rPr>
          <w:lang w:val="es-ES"/>
        </w:rPr>
        <w:t xml:space="preserve">El SOD proporciona a la comunidad universitaria originales o copias de documentos que no están disponibles en las bibliotecas de la UPC y, a su vez, proporciona a instituciones y usuarios externos originales o copias de documentos de las bibliotecas de la UPC. El SOD suministra todo tipo de documentos: libros, artículos de revista, tesis doctorales, informes técnicos, patentes, conferencias, etc., de cualquier país del mundo y en cualquier lengua. </w:t>
      </w:r>
    </w:p>
    <w:p w:rsidR="00C452F2" w:rsidRPr="00F50994" w:rsidRDefault="00C452F2" w:rsidP="00AB4A25">
      <w:pPr>
        <w:pStyle w:val="Prrafodelista"/>
        <w:numPr>
          <w:ilvl w:val="0"/>
          <w:numId w:val="48"/>
        </w:numPr>
        <w:rPr>
          <w:lang w:val="es-ES"/>
        </w:rPr>
      </w:pPr>
      <w:bookmarkStart w:id="73" w:name="_Toc202244301"/>
      <w:r w:rsidRPr="00F50994">
        <w:rPr>
          <w:lang w:val="es-ES"/>
        </w:rPr>
        <w:t>Servicio de Préstamo de Ordenadores Portátiles</w:t>
      </w:r>
      <w:bookmarkEnd w:id="73"/>
    </w:p>
    <w:p w:rsidR="00C452F2" w:rsidRDefault="00C452F2" w:rsidP="00C452F2">
      <w:pPr>
        <w:spacing w:after="0"/>
        <w:rPr>
          <w:rFonts w:cs="Arial"/>
          <w:lang w:val="es-ES"/>
        </w:rPr>
      </w:pPr>
      <w:r>
        <w:rPr>
          <w:rFonts w:cs="Arial"/>
          <w:lang w:val="es-ES"/>
        </w:rPr>
        <w:t xml:space="preserve">Las bibliotecas ofrecen a sus usuarios ordenadores portátiles en préstamo. Este servicio tiene como principal objetivo facilitar a los estudiantes, al PDI y al PAS equipos portátiles para acceder a la información y documentación electrónica y trabajar de forma autónoma con conexión a la red inalámbrica de la UPC, potenciando el aprendizaje </w:t>
      </w:r>
      <w:proofErr w:type="spellStart"/>
      <w:r>
        <w:rPr>
          <w:rFonts w:cs="Arial"/>
          <w:lang w:val="es-ES"/>
        </w:rPr>
        <w:t>semipresencial</w:t>
      </w:r>
      <w:proofErr w:type="spellEnd"/>
      <w:r>
        <w:rPr>
          <w:rFonts w:cs="Arial"/>
          <w:lang w:val="es-ES"/>
        </w:rPr>
        <w:t xml:space="preserve"> y el acceso a los campus digitales de la UPC. </w:t>
      </w:r>
    </w:p>
    <w:p w:rsidR="00C452F2" w:rsidRPr="00F50994" w:rsidRDefault="00C452F2" w:rsidP="00AB4A25">
      <w:pPr>
        <w:pStyle w:val="Prrafodelista"/>
        <w:numPr>
          <w:ilvl w:val="0"/>
          <w:numId w:val="48"/>
        </w:numPr>
        <w:rPr>
          <w:lang w:val="es-ES"/>
        </w:rPr>
      </w:pPr>
      <w:bookmarkStart w:id="74" w:name="_Toc202244302"/>
      <w:r w:rsidRPr="00F50994">
        <w:rPr>
          <w:lang w:val="es-ES"/>
        </w:rPr>
        <w:t>Servicio de formación en la competencia transversal en “Habilidades Informacionales”</w:t>
      </w:r>
      <w:bookmarkEnd w:id="74"/>
    </w:p>
    <w:p w:rsidR="00C452F2" w:rsidRDefault="00C452F2" w:rsidP="00C452F2">
      <w:pPr>
        <w:spacing w:after="0"/>
        <w:rPr>
          <w:lang w:val="es-ES"/>
        </w:rPr>
      </w:pPr>
      <w:r>
        <w:rPr>
          <w:lang w:val="es-ES"/>
        </w:rPr>
        <w:t xml:space="preserve">Las bibliotecas organizan un gran número de actividades de formación con el objetivo de proporcionar al alumnado las habilidades necesarias para localizar, gestionar y utilizar la información de forma eficaz para el estudio y el futuro profesional: sesiones introductorias dirigidas a los alumnos de nuevo ingreso, sesiones de formación a los estudiantes (tres créditos de libre elección), colaboraciones en asignaturas de la UPC, sesiones sobre recursos de información para la investigación, etc. </w:t>
      </w:r>
    </w:p>
    <w:p w:rsidR="00C452F2" w:rsidRPr="00F50994" w:rsidRDefault="00C452F2" w:rsidP="00AB4A25">
      <w:pPr>
        <w:pStyle w:val="Prrafodelista"/>
        <w:numPr>
          <w:ilvl w:val="0"/>
          <w:numId w:val="48"/>
        </w:numPr>
        <w:rPr>
          <w:lang w:val="es-ES"/>
        </w:rPr>
      </w:pPr>
      <w:bookmarkStart w:id="75" w:name="_Toc202244303"/>
      <w:r w:rsidRPr="00F50994">
        <w:rPr>
          <w:lang w:val="es-ES"/>
        </w:rPr>
        <w:t>Servicio de Propiedad Intelectual (SEPI)</w:t>
      </w:r>
      <w:bookmarkEnd w:id="75"/>
    </w:p>
    <w:p w:rsidR="00C452F2" w:rsidRDefault="00C452F2" w:rsidP="00C452F2">
      <w:pPr>
        <w:spacing w:after="0"/>
        <w:rPr>
          <w:lang w:val="es-ES"/>
        </w:rPr>
      </w:pPr>
      <w:r>
        <w:rPr>
          <w:lang w:val="es-ES"/>
        </w:rPr>
        <w:t xml:space="preserve">El </w:t>
      </w:r>
      <w:hyperlink r:id="rId55" w:tgtFrame="_blank" w:history="1">
        <w:r>
          <w:rPr>
            <w:rStyle w:val="Hipervnculo"/>
            <w:lang w:val="es-ES"/>
          </w:rPr>
          <w:t>Servicio de Propiedad Intelectual</w:t>
        </w:r>
      </w:hyperlink>
      <w:r>
        <w:rPr>
          <w:lang w:val="es-ES"/>
        </w:rPr>
        <w:t xml:space="preserve"> (SEPI) orienta a los miembros de la comunidad universitaria sobre los principios básicos de la normativa en derechos de autor, especialmente en lo que respecta a la información que se pone a su disposición a través de los servicios de las bibliotecas de la UPC. Igualmente, facilita la tramitación de los números identificadores (ISBN, depósito legal, etc.) de algunos documentos de interés para la docencia y la investigación universitaria.</w:t>
      </w:r>
    </w:p>
    <w:p w:rsidR="00C452F2" w:rsidRDefault="00C452F2" w:rsidP="00AB4A25">
      <w:pPr>
        <w:pStyle w:val="Prrafodelista"/>
        <w:numPr>
          <w:ilvl w:val="0"/>
          <w:numId w:val="48"/>
        </w:numPr>
      </w:pPr>
      <w:bookmarkStart w:id="76" w:name="_Toc202244304"/>
      <w:r>
        <w:t xml:space="preserve">La </w:t>
      </w:r>
      <w:proofErr w:type="spellStart"/>
      <w:r>
        <w:t>Factoría</w:t>
      </w:r>
      <w:proofErr w:type="spellEnd"/>
      <w:r>
        <w:t xml:space="preserve"> de </w:t>
      </w:r>
      <w:proofErr w:type="spellStart"/>
      <w:r>
        <w:t>Recursos</w:t>
      </w:r>
      <w:proofErr w:type="spellEnd"/>
      <w:r>
        <w:t xml:space="preserve"> </w:t>
      </w:r>
      <w:proofErr w:type="spellStart"/>
      <w:r>
        <w:t>Docentes</w:t>
      </w:r>
      <w:bookmarkEnd w:id="76"/>
      <w:proofErr w:type="spellEnd"/>
    </w:p>
    <w:p w:rsidR="00C452F2" w:rsidRDefault="00C452F2" w:rsidP="00C452F2">
      <w:pPr>
        <w:spacing w:after="0"/>
        <w:rPr>
          <w:rFonts w:cs="Arial"/>
          <w:color w:val="000000"/>
          <w:lang w:val="es-ES"/>
        </w:rPr>
      </w:pPr>
      <w:r>
        <w:rPr>
          <w:lang w:val="es-ES"/>
        </w:rPr>
        <w:t xml:space="preserve">La Factoría es un </w:t>
      </w:r>
      <w:r>
        <w:rPr>
          <w:bCs/>
          <w:lang w:val="es-ES"/>
        </w:rPr>
        <w:t>servicio</w:t>
      </w:r>
      <w:r>
        <w:rPr>
          <w:lang w:val="es-ES"/>
        </w:rPr>
        <w:t xml:space="preserve"> de soporte a la innovación docente del PDI. La Factoría es un </w:t>
      </w:r>
      <w:r>
        <w:rPr>
          <w:bCs/>
          <w:lang w:val="es-ES"/>
        </w:rPr>
        <w:t>espacio</w:t>
      </w:r>
      <w:r>
        <w:rPr>
          <w:lang w:val="es-ES"/>
        </w:rPr>
        <w:t xml:space="preserve"> en las bibliotecas donde el PDI puede usar recursos de información de calidad, </w:t>
      </w:r>
      <w:r>
        <w:rPr>
          <w:i/>
          <w:lang w:val="es-ES"/>
        </w:rPr>
        <w:t>hardware</w:t>
      </w:r>
      <w:r>
        <w:rPr>
          <w:lang w:val="es-ES"/>
        </w:rPr>
        <w:t xml:space="preserve"> (PC multimedia, grabadoras de DVD, tarjetas para capturar vídeo, escáneres, impresoras en color) y </w:t>
      </w:r>
      <w:r>
        <w:rPr>
          <w:i/>
          <w:lang w:val="es-ES"/>
        </w:rPr>
        <w:t>software</w:t>
      </w:r>
      <w:r>
        <w:rPr>
          <w:lang w:val="es-ES"/>
        </w:rPr>
        <w:t xml:space="preserve"> (edición de imagen, vídeo y sonido; edición de páginas web, maquetación de publicaciones, digitalización)</w:t>
      </w:r>
      <w:r>
        <w:rPr>
          <w:rFonts w:cs="Arial"/>
          <w:color w:val="000000"/>
          <w:lang w:val="es-ES"/>
        </w:rPr>
        <w:t xml:space="preserve"> </w:t>
      </w:r>
      <w:r>
        <w:rPr>
          <w:lang w:val="es-ES"/>
        </w:rPr>
        <w:t>para la elaboración de recursos o contenidos de nuevos materiales docentes digitales.</w:t>
      </w:r>
      <w:r>
        <w:rPr>
          <w:rFonts w:cs="Arial"/>
          <w:color w:val="000000"/>
          <w:lang w:val="es-ES"/>
        </w:rPr>
        <w:t xml:space="preserve"> </w:t>
      </w:r>
    </w:p>
    <w:p w:rsidR="00C452F2" w:rsidRPr="00F50994" w:rsidRDefault="00C452F2" w:rsidP="00AB4A25">
      <w:pPr>
        <w:pStyle w:val="Prrafodelista"/>
        <w:numPr>
          <w:ilvl w:val="0"/>
          <w:numId w:val="48"/>
        </w:numPr>
        <w:rPr>
          <w:lang w:val="es-ES"/>
        </w:rPr>
      </w:pPr>
      <w:bookmarkStart w:id="77" w:name="_Toc202244305"/>
      <w:r w:rsidRPr="00F50994">
        <w:rPr>
          <w:lang w:val="es-ES"/>
        </w:rPr>
        <w:t>Servicio de conexión remota a los recursos electrónicos</w:t>
      </w:r>
      <w:bookmarkEnd w:id="77"/>
      <w:r w:rsidRPr="00F50994">
        <w:rPr>
          <w:lang w:val="es-ES"/>
        </w:rPr>
        <w:t xml:space="preserve"> </w:t>
      </w:r>
    </w:p>
    <w:p w:rsidR="00C452F2" w:rsidRDefault="00C452F2" w:rsidP="00C452F2">
      <w:pPr>
        <w:spacing w:after="0"/>
        <w:rPr>
          <w:lang w:val="es-ES"/>
        </w:rPr>
      </w:pPr>
      <w:r>
        <w:rPr>
          <w:lang w:val="es-ES"/>
        </w:rPr>
        <w:t xml:space="preserve">A través del servicio de acceso remoto es posible, previa autenticación, acceder a los recursos de la biblioteca digital de la UPC desde ordenadores que no estén conectados a la red de la Universidad. </w:t>
      </w:r>
    </w:p>
    <w:p w:rsidR="00C452F2" w:rsidRPr="00F50994" w:rsidRDefault="00C452F2" w:rsidP="00AB4A25">
      <w:pPr>
        <w:pStyle w:val="Prrafodelista"/>
        <w:numPr>
          <w:ilvl w:val="0"/>
          <w:numId w:val="48"/>
        </w:numPr>
        <w:rPr>
          <w:lang w:val="es-ES"/>
        </w:rPr>
      </w:pPr>
      <w:bookmarkStart w:id="78" w:name="21"/>
      <w:bookmarkStart w:id="79" w:name="_Toc202244306"/>
      <w:bookmarkEnd w:id="78"/>
      <w:r w:rsidRPr="00F50994">
        <w:rPr>
          <w:lang w:val="es-ES"/>
        </w:rPr>
        <w:t>Laboratorio Virtual de Idiomas (LVI)</w:t>
      </w:r>
      <w:bookmarkEnd w:id="79"/>
    </w:p>
    <w:p w:rsidR="00C452F2" w:rsidRDefault="00C452F2" w:rsidP="00C452F2">
      <w:pPr>
        <w:spacing w:after="0"/>
        <w:rPr>
          <w:lang w:val="es-ES"/>
        </w:rPr>
      </w:pPr>
      <w:r>
        <w:rPr>
          <w:lang w:val="es-ES"/>
        </w:rPr>
        <w:t xml:space="preserve">El LVI es un espacio virtual para aprender, mantener o mejorar el nivel de diferentes lenguas, principalmente, el inglés, pero también el catalán y el castellano. Se trata de un portal con una </w:t>
      </w:r>
      <w:r>
        <w:rPr>
          <w:lang w:val="es-ES"/>
        </w:rPr>
        <w:lastRenderedPageBreak/>
        <w:t xml:space="preserve">selección de recursos accesibles en línea: cursos, gramáticas, materiales para la preparación de exámenes, etc. </w:t>
      </w:r>
    </w:p>
    <w:p w:rsidR="00C452F2" w:rsidRDefault="00C452F2" w:rsidP="00AB4A25">
      <w:pPr>
        <w:pStyle w:val="Prrafodelista"/>
        <w:numPr>
          <w:ilvl w:val="0"/>
          <w:numId w:val="48"/>
        </w:numPr>
      </w:pPr>
      <w:bookmarkStart w:id="80" w:name="_Toc202244307"/>
      <w:proofErr w:type="spellStart"/>
      <w:r>
        <w:t>Acceso</w:t>
      </w:r>
      <w:proofErr w:type="spellEnd"/>
      <w:r>
        <w:t xml:space="preserve"> </w:t>
      </w:r>
      <w:proofErr w:type="spellStart"/>
      <w:r>
        <w:t>wi-fi</w:t>
      </w:r>
      <w:bookmarkEnd w:id="80"/>
      <w:proofErr w:type="spellEnd"/>
      <w:r>
        <w:t xml:space="preserve"> </w:t>
      </w:r>
    </w:p>
    <w:p w:rsidR="00C452F2" w:rsidRDefault="00C452F2" w:rsidP="00C452F2">
      <w:pPr>
        <w:spacing w:after="0"/>
        <w:rPr>
          <w:lang w:val="es-ES"/>
        </w:rPr>
      </w:pPr>
      <w:r>
        <w:rPr>
          <w:lang w:val="es-ES"/>
        </w:rPr>
        <w:t>Los usuarios de las bibliotecas de la UPC disponen de conexión a los recursos de la red UPC y a Internet en general con dispositivos sin cables.</w:t>
      </w:r>
    </w:p>
    <w:p w:rsidR="00C452F2" w:rsidRDefault="00C452F2" w:rsidP="00AB4A25">
      <w:pPr>
        <w:pStyle w:val="Prrafodelista"/>
        <w:numPr>
          <w:ilvl w:val="0"/>
          <w:numId w:val="48"/>
        </w:numPr>
      </w:pPr>
      <w:bookmarkStart w:id="81" w:name="_Toc202244308"/>
      <w:proofErr w:type="spellStart"/>
      <w:r>
        <w:t>CanalBIB</w:t>
      </w:r>
      <w:bookmarkEnd w:id="81"/>
      <w:proofErr w:type="spellEnd"/>
    </w:p>
    <w:p w:rsidR="00C452F2" w:rsidRDefault="00C452F2" w:rsidP="00C452F2">
      <w:pPr>
        <w:spacing w:after="0"/>
        <w:rPr>
          <w:lang w:val="es-ES"/>
        </w:rPr>
      </w:pPr>
      <w:r>
        <w:rPr>
          <w:lang w:val="es-ES"/>
        </w:rPr>
        <w:t>Las bibliotecas de la UPC disponen de un sistema de difusión de informaciones de interés para los usuarios presenciales que consiste en una pantalla LCD que proyecta contenidos multimedia.</w:t>
      </w:r>
    </w:p>
    <w:p w:rsidR="00C452F2" w:rsidRDefault="00C452F2" w:rsidP="00C452F2">
      <w:pPr>
        <w:pStyle w:val="Ttolnivell5"/>
        <w:rPr>
          <w:lang w:val="es-ES"/>
        </w:rPr>
      </w:pPr>
      <w:bookmarkStart w:id="82" w:name="_Toc202244309"/>
    </w:p>
    <w:p w:rsidR="00C452F2" w:rsidRDefault="00C452F2" w:rsidP="00C452F2">
      <w:pPr>
        <w:pStyle w:val="Ttulo2"/>
      </w:pPr>
      <w:bookmarkStart w:id="83" w:name="_Toc217107585"/>
      <w:bookmarkStart w:id="84" w:name="_Toc217063623"/>
      <w:bookmarkStart w:id="85" w:name="_Toc215550472"/>
      <w:bookmarkStart w:id="86" w:name="_Toc283137042"/>
      <w:r>
        <w:t xml:space="preserve">7.3.3. Otros servicios que ofrece la </w:t>
      </w:r>
      <w:proofErr w:type="spellStart"/>
      <w:r>
        <w:t>bcbl</w:t>
      </w:r>
      <w:proofErr w:type="spellEnd"/>
      <w:r>
        <w:t xml:space="preserve"> a destacar</w:t>
      </w:r>
      <w:bookmarkEnd w:id="82"/>
      <w:bookmarkEnd w:id="83"/>
      <w:bookmarkEnd w:id="84"/>
      <w:bookmarkEnd w:id="85"/>
      <w:bookmarkEnd w:id="86"/>
      <w:r>
        <w:t xml:space="preserve"> </w:t>
      </w:r>
    </w:p>
    <w:p w:rsidR="00C452F2" w:rsidRDefault="00C452F2" w:rsidP="00AB4A25">
      <w:pPr>
        <w:numPr>
          <w:ilvl w:val="0"/>
          <w:numId w:val="49"/>
        </w:numPr>
        <w:tabs>
          <w:tab w:val="num" w:pos="-254"/>
          <w:tab w:val="num" w:pos="851"/>
        </w:tabs>
        <w:spacing w:after="0"/>
        <w:ind w:left="851" w:right="67" w:hanging="284"/>
        <w:rPr>
          <w:rFonts w:cs="Arial"/>
          <w:lang w:val="es-ES"/>
        </w:rPr>
      </w:pPr>
      <w:r>
        <w:rPr>
          <w:rFonts w:cs="Arial"/>
          <w:bCs/>
          <w:iCs/>
          <w:lang w:val="es-ES"/>
        </w:rPr>
        <w:t>Aula de Formación: aula con 20 mesas móviles equipada con ordenador, proyector, pizarra digital y conexión remota, para realizar clases participativas, conferencias, presentaciones…</w:t>
      </w:r>
    </w:p>
    <w:p w:rsidR="00C452F2" w:rsidRDefault="00C452F2" w:rsidP="00AB4A25">
      <w:pPr>
        <w:numPr>
          <w:ilvl w:val="0"/>
          <w:numId w:val="49"/>
        </w:numPr>
        <w:tabs>
          <w:tab w:val="num" w:pos="-254"/>
          <w:tab w:val="num" w:pos="851"/>
        </w:tabs>
        <w:spacing w:after="0"/>
        <w:ind w:left="851" w:right="67" w:hanging="284"/>
        <w:rPr>
          <w:rFonts w:cs="Arial"/>
          <w:bCs/>
          <w:iCs/>
          <w:lang w:val="es-ES"/>
        </w:rPr>
      </w:pPr>
      <w:r>
        <w:rPr>
          <w:rFonts w:cs="Arial"/>
          <w:bCs/>
          <w:iCs/>
          <w:lang w:val="es-ES"/>
        </w:rPr>
        <w:t xml:space="preserve">Laboratorio de electrónica </w:t>
      </w:r>
      <w:r>
        <w:rPr>
          <w:rFonts w:cs="Arial"/>
          <w:iCs/>
          <w:lang w:val="es-ES"/>
        </w:rPr>
        <w:t>para</w:t>
      </w:r>
      <w:r>
        <w:rPr>
          <w:rFonts w:cs="Arial"/>
          <w:bCs/>
          <w:iCs/>
          <w:lang w:val="es-ES"/>
        </w:rPr>
        <w:t xml:space="preserve"> el auto aprendizaje y realización de prácticas de los alumnos</w:t>
      </w:r>
    </w:p>
    <w:p w:rsidR="00C452F2" w:rsidRDefault="00C452F2" w:rsidP="00AB4A25">
      <w:pPr>
        <w:numPr>
          <w:ilvl w:val="0"/>
          <w:numId w:val="49"/>
        </w:numPr>
        <w:tabs>
          <w:tab w:val="num" w:pos="-254"/>
          <w:tab w:val="num" w:pos="851"/>
        </w:tabs>
        <w:spacing w:after="0"/>
        <w:ind w:left="851" w:right="67" w:hanging="284"/>
        <w:rPr>
          <w:rFonts w:cs="Arial"/>
          <w:lang w:val="es-ES"/>
        </w:rPr>
      </w:pPr>
      <w:r>
        <w:rPr>
          <w:rFonts w:cs="Arial"/>
          <w:bCs/>
          <w:iCs/>
          <w:lang w:val="es-ES"/>
        </w:rPr>
        <w:t>Servicio de grabación de conferencias y clases para la mejora de presentaciones, técnicas de expresión oral…</w:t>
      </w:r>
    </w:p>
    <w:p w:rsidR="00C452F2" w:rsidRDefault="00C452F2" w:rsidP="00AB4A25">
      <w:pPr>
        <w:numPr>
          <w:ilvl w:val="0"/>
          <w:numId w:val="49"/>
        </w:numPr>
        <w:tabs>
          <w:tab w:val="num" w:pos="-254"/>
          <w:tab w:val="num" w:pos="851"/>
        </w:tabs>
        <w:spacing w:after="0"/>
        <w:ind w:left="851" w:right="67" w:hanging="284"/>
        <w:rPr>
          <w:rFonts w:cs="Arial"/>
        </w:rPr>
      </w:pPr>
      <w:r>
        <w:rPr>
          <w:rFonts w:cs="Arial"/>
          <w:bCs/>
          <w:iCs/>
          <w:lang w:val="es-ES"/>
        </w:rPr>
        <w:t>Salas de trabajo en grupo o individual</w:t>
      </w:r>
      <w:r>
        <w:rPr>
          <w:rFonts w:cs="Arial"/>
          <w:lang w:val="es-ES"/>
        </w:rPr>
        <w:t xml:space="preserve"> para grupos de hasta 6 personas. </w:t>
      </w:r>
      <w:r>
        <w:rPr>
          <w:rFonts w:cs="Arial"/>
        </w:rPr>
        <w:t xml:space="preserve">Con </w:t>
      </w:r>
      <w:proofErr w:type="spellStart"/>
      <w:r>
        <w:rPr>
          <w:rFonts w:cs="Arial"/>
        </w:rPr>
        <w:t>posibilidad</w:t>
      </w:r>
      <w:proofErr w:type="spellEnd"/>
      <w:r>
        <w:rPr>
          <w:rFonts w:cs="Arial"/>
        </w:rPr>
        <w:t xml:space="preserve"> de </w:t>
      </w:r>
      <w:proofErr w:type="spellStart"/>
      <w:r>
        <w:rPr>
          <w:rFonts w:cs="Arial"/>
        </w:rPr>
        <w:t>hacer</w:t>
      </w:r>
      <w:proofErr w:type="spellEnd"/>
      <w:r>
        <w:rPr>
          <w:rFonts w:cs="Arial"/>
        </w:rPr>
        <w:t xml:space="preserve"> </w:t>
      </w:r>
      <w:proofErr w:type="spellStart"/>
      <w:r>
        <w:rPr>
          <w:rFonts w:cs="Arial"/>
        </w:rPr>
        <w:t>reservas</w:t>
      </w:r>
      <w:proofErr w:type="spellEnd"/>
      <w:r>
        <w:rPr>
          <w:rFonts w:cs="Arial"/>
        </w:rPr>
        <w:t xml:space="preserve"> </w:t>
      </w:r>
      <w:proofErr w:type="spellStart"/>
      <w:r>
        <w:rPr>
          <w:rFonts w:cs="Arial"/>
        </w:rPr>
        <w:t>previas</w:t>
      </w:r>
      <w:proofErr w:type="spellEnd"/>
    </w:p>
    <w:p w:rsidR="00C452F2" w:rsidRDefault="00C452F2" w:rsidP="00AB4A25">
      <w:pPr>
        <w:numPr>
          <w:ilvl w:val="0"/>
          <w:numId w:val="49"/>
        </w:numPr>
        <w:tabs>
          <w:tab w:val="num" w:pos="-254"/>
          <w:tab w:val="num" w:pos="851"/>
        </w:tabs>
        <w:spacing w:after="0"/>
        <w:ind w:left="851" w:right="67" w:hanging="284"/>
        <w:rPr>
          <w:rFonts w:cs="Arial"/>
        </w:rPr>
      </w:pPr>
      <w:r>
        <w:rPr>
          <w:rFonts w:cs="Arial"/>
          <w:bCs/>
          <w:iCs/>
          <w:lang w:val="es-ES"/>
        </w:rPr>
        <w:t>Aula informática:</w:t>
      </w:r>
      <w:r>
        <w:rPr>
          <w:rFonts w:cs="Arial"/>
          <w:lang w:val="es-ES"/>
        </w:rPr>
        <w:t xml:space="preserve"> con 20 PC, acceso al software de programas docentes y laboratorios y posibilidad de imprimir. </w:t>
      </w:r>
      <w:proofErr w:type="spellStart"/>
      <w:r>
        <w:rPr>
          <w:rFonts w:cs="Arial"/>
        </w:rPr>
        <w:t>Equipada</w:t>
      </w:r>
      <w:proofErr w:type="spellEnd"/>
      <w:r>
        <w:rPr>
          <w:rFonts w:cs="Arial"/>
        </w:rPr>
        <w:t xml:space="preserve"> con </w:t>
      </w:r>
      <w:proofErr w:type="spellStart"/>
      <w:r>
        <w:rPr>
          <w:rFonts w:cs="Arial"/>
        </w:rPr>
        <w:t>proyector</w:t>
      </w:r>
      <w:proofErr w:type="spellEnd"/>
      <w:r>
        <w:rPr>
          <w:rFonts w:cs="Arial"/>
        </w:rPr>
        <w:t xml:space="preserve"> </w:t>
      </w:r>
      <w:proofErr w:type="spellStart"/>
      <w:r>
        <w:rPr>
          <w:rFonts w:cs="Arial"/>
        </w:rPr>
        <w:t>para</w:t>
      </w:r>
      <w:proofErr w:type="spellEnd"/>
      <w:r>
        <w:rPr>
          <w:rFonts w:cs="Arial"/>
        </w:rPr>
        <w:t xml:space="preserve"> </w:t>
      </w:r>
      <w:proofErr w:type="spellStart"/>
      <w:r>
        <w:rPr>
          <w:rFonts w:cs="Arial"/>
        </w:rPr>
        <w:t>sesiones</w:t>
      </w:r>
      <w:proofErr w:type="spellEnd"/>
      <w:r>
        <w:rPr>
          <w:rFonts w:cs="Arial"/>
        </w:rPr>
        <w:t xml:space="preserve"> de </w:t>
      </w:r>
      <w:proofErr w:type="spellStart"/>
      <w:r>
        <w:rPr>
          <w:rFonts w:cs="Arial"/>
        </w:rPr>
        <w:t>grupo</w:t>
      </w:r>
      <w:proofErr w:type="spellEnd"/>
    </w:p>
    <w:p w:rsidR="00C452F2" w:rsidRDefault="00C452F2" w:rsidP="00C452F2">
      <w:pPr>
        <w:pStyle w:val="Ttulo2"/>
      </w:pPr>
    </w:p>
    <w:p w:rsidR="00C452F2" w:rsidRDefault="00C452F2" w:rsidP="00C452F2">
      <w:pPr>
        <w:pStyle w:val="Ttulo2"/>
      </w:pPr>
      <w:bookmarkStart w:id="87" w:name="_Toc283137043"/>
      <w:r>
        <w:t>7.4  MODELO DE GESTIÓN</w:t>
      </w:r>
      <w:bookmarkEnd w:id="87"/>
    </w:p>
    <w:p w:rsidR="00C452F2" w:rsidRDefault="00C452F2" w:rsidP="00C452F2">
      <w:pPr>
        <w:spacing w:after="240"/>
        <w:rPr>
          <w:lang w:val="es-ES"/>
        </w:rPr>
      </w:pPr>
      <w:r>
        <w:rPr>
          <w:lang w:val="es-ES"/>
        </w:rPr>
        <w:t>La UPC tiene una estructura descentralizada con un total de 16 centros propios, 40 departamentos y 3 institutos de investigación los cuales están repartidos en 5 campus, geográficamente dispersos en la provincia de Barcelona.</w:t>
      </w:r>
    </w:p>
    <w:p w:rsidR="00C452F2" w:rsidRDefault="00C452F2" w:rsidP="00C452F2">
      <w:pPr>
        <w:spacing w:after="0"/>
        <w:rPr>
          <w:lang w:val="es-ES"/>
        </w:rPr>
      </w:pPr>
      <w:r>
        <w:rPr>
          <w:lang w:val="es-ES"/>
        </w:rPr>
        <w:t>La comunidad universitaria se compone de 2.565 PDI, 1.388 PAS y más de 30.000 estudiantes.</w:t>
      </w:r>
    </w:p>
    <w:p w:rsidR="00C452F2" w:rsidRDefault="00C452F2" w:rsidP="00C452F2">
      <w:pPr>
        <w:spacing w:after="240"/>
        <w:rPr>
          <w:lang w:val="es-ES"/>
        </w:rPr>
      </w:pPr>
      <w:r>
        <w:rPr>
          <w:lang w:val="es-ES"/>
        </w:rPr>
        <w:t xml:space="preserve">El volumen, la dispersión geográfica y la amplitud de funciones de la universidad, requiere un modelo organizativo extenso que permita la coordinación de toda la organización, de forma que las medidas adoptadas, así como las problemáticas detectadas puedan llegar fácilmente hasta la unidad o unidades encargadas de aplicar las medidas y solucionar las problemáticas relacionadas con la igualdad de oportunidades. </w:t>
      </w:r>
    </w:p>
    <w:p w:rsidR="00C452F2" w:rsidRDefault="00C452F2" w:rsidP="00C452F2">
      <w:pPr>
        <w:spacing w:after="240"/>
        <w:rPr>
          <w:lang w:val="es-ES"/>
        </w:rPr>
      </w:pPr>
      <w:r>
        <w:rPr>
          <w:lang w:val="es-ES"/>
        </w:rPr>
        <w:t>Para ello, en primer lugar se planteó la creación de diferentes figuras y unidades dentro de la entidad, con la finalidad de alcanzar los objetivos propuestos por la institución y, de acuerdo con el Plan de Gobierno UPC10) llegar a elaborar un Plan Director para la Igualdad de Oportunidades que desarrollaremos en el apartado 2.6 de esta ponencia.</w:t>
      </w:r>
    </w:p>
    <w:p w:rsidR="00C452F2" w:rsidRDefault="00C452F2" w:rsidP="00C452F2">
      <w:pPr>
        <w:spacing w:after="240"/>
        <w:rPr>
          <w:lang w:val="es-ES"/>
        </w:rPr>
      </w:pPr>
      <w:r>
        <w:rPr>
          <w:lang w:val="es-ES"/>
        </w:rPr>
        <w:t>Seguidamente se detallan todas ellas:</w:t>
      </w:r>
    </w:p>
    <w:p w:rsidR="00C452F2" w:rsidRDefault="00C452F2" w:rsidP="00AB4A25">
      <w:pPr>
        <w:pStyle w:val="Ttolnivell5"/>
        <w:numPr>
          <w:ilvl w:val="0"/>
          <w:numId w:val="50"/>
        </w:numPr>
        <w:suppressAutoHyphens/>
        <w:rPr>
          <w:i w:val="0"/>
          <w:u w:val="none"/>
          <w:lang w:val="es-ES"/>
        </w:rPr>
      </w:pPr>
      <w:r>
        <w:rPr>
          <w:i w:val="0"/>
          <w:u w:val="none"/>
          <w:lang w:val="es-ES"/>
        </w:rPr>
        <w:t>Oficina de Soporte a la Igualdad de Oportunidades</w:t>
      </w:r>
    </w:p>
    <w:p w:rsidR="00C452F2" w:rsidRDefault="00C452F2" w:rsidP="00AB4A25">
      <w:pPr>
        <w:pStyle w:val="Ttolnivell5"/>
        <w:numPr>
          <w:ilvl w:val="0"/>
          <w:numId w:val="50"/>
        </w:numPr>
        <w:suppressAutoHyphens/>
        <w:rPr>
          <w:i w:val="0"/>
          <w:u w:val="none"/>
          <w:lang w:val="es-ES"/>
        </w:rPr>
      </w:pPr>
      <w:r>
        <w:rPr>
          <w:i w:val="0"/>
          <w:u w:val="none"/>
          <w:lang w:val="es-ES"/>
        </w:rPr>
        <w:t>Comisión para la Igualdad de Oportunidades</w:t>
      </w:r>
    </w:p>
    <w:p w:rsidR="00C452F2" w:rsidRDefault="00C452F2" w:rsidP="00AB4A25">
      <w:pPr>
        <w:pStyle w:val="Ttolnivell5"/>
        <w:numPr>
          <w:ilvl w:val="0"/>
          <w:numId w:val="50"/>
        </w:numPr>
        <w:suppressAutoHyphens/>
        <w:rPr>
          <w:i w:val="0"/>
          <w:u w:val="none"/>
          <w:lang w:val="es-ES"/>
        </w:rPr>
      </w:pPr>
      <w:r>
        <w:rPr>
          <w:i w:val="0"/>
          <w:u w:val="none"/>
          <w:lang w:val="es-ES"/>
        </w:rPr>
        <w:t>Programa de Atención a las Discapacidades (PAD)</w:t>
      </w:r>
    </w:p>
    <w:p w:rsidR="00C452F2" w:rsidRDefault="00C452F2" w:rsidP="00AB4A25">
      <w:pPr>
        <w:pStyle w:val="Ttolnivell5"/>
        <w:numPr>
          <w:ilvl w:val="0"/>
          <w:numId w:val="50"/>
        </w:numPr>
        <w:suppressAutoHyphens/>
        <w:rPr>
          <w:i w:val="0"/>
          <w:u w:val="none"/>
          <w:lang w:val="es-ES"/>
        </w:rPr>
      </w:pPr>
      <w:r>
        <w:rPr>
          <w:i w:val="0"/>
          <w:u w:val="none"/>
          <w:lang w:val="es-ES"/>
        </w:rPr>
        <w:t>Los programas de cooperación educativa de la UPC</w:t>
      </w:r>
    </w:p>
    <w:p w:rsidR="00C452F2" w:rsidRDefault="00C452F2" w:rsidP="00AB4A25">
      <w:pPr>
        <w:pStyle w:val="Ttolnivell5"/>
        <w:numPr>
          <w:ilvl w:val="0"/>
          <w:numId w:val="50"/>
        </w:numPr>
        <w:suppressAutoHyphens/>
        <w:rPr>
          <w:i w:val="0"/>
          <w:u w:val="none"/>
          <w:lang w:val="es-ES"/>
        </w:rPr>
      </w:pPr>
      <w:r>
        <w:rPr>
          <w:i w:val="0"/>
          <w:u w:val="none"/>
          <w:lang w:val="es-ES"/>
        </w:rPr>
        <w:t>Oficina de Orientación e Inserción Laboral (OOIL)</w:t>
      </w:r>
    </w:p>
    <w:p w:rsidR="00C452F2" w:rsidRDefault="00C452F2" w:rsidP="00AB4A25">
      <w:pPr>
        <w:pStyle w:val="Ttolnivell5"/>
        <w:numPr>
          <w:ilvl w:val="0"/>
          <w:numId w:val="50"/>
        </w:numPr>
        <w:suppressAutoHyphens/>
        <w:rPr>
          <w:i w:val="0"/>
          <w:u w:val="none"/>
          <w:lang w:val="es-ES"/>
        </w:rPr>
      </w:pPr>
      <w:r>
        <w:rPr>
          <w:i w:val="0"/>
          <w:u w:val="none"/>
          <w:lang w:val="es-ES"/>
        </w:rPr>
        <w:t xml:space="preserve">Cátedra de Accesibilidad: arquitectura, diseño y tecnología para todos </w:t>
      </w:r>
    </w:p>
    <w:p w:rsidR="00C452F2" w:rsidRDefault="00C452F2" w:rsidP="00AB4A25">
      <w:pPr>
        <w:pStyle w:val="Ttolnivell5"/>
        <w:numPr>
          <w:ilvl w:val="0"/>
          <w:numId w:val="50"/>
        </w:numPr>
        <w:suppressAutoHyphens/>
        <w:rPr>
          <w:i w:val="0"/>
          <w:u w:val="none"/>
          <w:lang w:val="es-ES"/>
        </w:rPr>
      </w:pPr>
      <w:r>
        <w:rPr>
          <w:i w:val="0"/>
          <w:u w:val="none"/>
          <w:lang w:val="es-ES"/>
        </w:rPr>
        <w:t>Plan Director para la Igualdad de Oportunidades - UPC</w:t>
      </w:r>
    </w:p>
    <w:p w:rsidR="00C452F2" w:rsidRDefault="00C452F2" w:rsidP="00C452F2">
      <w:pPr>
        <w:pStyle w:val="Ttulo2"/>
      </w:pPr>
    </w:p>
    <w:p w:rsidR="00C452F2" w:rsidRDefault="00C452F2" w:rsidP="00C452F2">
      <w:pPr>
        <w:pStyle w:val="Ttulo2"/>
      </w:pPr>
      <w:bookmarkStart w:id="88" w:name="_Toc283137044"/>
      <w:r>
        <w:lastRenderedPageBreak/>
        <w:t>7.5. POLÍTICAS ESPECÍFICAS DE LA UNIVERSIDAD: PLANES PARA EL DESARROLLO POSTERIOR</w:t>
      </w:r>
      <w:bookmarkEnd w:id="88"/>
    </w:p>
    <w:p w:rsidR="00C452F2" w:rsidRDefault="00C452F2" w:rsidP="00C452F2">
      <w:pPr>
        <w:rPr>
          <w:lang w:val="es-ES"/>
        </w:rPr>
      </w:pPr>
      <w:r>
        <w:rPr>
          <w:lang w:val="es-ES"/>
        </w:rPr>
        <w:t xml:space="preserve">Aun cuando los recursos disponibles en un momento dado puedan considerarse suficientes para afrontar un determinado reto formativo, tanto la dirección de la Universidad como el Centro son conscientes que siempre es necesario un plan de actuación para la renovación, mejora y ampliación de los recursos e infraestructuras disponibles. En este sentido, la UPC implanta planes de inversión específicos a los que se pueden inscribir los proyectos justificados destinados a infraestructuras y equipamientos. </w:t>
      </w:r>
    </w:p>
    <w:p w:rsidR="00C452F2" w:rsidRDefault="00C452F2" w:rsidP="00C452F2">
      <w:pPr>
        <w:rPr>
          <w:lang w:val="es-ES"/>
        </w:rPr>
      </w:pPr>
    </w:p>
    <w:p w:rsidR="00C452F2" w:rsidRDefault="00C452F2" w:rsidP="00C452F2">
      <w:pPr>
        <w:rPr>
          <w:lang w:val="es-ES"/>
        </w:rPr>
      </w:pPr>
    </w:p>
    <w:p w:rsidR="000A326E" w:rsidRPr="00C452F2" w:rsidRDefault="000A326E" w:rsidP="000A326E">
      <w:pPr>
        <w:rPr>
          <w:lang w:val="es-ES"/>
        </w:rPr>
        <w:sectPr w:rsidR="000A326E" w:rsidRPr="00C452F2" w:rsidSect="00080C45">
          <w:headerReference w:type="even" r:id="rId56"/>
          <w:headerReference w:type="default" r:id="rId57"/>
          <w:footerReference w:type="even" r:id="rId58"/>
          <w:footerReference w:type="default" r:id="rId59"/>
          <w:headerReference w:type="first" r:id="rId60"/>
          <w:footerReference w:type="first" r:id="rId61"/>
          <w:pgSz w:w="11905" w:h="16837"/>
          <w:pgMar w:top="1300" w:right="1416" w:bottom="709" w:left="1701" w:header="708" w:footer="480" w:gutter="0"/>
          <w:cols w:space="720"/>
          <w:docGrid w:linePitch="360"/>
        </w:sectPr>
      </w:pPr>
    </w:p>
    <w:p w:rsidR="000A326E" w:rsidRPr="00C452F2" w:rsidRDefault="000A326E" w:rsidP="001504CC">
      <w:pPr>
        <w:pStyle w:val="Ttulo1"/>
        <w:rPr>
          <w:lang w:val="es-ES"/>
        </w:rPr>
      </w:pPr>
      <w:bookmarkStart w:id="89" w:name="_Toc283137045"/>
      <w:r w:rsidRPr="00C452F2">
        <w:rPr>
          <w:lang w:val="es-ES"/>
        </w:rPr>
        <w:lastRenderedPageBreak/>
        <w:t>8. RESULTADOS PREVISTOS</w:t>
      </w:r>
      <w:bookmarkEnd w:id="89"/>
    </w:p>
    <w:p w:rsidR="000A326E" w:rsidRPr="00C452F2" w:rsidRDefault="000A326E" w:rsidP="000704DE">
      <w:pPr>
        <w:pStyle w:val="Ttulo2"/>
      </w:pPr>
      <w:bookmarkStart w:id="90" w:name="_Toc283137046"/>
      <w:r w:rsidRPr="00C452F2">
        <w:t>8.1. VALORES CUANTITATIVOS ESTIMADOS PARA LOS INDICADORES Y SU JUSTIFICACIÓN</w:t>
      </w:r>
      <w:bookmarkEnd w:id="90"/>
    </w:p>
    <w:p w:rsidR="001504CC" w:rsidRPr="00C452F2" w:rsidRDefault="001504CC" w:rsidP="001504CC">
      <w:pPr>
        <w:pStyle w:val="Ttulo3"/>
        <w:rPr>
          <w:lang w:val="es-ES"/>
        </w:rPr>
      </w:pPr>
    </w:p>
    <w:p w:rsidR="000A326E" w:rsidRPr="00C452F2" w:rsidRDefault="000A326E" w:rsidP="001504CC">
      <w:pPr>
        <w:pStyle w:val="Ttulo3"/>
        <w:rPr>
          <w:lang w:val="es-ES"/>
        </w:rPr>
      </w:pPr>
      <w:bookmarkStart w:id="91" w:name="_Toc283137047"/>
      <w:r w:rsidRPr="00C452F2">
        <w:rPr>
          <w:lang w:val="es-ES"/>
        </w:rPr>
        <w:t>8.1.1. Justificación de los indicadores</w:t>
      </w:r>
      <w:bookmarkEnd w:id="91"/>
    </w:p>
    <w:p w:rsidR="000A326E" w:rsidRPr="00C452F2" w:rsidRDefault="000A326E" w:rsidP="000A326E">
      <w:pPr>
        <w:rPr>
          <w:lang w:val="es-ES"/>
        </w:rPr>
      </w:pPr>
      <w:r w:rsidRPr="00C452F2">
        <w:rPr>
          <w:lang w:val="es-ES"/>
        </w:rPr>
        <w:t>El título que se presenta no tiene precedentes en el centro, por lo cual no se dispone de indicadores que permitan calcular los índices del apartado siguiente en base al historial del alumnado previo. Por este motivo se aporta una estimación razonable de los porcentajes de las tasas de graduación, abandono y eficiencia, basándonos en la experiencia de otros másteres impartidos en el centro y en las propias características de este máster.</w:t>
      </w:r>
    </w:p>
    <w:p w:rsidR="005A20F6" w:rsidRPr="00C452F2" w:rsidRDefault="005A20F6" w:rsidP="0031052E">
      <w:pPr>
        <w:pStyle w:val="Ttulo3"/>
        <w:rPr>
          <w:lang w:val="es-ES"/>
        </w:rPr>
      </w:pPr>
    </w:p>
    <w:p w:rsidR="000A326E" w:rsidRPr="00C452F2" w:rsidRDefault="000A326E" w:rsidP="0031052E">
      <w:pPr>
        <w:pStyle w:val="Ttulo3"/>
        <w:rPr>
          <w:lang w:val="es-ES"/>
        </w:rPr>
      </w:pPr>
      <w:bookmarkStart w:id="92" w:name="_Toc283137048"/>
      <w:r w:rsidRPr="00C452F2">
        <w:rPr>
          <w:lang w:val="es-ES"/>
        </w:rPr>
        <w:t>8.1.2. Indicadores</w:t>
      </w:r>
      <w:bookmarkEnd w:id="92"/>
    </w:p>
    <w:p w:rsidR="000A326E" w:rsidRPr="00C452F2" w:rsidRDefault="000A326E" w:rsidP="000A326E">
      <w:pPr>
        <w:rPr>
          <w:lang w:val="es-ES"/>
        </w:rPr>
      </w:pPr>
      <w:r w:rsidRPr="00C452F2">
        <w:rPr>
          <w:lang w:val="es-ES"/>
        </w:rPr>
        <w:t xml:space="preserve">La tasa de graduación se prevé relativamente baja </w:t>
      </w:r>
      <w:r w:rsidR="00B705C5" w:rsidRPr="00C452F2">
        <w:rPr>
          <w:lang w:val="es-ES"/>
        </w:rPr>
        <w:t xml:space="preserve">en relación al parámetro de medida, ya </w:t>
      </w:r>
      <w:r w:rsidRPr="00C452F2">
        <w:rPr>
          <w:lang w:val="es-ES"/>
        </w:rPr>
        <w:t>que los alumnos tardan más de “d+1” años en presentar su trabajo final de máster. Normalmente esto es consecuencia de que el alumno se vincula al mundo laboral antes de su graduación.</w:t>
      </w:r>
      <w:r w:rsidR="00B705C5" w:rsidRPr="00C452F2">
        <w:rPr>
          <w:lang w:val="es-ES"/>
        </w:rPr>
        <w:t xml:space="preserve"> No obstante, l</w:t>
      </w:r>
      <w:r w:rsidRPr="00C452F2">
        <w:rPr>
          <w:lang w:val="es-ES"/>
        </w:rPr>
        <w:t xml:space="preserve">a experiencia con los másteres que se imparten actualmente en la ESAB nos indican que la tasa de abandono es </w:t>
      </w:r>
      <w:r w:rsidR="00B705C5" w:rsidRPr="00C452F2">
        <w:rPr>
          <w:lang w:val="es-ES"/>
        </w:rPr>
        <w:t xml:space="preserve">muy </w:t>
      </w:r>
      <w:r w:rsidRPr="00C452F2">
        <w:rPr>
          <w:lang w:val="es-ES"/>
        </w:rPr>
        <w:t>baja</w:t>
      </w:r>
      <w:r w:rsidR="008D4844" w:rsidRPr="00C452F2">
        <w:rPr>
          <w:lang w:val="es-ES"/>
        </w:rPr>
        <w:t xml:space="preserve"> o nula</w:t>
      </w:r>
      <w:r w:rsidR="00B705C5" w:rsidRPr="00C452F2">
        <w:rPr>
          <w:lang w:val="es-ES"/>
        </w:rPr>
        <w:t xml:space="preserve">. En resumen podríamos pensar que la tasa de graduación de los estudiantes sea muy alta, pero que la duración de los estudios es superior a la duración establecida (3 cuatrimestres) debido a la dedicación parcial de la mayoría de estudiantes. </w:t>
      </w:r>
      <w:r w:rsidRPr="00C452F2">
        <w:rPr>
          <w:lang w:val="es-ES"/>
        </w:rPr>
        <w:t xml:space="preserve"> </w:t>
      </w:r>
    </w:p>
    <w:p w:rsidR="000A326E" w:rsidRPr="00C452F2" w:rsidRDefault="000A326E" w:rsidP="000704DE">
      <w:pPr>
        <w:pStyle w:val="Ttulo2"/>
      </w:pPr>
      <w:bookmarkStart w:id="93" w:name="_Toc283137049"/>
      <w:r w:rsidRPr="00C452F2">
        <w:t>8.2. PROGRESO Y RESULTADOS DE APRENDIZAJE</w:t>
      </w:r>
      <w:bookmarkEnd w:id="93"/>
    </w:p>
    <w:p w:rsidR="000A326E" w:rsidRPr="00C452F2" w:rsidRDefault="000A326E" w:rsidP="000A326E">
      <w:pPr>
        <w:rPr>
          <w:lang w:val="es-ES"/>
        </w:rPr>
      </w:pPr>
      <w:r w:rsidRPr="00C452F2">
        <w:rPr>
          <w:lang w:val="es-ES"/>
        </w:rPr>
        <w:t xml:space="preserve">La evaluación del aprendizaje del estudiantado se planteará de forma continua, es decir, no se acumulará en la etapa final y además servirá tanto para regular el ritmo de trabajo y del aprendizaje a lo largo del transcurso de la asignatura (evaluación formativa), como para permitir al estudiantado conocer su grado de adquisición de aprendizaje (evaluación </w:t>
      </w:r>
      <w:proofErr w:type="spellStart"/>
      <w:r w:rsidRPr="00C452F2">
        <w:rPr>
          <w:lang w:val="es-ES"/>
        </w:rPr>
        <w:t>sumativa</w:t>
      </w:r>
      <w:proofErr w:type="spellEnd"/>
      <w:r w:rsidRPr="00C452F2">
        <w:rPr>
          <w:lang w:val="es-ES"/>
        </w:rPr>
        <w:t xml:space="preserve">) y también para darle la opción a reorientar su aprendizaje. </w:t>
      </w:r>
    </w:p>
    <w:p w:rsidR="000A326E" w:rsidRPr="00C452F2" w:rsidRDefault="000A326E" w:rsidP="000A326E">
      <w:pPr>
        <w:rPr>
          <w:lang w:val="es-ES"/>
        </w:rPr>
      </w:pPr>
      <w:r w:rsidRPr="00C452F2">
        <w:rPr>
          <w:lang w:val="es-ES"/>
        </w:rPr>
        <w:t xml:space="preserve">La evaluación </w:t>
      </w:r>
      <w:proofErr w:type="spellStart"/>
      <w:r w:rsidRPr="00C452F2">
        <w:rPr>
          <w:lang w:val="es-ES"/>
        </w:rPr>
        <w:t>sumativa</w:t>
      </w:r>
      <w:proofErr w:type="spellEnd"/>
      <w:r w:rsidRPr="00C452F2">
        <w:rPr>
          <w:lang w:val="es-ES"/>
        </w:rPr>
        <w:t xml:space="preserve"> se diseñará con el objetivo de calificar al estudiantado para su correspondiente promoción y acreditación o certificación ante terceros. </w:t>
      </w:r>
    </w:p>
    <w:p w:rsidR="000A326E" w:rsidRPr="00C452F2" w:rsidRDefault="000A326E" w:rsidP="000A326E">
      <w:pPr>
        <w:rPr>
          <w:lang w:val="es-ES"/>
        </w:rPr>
      </w:pPr>
      <w:r w:rsidRPr="00C452F2">
        <w:rPr>
          <w:lang w:val="es-ES"/>
        </w:rPr>
        <w:t xml:space="preserve">Para valorar el aprendizaje del estudiantado es conveniente planificar suficientes y diversos tipos de actividades de evaluación a lo largo de la impartición de cada asignatura. Todas las actividades de evaluación deben ser coherentes con los objetivos específicos y/o competencias genéricas programadas por el plan de estudios. El conjunto de tareas y/o actividades que realizará el alumno o alumna configurará su aprendizaje y le permitirá obtener la calificación final de cada asignatura. </w:t>
      </w:r>
    </w:p>
    <w:p w:rsidR="000A326E" w:rsidRPr="00C452F2" w:rsidRDefault="000A326E" w:rsidP="000A326E">
      <w:pPr>
        <w:rPr>
          <w:color w:val="000000"/>
          <w:lang w:val="es-ES"/>
        </w:rPr>
      </w:pPr>
      <w:r w:rsidRPr="00C452F2">
        <w:rPr>
          <w:lang w:val="es-ES"/>
        </w:rPr>
        <w:t xml:space="preserve">La calificación de las asignaturas se basará en un </w:t>
      </w:r>
      <w:r w:rsidRPr="00C452F2">
        <w:rPr>
          <w:color w:val="000000"/>
          <w:lang w:val="es-ES"/>
        </w:rPr>
        <w:t>mínimo de 3 actividades.</w:t>
      </w:r>
    </w:p>
    <w:p w:rsidR="000A326E" w:rsidRPr="00C452F2" w:rsidRDefault="000A326E" w:rsidP="000A326E">
      <w:pPr>
        <w:rPr>
          <w:color w:val="000000"/>
          <w:lang w:val="es-ES"/>
        </w:rPr>
      </w:pPr>
      <w:r w:rsidRPr="00C452F2">
        <w:rPr>
          <w:lang w:val="es-ES"/>
        </w:rPr>
        <w:t xml:space="preserve">La evaluación se basa en unos criterios de calidad, suficientemente fundamentados, transparentes y públicos. Dichos criterios están acordes tanto con las actividades planificadas, metodologías aplicadas, como </w:t>
      </w:r>
      <w:r w:rsidRPr="00C452F2">
        <w:rPr>
          <w:color w:val="000000"/>
          <w:lang w:val="es-ES"/>
        </w:rPr>
        <w:t>con los objetivos de aprendizaje previstos a alcanzar por el alumnado.</w:t>
      </w:r>
    </w:p>
    <w:p w:rsidR="000A326E" w:rsidRPr="00C452F2" w:rsidRDefault="000A326E" w:rsidP="000A326E">
      <w:pPr>
        <w:rPr>
          <w:lang w:val="es-ES"/>
        </w:rPr>
      </w:pPr>
      <w:r w:rsidRPr="00C452F2">
        <w:rPr>
          <w:lang w:val="es-ES"/>
        </w:rPr>
        <w:t xml:space="preserve">El tipo de actividades pueden ser individuales y/o de grupo, en el aula o fuera de ella, además de multidisciplinares o no. Algunos ejemplos de métodos o formatos de evaluación (sin ánimo de ser exhaustivos) pueden ser: pruebas escritas, comunicaciones orales, pruebas de tipo teórico, práctico, o instrumental de laboratorio, trabajos de curso y/o proyectos. Es imprescindible para evaluar el progreso del alumnado, que cada actividad de evaluación venga acompañada del rápido retorno del profesorado, para que así el alumno o alumna pueda reconducir, a tiempo, su proceso de aprendizaje. </w:t>
      </w:r>
    </w:p>
    <w:p w:rsidR="000A326E" w:rsidRPr="00C452F2" w:rsidRDefault="000A326E" w:rsidP="000A326E">
      <w:pPr>
        <w:rPr>
          <w:lang w:val="es-ES"/>
        </w:rPr>
      </w:pPr>
      <w:r w:rsidRPr="00C452F2">
        <w:rPr>
          <w:lang w:val="es-ES"/>
        </w:rPr>
        <w:lastRenderedPageBreak/>
        <w:t>El Plan de Estudios propuesto incorpora Prácticas en Empresas de carácter optativo cuya evaluación se lleva a cabo mediante la asignación de un Tutor especializado en el campo correspondiente a la actividad de la empresa que coordina el trabajo formativo del estudiante conjuntamente con el responsable de la empresa. Una vez realizada la práctica, el estudiante elabora un informe que será valorado por el Tutor. En la evaluación se tiene en cuenta la opinión del responsable de la empresa que realiza una estimación de las capacidades y competencias adquiridas, tanto de nivel genérico como específico.</w:t>
      </w:r>
    </w:p>
    <w:p w:rsidR="000A326E" w:rsidRPr="00C452F2" w:rsidRDefault="000A326E" w:rsidP="000A326E">
      <w:pPr>
        <w:rPr>
          <w:lang w:val="es-ES"/>
        </w:rPr>
      </w:pPr>
      <w:r w:rsidRPr="00C452F2">
        <w:rPr>
          <w:lang w:val="es-ES"/>
        </w:rPr>
        <w:t xml:space="preserve">Una vez finalizados los estudios, el estudiantado, con carácter obligatorio, realizará un “Trabajo final de Máster” (TFM) con el objetivo de demostrar las capacidades y competencias adquiridas. Cada TFM estará tutorado por un miembro del PDI que dirigirá las actividades necesarias para llevarlo a cabo. La evaluación se efectuará mediante un tribunal escogido “ad hoc”. Esta evaluación se llevará a cabo en dos fases: una primera etapa de revisión de la documentación sin la presencia del Tutor ni del estudiante/a. Una segunda etapa es la de exposición del TFM, en donde el estudiante prepara y expone su trabajo. </w:t>
      </w:r>
    </w:p>
    <w:p w:rsidR="00B705C5" w:rsidRPr="00C452F2" w:rsidRDefault="00B705C5" w:rsidP="004A7E12">
      <w:pPr>
        <w:pStyle w:val="Ttulo1"/>
        <w:rPr>
          <w:lang w:val="es-ES"/>
        </w:rPr>
      </w:pPr>
      <w:bookmarkStart w:id="94" w:name="_Toc283137050"/>
      <w:r w:rsidRPr="00C452F2">
        <w:rPr>
          <w:lang w:val="es-ES"/>
        </w:rPr>
        <w:t>9. SISTEMA DE GARANTÍA DE  LA CALIDAD</w:t>
      </w:r>
      <w:bookmarkEnd w:id="94"/>
    </w:p>
    <w:p w:rsidR="00B705C5" w:rsidRPr="00C452F2" w:rsidRDefault="00B705C5" w:rsidP="000704DE">
      <w:pPr>
        <w:pStyle w:val="Ttulo2"/>
      </w:pPr>
      <w:bookmarkStart w:id="95" w:name="_Toc283137051"/>
      <w:r w:rsidRPr="00C452F2">
        <w:t>9.1. RESPONSABLES DEL SISTEMA DE GARANTÍA DE CALIDAD DEL PLAN DE ESTUDIOS</w:t>
      </w:r>
      <w:bookmarkEnd w:id="95"/>
    </w:p>
    <w:p w:rsidR="00B705C5" w:rsidRPr="00C452F2" w:rsidRDefault="00B705C5" w:rsidP="004A7E12">
      <w:pPr>
        <w:pStyle w:val="Ttulo3"/>
        <w:rPr>
          <w:lang w:val="es-ES"/>
        </w:rPr>
      </w:pPr>
      <w:bookmarkStart w:id="96" w:name="_Toc283137052"/>
      <w:r w:rsidRPr="00C452F2">
        <w:rPr>
          <w:lang w:val="es-ES"/>
        </w:rPr>
        <w:t>9.1.1. Estructura y composición</w:t>
      </w:r>
      <w:bookmarkEnd w:id="96"/>
    </w:p>
    <w:p w:rsidR="006A223B" w:rsidRDefault="00B705C5" w:rsidP="006A223B">
      <w:pPr>
        <w:spacing w:after="240"/>
      </w:pPr>
      <w:r w:rsidRPr="00C452F2">
        <w:rPr>
          <w:lang w:val="es-ES"/>
        </w:rPr>
        <w:t xml:space="preserve">La UPC fomenta la implantación de Sistemas de Garantía Interna de la Calidad (SGIC) de la formación en todas sus escuelas y facultades. Desde el año 2010 la Escuela Superior de Agricultura de Barcelona ha adoptado el compromiso de implantación de un SGIC sobre todos sus programas formativos. Este sistema está basado en las directrices del programa AUDIT y </w:t>
      </w:r>
      <w:r w:rsidR="006A223B">
        <w:rPr>
          <w:lang w:val="es-ES"/>
        </w:rPr>
        <w:t xml:space="preserve">ya ha sido </w:t>
      </w:r>
      <w:r w:rsidRPr="00C452F2">
        <w:rPr>
          <w:lang w:val="es-ES"/>
        </w:rPr>
        <w:t>evalua</w:t>
      </w:r>
      <w:r w:rsidR="006A223B">
        <w:rPr>
          <w:lang w:val="es-ES"/>
        </w:rPr>
        <w:t>do favorablemente</w:t>
      </w:r>
      <w:r w:rsidRPr="00C452F2">
        <w:rPr>
          <w:lang w:val="es-ES"/>
        </w:rPr>
        <w:t xml:space="preserve"> por la </w:t>
      </w:r>
      <w:proofErr w:type="spellStart"/>
      <w:r w:rsidRPr="00C452F2">
        <w:rPr>
          <w:lang w:val="es-ES"/>
        </w:rPr>
        <w:t>Agència</w:t>
      </w:r>
      <w:proofErr w:type="spellEnd"/>
      <w:r w:rsidRPr="00C452F2">
        <w:rPr>
          <w:lang w:val="es-ES"/>
        </w:rPr>
        <w:t xml:space="preserve"> de </w:t>
      </w:r>
      <w:proofErr w:type="spellStart"/>
      <w:r w:rsidRPr="00C452F2">
        <w:rPr>
          <w:lang w:val="es-ES"/>
        </w:rPr>
        <w:t>Qualitat</w:t>
      </w:r>
      <w:proofErr w:type="spellEnd"/>
      <w:r w:rsidRPr="00C452F2">
        <w:rPr>
          <w:lang w:val="es-ES"/>
        </w:rPr>
        <w:t xml:space="preserve"> </w:t>
      </w:r>
      <w:proofErr w:type="spellStart"/>
      <w:r w:rsidRPr="00C452F2">
        <w:rPr>
          <w:lang w:val="es-ES"/>
        </w:rPr>
        <w:t>Universitària</w:t>
      </w:r>
      <w:proofErr w:type="spellEnd"/>
      <w:r w:rsidRPr="00C452F2">
        <w:rPr>
          <w:lang w:val="es-ES"/>
        </w:rPr>
        <w:t xml:space="preserve"> (AQU) de Catalunya.</w:t>
      </w:r>
      <w:r w:rsidR="006A223B">
        <w:rPr>
          <w:lang w:val="es-ES"/>
        </w:rPr>
        <w:t xml:space="preserve"> </w:t>
      </w:r>
      <w:r w:rsidR="00933D08">
        <w:rPr>
          <w:lang w:val="es-ES"/>
        </w:rPr>
        <w:t xml:space="preserve">La versión del SGIC se puede </w:t>
      </w:r>
      <w:r w:rsidR="006A223B">
        <w:rPr>
          <w:lang w:val="es-ES"/>
        </w:rPr>
        <w:t>consultar en la página web correspondiente (</w:t>
      </w:r>
      <w:hyperlink r:id="rId62" w:history="1">
        <w:r w:rsidR="006A223B">
          <w:rPr>
            <w:rStyle w:val="Hipervnculo"/>
          </w:rPr>
          <w:t>http://www.esab.upc.edu/escola/qui-som/sistema-dassegurament-de-la-qualitat</w:t>
        </w:r>
      </w:hyperlink>
      <w:r w:rsidR="006A223B">
        <w:t>).</w:t>
      </w:r>
    </w:p>
    <w:p w:rsidR="006A223B" w:rsidRPr="00C452F2" w:rsidRDefault="006A223B" w:rsidP="00B705C5">
      <w:pPr>
        <w:spacing w:after="240"/>
        <w:rPr>
          <w:lang w:val="es-ES"/>
        </w:rPr>
      </w:pPr>
    </w:p>
    <w:p w:rsidR="00B705C5" w:rsidRPr="00C452F2" w:rsidRDefault="00B705C5" w:rsidP="00B705C5">
      <w:pPr>
        <w:spacing w:after="240"/>
        <w:rPr>
          <w:lang w:val="es-ES"/>
        </w:rPr>
      </w:pPr>
      <w:r w:rsidRPr="00C452F2">
        <w:rPr>
          <w:lang w:val="es-ES"/>
        </w:rPr>
        <w:t>Los procesos diseñados en el SGIC de la ESAB son:</w:t>
      </w:r>
    </w:p>
    <w:tbl>
      <w:tblPr>
        <w:tblStyle w:val="Tablaconcuadrcula"/>
        <w:tblW w:w="0" w:type="auto"/>
        <w:tblLook w:val="04A0"/>
      </w:tblPr>
      <w:tblGrid>
        <w:gridCol w:w="1369"/>
        <w:gridCol w:w="7350"/>
      </w:tblGrid>
      <w:tr w:rsidR="00B705C5" w:rsidRPr="00707FE7" w:rsidTr="00B705C5">
        <w:tc>
          <w:tcPr>
            <w:tcW w:w="1384" w:type="dxa"/>
            <w:vAlign w:val="center"/>
          </w:tcPr>
          <w:p w:rsidR="00B705C5" w:rsidRPr="00C452F2" w:rsidRDefault="00B705C5" w:rsidP="008B792D">
            <w:pPr>
              <w:pStyle w:val="Sinespaciado"/>
              <w:rPr>
                <w:lang w:val="es-ES"/>
              </w:rPr>
            </w:pPr>
            <w:r w:rsidRPr="00C452F2">
              <w:rPr>
                <w:lang w:val="es-ES"/>
              </w:rPr>
              <w:t>Directriz 1 (AUDIT)</w:t>
            </w:r>
          </w:p>
        </w:tc>
        <w:tc>
          <w:tcPr>
            <w:tcW w:w="7542" w:type="dxa"/>
            <w:vAlign w:val="center"/>
          </w:tcPr>
          <w:p w:rsidR="00B705C5" w:rsidRPr="00C452F2" w:rsidRDefault="00B705C5" w:rsidP="008B792D">
            <w:pPr>
              <w:pStyle w:val="Sinespaciado"/>
              <w:rPr>
                <w:lang w:val="es-ES"/>
              </w:rPr>
            </w:pPr>
            <w:r w:rsidRPr="00C452F2">
              <w:rPr>
                <w:lang w:val="es-ES"/>
              </w:rPr>
              <w:t>1.1.Definir política y objetivos de calidad de la formación</w:t>
            </w:r>
          </w:p>
        </w:tc>
      </w:tr>
      <w:tr w:rsidR="00B705C5" w:rsidRPr="00707FE7" w:rsidTr="00B705C5">
        <w:tc>
          <w:tcPr>
            <w:tcW w:w="1384" w:type="dxa"/>
            <w:vAlign w:val="center"/>
          </w:tcPr>
          <w:p w:rsidR="00B705C5" w:rsidRPr="00C452F2" w:rsidRDefault="00B705C5" w:rsidP="008B792D">
            <w:pPr>
              <w:pStyle w:val="Sinespaciado"/>
              <w:rPr>
                <w:lang w:val="es-ES"/>
              </w:rPr>
            </w:pPr>
            <w:r w:rsidRPr="00C452F2">
              <w:rPr>
                <w:lang w:val="es-ES"/>
              </w:rPr>
              <w:t>Directriz 2 (AUDIT)</w:t>
            </w:r>
          </w:p>
        </w:tc>
        <w:tc>
          <w:tcPr>
            <w:tcW w:w="7542" w:type="dxa"/>
            <w:vAlign w:val="center"/>
          </w:tcPr>
          <w:p w:rsidR="00B705C5" w:rsidRPr="00C452F2" w:rsidRDefault="00B705C5" w:rsidP="008B792D">
            <w:pPr>
              <w:pStyle w:val="Sinespaciado"/>
              <w:rPr>
                <w:lang w:val="es-ES"/>
              </w:rPr>
            </w:pPr>
            <w:r w:rsidRPr="00C452F2">
              <w:rPr>
                <w:lang w:val="es-ES"/>
              </w:rPr>
              <w:t>2.1.Garantizar la calidad de sus programas formativos</w:t>
            </w:r>
          </w:p>
        </w:tc>
      </w:tr>
      <w:tr w:rsidR="00B705C5" w:rsidRPr="00707FE7" w:rsidTr="00B705C5">
        <w:tc>
          <w:tcPr>
            <w:tcW w:w="1384" w:type="dxa"/>
            <w:vAlign w:val="center"/>
          </w:tcPr>
          <w:p w:rsidR="00B705C5" w:rsidRPr="00C452F2" w:rsidRDefault="00B705C5" w:rsidP="008B792D">
            <w:pPr>
              <w:pStyle w:val="Sinespaciado"/>
              <w:rPr>
                <w:lang w:val="es-ES"/>
              </w:rPr>
            </w:pPr>
            <w:r w:rsidRPr="00C452F2">
              <w:rPr>
                <w:lang w:val="es-ES"/>
              </w:rPr>
              <w:t>Directriz 3 (AUDIT)</w:t>
            </w:r>
          </w:p>
        </w:tc>
        <w:tc>
          <w:tcPr>
            <w:tcW w:w="7542" w:type="dxa"/>
            <w:vAlign w:val="center"/>
          </w:tcPr>
          <w:p w:rsidR="00B705C5" w:rsidRPr="00C452F2" w:rsidRDefault="00B705C5" w:rsidP="008B792D">
            <w:pPr>
              <w:pStyle w:val="Sinespaciado"/>
              <w:rPr>
                <w:lang w:val="es-ES"/>
              </w:rPr>
            </w:pPr>
            <w:r w:rsidRPr="00C452F2">
              <w:rPr>
                <w:lang w:val="es-ES"/>
              </w:rPr>
              <w:t>3.1.Definición de los perfiles de ingreso, graduación y admisión</w:t>
            </w:r>
          </w:p>
          <w:p w:rsidR="00B705C5" w:rsidRPr="00C452F2" w:rsidRDefault="00B705C5" w:rsidP="008B792D">
            <w:pPr>
              <w:pStyle w:val="Sinespaciado"/>
              <w:rPr>
                <w:lang w:val="es-ES"/>
              </w:rPr>
            </w:pPr>
            <w:r w:rsidRPr="00C452F2">
              <w:rPr>
                <w:lang w:val="es-ES"/>
              </w:rPr>
              <w:t>3.2.Soporte y orientación a los estudiantes</w:t>
            </w:r>
          </w:p>
          <w:p w:rsidR="00B705C5" w:rsidRPr="00C452F2" w:rsidRDefault="00B705C5" w:rsidP="008B792D">
            <w:pPr>
              <w:pStyle w:val="Sinespaciado"/>
              <w:rPr>
                <w:lang w:val="es-ES"/>
              </w:rPr>
            </w:pPr>
            <w:r w:rsidRPr="00C452F2">
              <w:rPr>
                <w:lang w:val="es-ES"/>
              </w:rPr>
              <w:t>3.3.Metodología de enseñanza y evaluación</w:t>
            </w:r>
          </w:p>
          <w:p w:rsidR="00B705C5" w:rsidRPr="00C452F2" w:rsidRDefault="00B705C5" w:rsidP="008B792D">
            <w:pPr>
              <w:pStyle w:val="Sinespaciado"/>
              <w:rPr>
                <w:lang w:val="es-ES"/>
              </w:rPr>
            </w:pPr>
            <w:r w:rsidRPr="00C452F2">
              <w:rPr>
                <w:lang w:val="es-ES"/>
              </w:rPr>
              <w:t>3.4.Gestión de la movilidad del estudiante</w:t>
            </w:r>
          </w:p>
          <w:p w:rsidR="00B705C5" w:rsidRPr="00C452F2" w:rsidRDefault="00B705C5" w:rsidP="008B792D">
            <w:pPr>
              <w:pStyle w:val="Sinespaciado"/>
              <w:rPr>
                <w:lang w:val="es-ES"/>
              </w:rPr>
            </w:pPr>
            <w:r w:rsidRPr="00C452F2">
              <w:rPr>
                <w:lang w:val="es-ES"/>
              </w:rPr>
              <w:t>3.5.Gestión de la orientación profesional</w:t>
            </w:r>
          </w:p>
          <w:p w:rsidR="00B705C5" w:rsidRPr="00C452F2" w:rsidRDefault="00B705C5" w:rsidP="008B792D">
            <w:pPr>
              <w:pStyle w:val="Sinespaciado"/>
              <w:rPr>
                <w:lang w:val="es-ES"/>
              </w:rPr>
            </w:pPr>
            <w:r w:rsidRPr="00C452F2">
              <w:rPr>
                <w:lang w:val="es-ES"/>
              </w:rPr>
              <w:t>3.6.Gestión de les prácticas externas</w:t>
            </w:r>
          </w:p>
          <w:p w:rsidR="00B705C5" w:rsidRPr="00C452F2" w:rsidRDefault="00B705C5" w:rsidP="008B792D">
            <w:pPr>
              <w:pStyle w:val="Sinespaciado"/>
              <w:rPr>
                <w:lang w:val="es-ES"/>
              </w:rPr>
            </w:pPr>
            <w:r w:rsidRPr="00C452F2">
              <w:rPr>
                <w:lang w:val="es-ES"/>
              </w:rPr>
              <w:t>3.7.Gestión de incidencias, reclamaciones i sugerencias</w:t>
            </w:r>
          </w:p>
        </w:tc>
      </w:tr>
      <w:tr w:rsidR="00B705C5" w:rsidRPr="00707FE7" w:rsidTr="00B705C5">
        <w:tc>
          <w:tcPr>
            <w:tcW w:w="1384" w:type="dxa"/>
            <w:vAlign w:val="center"/>
          </w:tcPr>
          <w:p w:rsidR="00B705C5" w:rsidRPr="00C452F2" w:rsidRDefault="00B705C5" w:rsidP="008B792D">
            <w:pPr>
              <w:pStyle w:val="Sinespaciado"/>
              <w:rPr>
                <w:lang w:val="es-ES"/>
              </w:rPr>
            </w:pPr>
            <w:r w:rsidRPr="00C452F2">
              <w:rPr>
                <w:lang w:val="es-ES"/>
              </w:rPr>
              <w:t>Directriz 4 (AUDIT)</w:t>
            </w:r>
          </w:p>
        </w:tc>
        <w:tc>
          <w:tcPr>
            <w:tcW w:w="7542" w:type="dxa"/>
            <w:vAlign w:val="center"/>
          </w:tcPr>
          <w:p w:rsidR="00B705C5" w:rsidRPr="00C452F2" w:rsidRDefault="00B705C5" w:rsidP="008B792D">
            <w:pPr>
              <w:pStyle w:val="Sinespaciado"/>
              <w:rPr>
                <w:lang w:val="es-ES"/>
              </w:rPr>
            </w:pPr>
            <w:r w:rsidRPr="00C452F2">
              <w:rPr>
                <w:lang w:val="es-ES"/>
              </w:rPr>
              <w:t>4.1.Definición de las políticas de PDI y PAS</w:t>
            </w:r>
          </w:p>
          <w:p w:rsidR="00B705C5" w:rsidRPr="00C452F2" w:rsidRDefault="00B705C5" w:rsidP="008B792D">
            <w:pPr>
              <w:pStyle w:val="Sinespaciado"/>
              <w:rPr>
                <w:lang w:val="es-ES"/>
              </w:rPr>
            </w:pPr>
            <w:r w:rsidRPr="00C452F2">
              <w:rPr>
                <w:lang w:val="es-ES"/>
              </w:rPr>
              <w:t>4.2.Captación y selección de PDI y PAS</w:t>
            </w:r>
          </w:p>
          <w:p w:rsidR="00B705C5" w:rsidRPr="00C452F2" w:rsidRDefault="00B705C5" w:rsidP="008B792D">
            <w:pPr>
              <w:pStyle w:val="Sinespaciado"/>
              <w:rPr>
                <w:lang w:val="es-ES"/>
              </w:rPr>
            </w:pPr>
            <w:r w:rsidRPr="00C452F2">
              <w:rPr>
                <w:lang w:val="es-ES"/>
              </w:rPr>
              <w:t>4.3.Formación de PDI y PAS</w:t>
            </w:r>
          </w:p>
          <w:p w:rsidR="00B705C5" w:rsidRPr="00C452F2" w:rsidRDefault="00B705C5" w:rsidP="008B792D">
            <w:pPr>
              <w:pStyle w:val="Sinespaciado"/>
              <w:rPr>
                <w:lang w:val="es-ES"/>
              </w:rPr>
            </w:pPr>
            <w:r w:rsidRPr="00C452F2">
              <w:rPr>
                <w:lang w:val="es-ES"/>
              </w:rPr>
              <w:t>4.4.Avaluación, promoción y reconocimiento del PDI y PAS</w:t>
            </w:r>
          </w:p>
        </w:tc>
      </w:tr>
      <w:tr w:rsidR="00B705C5" w:rsidRPr="00707FE7" w:rsidTr="00B705C5">
        <w:tc>
          <w:tcPr>
            <w:tcW w:w="1384" w:type="dxa"/>
            <w:vAlign w:val="center"/>
          </w:tcPr>
          <w:p w:rsidR="00B705C5" w:rsidRPr="00C452F2" w:rsidRDefault="00B705C5" w:rsidP="008B792D">
            <w:pPr>
              <w:pStyle w:val="Sinespaciado"/>
              <w:rPr>
                <w:lang w:val="es-ES"/>
              </w:rPr>
            </w:pPr>
            <w:r w:rsidRPr="00C452F2">
              <w:rPr>
                <w:lang w:val="es-ES"/>
              </w:rPr>
              <w:t>Directriz 5 (AUDIT)</w:t>
            </w:r>
          </w:p>
        </w:tc>
        <w:tc>
          <w:tcPr>
            <w:tcW w:w="7542" w:type="dxa"/>
            <w:vAlign w:val="center"/>
          </w:tcPr>
          <w:p w:rsidR="00B705C5" w:rsidRPr="00C452F2" w:rsidRDefault="00B705C5" w:rsidP="008B792D">
            <w:pPr>
              <w:pStyle w:val="Sinespaciado"/>
              <w:rPr>
                <w:lang w:val="es-ES"/>
              </w:rPr>
            </w:pPr>
            <w:r w:rsidRPr="00C452F2">
              <w:rPr>
                <w:lang w:val="es-ES"/>
              </w:rPr>
              <w:t>5.1.Gestión y mejora de los recursos materiales</w:t>
            </w:r>
          </w:p>
          <w:p w:rsidR="00B705C5" w:rsidRPr="00C452F2" w:rsidRDefault="00B705C5" w:rsidP="008B792D">
            <w:pPr>
              <w:pStyle w:val="Sinespaciado"/>
              <w:rPr>
                <w:lang w:val="es-ES"/>
              </w:rPr>
            </w:pPr>
            <w:r w:rsidRPr="00C452F2">
              <w:rPr>
                <w:lang w:val="es-ES"/>
              </w:rPr>
              <w:t>5.2.Gestión y mejora de los servicios</w:t>
            </w:r>
          </w:p>
        </w:tc>
      </w:tr>
      <w:tr w:rsidR="00B705C5" w:rsidRPr="00707FE7" w:rsidTr="00B705C5">
        <w:tc>
          <w:tcPr>
            <w:tcW w:w="1384" w:type="dxa"/>
            <w:vAlign w:val="center"/>
          </w:tcPr>
          <w:p w:rsidR="00B705C5" w:rsidRPr="00C452F2" w:rsidRDefault="00B705C5" w:rsidP="008B792D">
            <w:pPr>
              <w:pStyle w:val="Sinespaciado"/>
              <w:rPr>
                <w:lang w:val="es-ES"/>
              </w:rPr>
            </w:pPr>
            <w:r w:rsidRPr="00C452F2">
              <w:rPr>
                <w:lang w:val="es-ES"/>
              </w:rPr>
              <w:t>Directriz 6 (AUDIT)</w:t>
            </w:r>
          </w:p>
        </w:tc>
        <w:tc>
          <w:tcPr>
            <w:tcW w:w="7542" w:type="dxa"/>
            <w:vAlign w:val="center"/>
          </w:tcPr>
          <w:p w:rsidR="00B705C5" w:rsidRPr="00C452F2" w:rsidRDefault="00B705C5" w:rsidP="008B792D">
            <w:pPr>
              <w:pStyle w:val="Sinespaciado"/>
              <w:rPr>
                <w:lang w:val="es-ES"/>
              </w:rPr>
            </w:pPr>
            <w:r w:rsidRPr="00C452F2">
              <w:rPr>
                <w:lang w:val="es-ES"/>
              </w:rPr>
              <w:t>6.1.Recojida y análisis de resultados</w:t>
            </w:r>
          </w:p>
        </w:tc>
      </w:tr>
      <w:tr w:rsidR="00B705C5" w:rsidRPr="00707FE7" w:rsidTr="00B705C5">
        <w:tc>
          <w:tcPr>
            <w:tcW w:w="1384" w:type="dxa"/>
            <w:vAlign w:val="center"/>
          </w:tcPr>
          <w:p w:rsidR="00B705C5" w:rsidRPr="00C452F2" w:rsidRDefault="00B705C5" w:rsidP="008B792D">
            <w:pPr>
              <w:pStyle w:val="Sinespaciado"/>
              <w:rPr>
                <w:lang w:val="es-ES"/>
              </w:rPr>
            </w:pPr>
            <w:r w:rsidRPr="00C452F2">
              <w:rPr>
                <w:lang w:val="es-ES"/>
              </w:rPr>
              <w:t>Directriz 7 (AUDIT)</w:t>
            </w:r>
          </w:p>
        </w:tc>
        <w:tc>
          <w:tcPr>
            <w:tcW w:w="7542" w:type="dxa"/>
            <w:vAlign w:val="center"/>
          </w:tcPr>
          <w:p w:rsidR="00B705C5" w:rsidRPr="00C452F2" w:rsidRDefault="00B705C5" w:rsidP="008B792D">
            <w:pPr>
              <w:pStyle w:val="Sinespaciado"/>
              <w:rPr>
                <w:lang w:val="es-ES"/>
              </w:rPr>
            </w:pPr>
            <w:r w:rsidRPr="00C452F2">
              <w:rPr>
                <w:lang w:val="es-ES"/>
              </w:rPr>
              <w:t>7.1.Publicación de la información y rendición de cuentas sobre los programas formativos</w:t>
            </w:r>
          </w:p>
        </w:tc>
      </w:tr>
    </w:tbl>
    <w:p w:rsidR="00B705C5" w:rsidRPr="00C452F2" w:rsidRDefault="00B705C5" w:rsidP="00B705C5">
      <w:pPr>
        <w:spacing w:after="240"/>
        <w:rPr>
          <w:lang w:val="es-ES"/>
        </w:rPr>
      </w:pPr>
    </w:p>
    <w:p w:rsidR="00B705C5" w:rsidRPr="00C452F2" w:rsidRDefault="00B705C5" w:rsidP="00B705C5">
      <w:pPr>
        <w:spacing w:after="240"/>
        <w:rPr>
          <w:lang w:val="es-ES"/>
        </w:rPr>
      </w:pPr>
      <w:r w:rsidRPr="00C452F2">
        <w:rPr>
          <w:lang w:val="es-ES"/>
        </w:rPr>
        <w:t>El sistema de calidad se basa en la definición, recogida y análisis de los indicadores especificados en los distintos procesos para conseguir una mejora continua de los planes formativos. El equipo directivo define inicialmente la política y objetivos de calidad del centro, los cuales se aprueban en Junta de escuela. La Comisión de Calidad (CC) revisa todos los procesos y analiza anualmente la eficacia de los indicadores especificados. La CC propone la toma de medidas a la dirección del centro, el Coordinador de máster, la Comisión académica de máster y los responsables de los distintos procesos del sistema de calidad.</w:t>
      </w:r>
    </w:p>
    <w:p w:rsidR="00B705C5" w:rsidRPr="00C452F2" w:rsidRDefault="00B705C5" w:rsidP="00B705C5">
      <w:pPr>
        <w:spacing w:after="240"/>
        <w:rPr>
          <w:lang w:val="es-ES"/>
        </w:rPr>
      </w:pPr>
      <w:r w:rsidRPr="00C452F2">
        <w:rPr>
          <w:lang w:val="es-ES"/>
        </w:rPr>
        <w:t>La Comisión de calidad (CC) de la ESAB estará compuesta por el Director, el Secretario académico, los Subdirectores de la escuela, los Coordinadores de máste</w:t>
      </w:r>
      <w:r w:rsidR="004A7E12" w:rsidRPr="00C452F2">
        <w:rPr>
          <w:lang w:val="es-ES"/>
        </w:rPr>
        <w:t>r, representantes del PDI, PAS y</w:t>
      </w:r>
      <w:r w:rsidRPr="00C452F2">
        <w:rPr>
          <w:lang w:val="es-ES"/>
        </w:rPr>
        <w:t xml:space="preserve"> estudiantes y, si se considera oportuno, representantes de grupos de interés externos como empleadores, instituciones o colectivos profesionales. El reglamento y composición de la CC se aprueban en la Comisión Permanente de la Junta de Escuela. La propia CC puede designar una subcomisión específica para el seguimiento del título de máster si se considerase necesario. </w:t>
      </w:r>
    </w:p>
    <w:p w:rsidR="00B705C5" w:rsidRPr="00C452F2" w:rsidRDefault="00B705C5" w:rsidP="004A7E12">
      <w:pPr>
        <w:pStyle w:val="Ttulo3"/>
        <w:rPr>
          <w:lang w:val="es-ES"/>
        </w:rPr>
      </w:pPr>
      <w:bookmarkStart w:id="97" w:name="_Toc283137053"/>
      <w:r w:rsidRPr="00C452F2">
        <w:rPr>
          <w:lang w:val="es-ES"/>
        </w:rPr>
        <w:t>9.1.2. Funciones asignadas</w:t>
      </w:r>
      <w:bookmarkEnd w:id="97"/>
    </w:p>
    <w:p w:rsidR="004A7E12" w:rsidRPr="00C452F2" w:rsidRDefault="004A7E12" w:rsidP="00B705C5">
      <w:pPr>
        <w:pStyle w:val="Prrafodelista1"/>
        <w:spacing w:after="0"/>
        <w:ind w:left="0"/>
        <w:rPr>
          <w:lang w:val="es-ES"/>
        </w:rPr>
      </w:pPr>
    </w:p>
    <w:p w:rsidR="00B705C5" w:rsidRPr="00C452F2" w:rsidRDefault="00B705C5" w:rsidP="00294798">
      <w:pPr>
        <w:rPr>
          <w:lang w:val="es-ES"/>
        </w:rPr>
      </w:pPr>
      <w:r w:rsidRPr="00C452F2">
        <w:rPr>
          <w:lang w:val="es-ES"/>
        </w:rPr>
        <w:t>Equipo directivo:</w:t>
      </w:r>
    </w:p>
    <w:p w:rsidR="00B705C5" w:rsidRPr="00C452F2" w:rsidRDefault="00B705C5" w:rsidP="00B705C5">
      <w:pPr>
        <w:pStyle w:val="Prrafodelista1"/>
        <w:spacing w:after="0"/>
        <w:ind w:left="0"/>
        <w:rPr>
          <w:lang w:val="es-ES"/>
        </w:rPr>
      </w:pPr>
    </w:p>
    <w:p w:rsidR="00B705C5" w:rsidRPr="00C452F2" w:rsidRDefault="00B705C5" w:rsidP="00AB4A25">
      <w:pPr>
        <w:pStyle w:val="Prrafodelista1"/>
        <w:numPr>
          <w:ilvl w:val="0"/>
          <w:numId w:val="21"/>
        </w:numPr>
        <w:suppressAutoHyphens/>
        <w:spacing w:after="0"/>
        <w:rPr>
          <w:lang w:val="es-ES"/>
        </w:rPr>
      </w:pPr>
      <w:r w:rsidRPr="00C452F2">
        <w:rPr>
          <w:lang w:val="es-ES"/>
        </w:rPr>
        <w:t>Definir la política y objetivos de calidad del centro</w:t>
      </w:r>
    </w:p>
    <w:p w:rsidR="00B705C5" w:rsidRPr="00C452F2" w:rsidRDefault="00B705C5" w:rsidP="00B705C5">
      <w:pPr>
        <w:pStyle w:val="Prrafodelista1"/>
        <w:spacing w:after="0"/>
        <w:ind w:left="0"/>
        <w:rPr>
          <w:lang w:val="es-ES"/>
        </w:rPr>
      </w:pPr>
    </w:p>
    <w:p w:rsidR="00B705C5" w:rsidRPr="00C452F2" w:rsidRDefault="00B705C5" w:rsidP="00294798">
      <w:pPr>
        <w:rPr>
          <w:lang w:val="es-ES"/>
        </w:rPr>
      </w:pPr>
      <w:r w:rsidRPr="00C452F2">
        <w:rPr>
          <w:lang w:val="es-ES"/>
        </w:rPr>
        <w:t>Comisión académica del máster</w:t>
      </w:r>
      <w:r w:rsidR="004A7E12" w:rsidRPr="00C452F2">
        <w:rPr>
          <w:lang w:val="es-ES"/>
        </w:rPr>
        <w:t xml:space="preserve"> (CAM)</w:t>
      </w:r>
      <w:r w:rsidRPr="00C452F2">
        <w:rPr>
          <w:lang w:val="es-ES"/>
        </w:rPr>
        <w:t>:</w:t>
      </w:r>
    </w:p>
    <w:p w:rsidR="00B705C5" w:rsidRPr="00C452F2" w:rsidRDefault="00B705C5" w:rsidP="00B705C5">
      <w:pPr>
        <w:pStyle w:val="Prrafodelista1"/>
        <w:spacing w:after="0"/>
        <w:ind w:left="0"/>
        <w:rPr>
          <w:lang w:val="es-ES"/>
        </w:rPr>
      </w:pPr>
    </w:p>
    <w:p w:rsidR="00B705C5" w:rsidRPr="00C452F2" w:rsidRDefault="00B705C5" w:rsidP="00AB4A25">
      <w:pPr>
        <w:pStyle w:val="Prrafodelista1"/>
        <w:numPr>
          <w:ilvl w:val="0"/>
          <w:numId w:val="21"/>
        </w:numPr>
        <w:suppressAutoHyphens/>
        <w:spacing w:after="0"/>
        <w:rPr>
          <w:lang w:val="es-ES"/>
        </w:rPr>
      </w:pPr>
      <w:r w:rsidRPr="00C452F2">
        <w:rPr>
          <w:lang w:val="es-ES"/>
        </w:rPr>
        <w:t>Realizar acciones de mejora en el plan de estudio</w:t>
      </w:r>
    </w:p>
    <w:p w:rsidR="00B705C5" w:rsidRPr="00C452F2" w:rsidRDefault="00B705C5" w:rsidP="00AB4A25">
      <w:pPr>
        <w:pStyle w:val="Prrafodelista1"/>
        <w:numPr>
          <w:ilvl w:val="0"/>
          <w:numId w:val="21"/>
        </w:numPr>
        <w:suppressAutoHyphens/>
        <w:spacing w:after="0"/>
        <w:rPr>
          <w:lang w:val="es-ES"/>
        </w:rPr>
      </w:pPr>
      <w:r w:rsidRPr="00C452F2">
        <w:rPr>
          <w:lang w:val="es-ES"/>
        </w:rPr>
        <w:t>Definir los objetivos académicos de las prácticas de empresa y los programas de movilidad del máster</w:t>
      </w:r>
    </w:p>
    <w:p w:rsidR="00B705C5" w:rsidRPr="00C452F2" w:rsidRDefault="00B705C5" w:rsidP="00AB4A25">
      <w:pPr>
        <w:pStyle w:val="Prrafodelista1"/>
        <w:numPr>
          <w:ilvl w:val="0"/>
          <w:numId w:val="21"/>
        </w:numPr>
        <w:suppressAutoHyphens/>
        <w:spacing w:after="0"/>
        <w:rPr>
          <w:lang w:val="es-ES"/>
        </w:rPr>
      </w:pPr>
      <w:r w:rsidRPr="00C452F2">
        <w:rPr>
          <w:lang w:val="es-ES"/>
        </w:rPr>
        <w:t>Definir los objetivos de inserción laboral del máster, analizar sus resultados y proponer acciones de mejora en el plan de orientación laboral del centro</w:t>
      </w:r>
    </w:p>
    <w:p w:rsidR="00B705C5" w:rsidRPr="00C452F2" w:rsidRDefault="00B705C5" w:rsidP="00B705C5">
      <w:pPr>
        <w:pStyle w:val="Prrafodelista1"/>
        <w:spacing w:after="0"/>
        <w:rPr>
          <w:lang w:val="es-ES"/>
        </w:rPr>
      </w:pPr>
    </w:p>
    <w:p w:rsidR="00B705C5" w:rsidRPr="00C452F2" w:rsidRDefault="00B705C5" w:rsidP="00294798">
      <w:pPr>
        <w:rPr>
          <w:lang w:val="es-ES"/>
        </w:rPr>
      </w:pPr>
      <w:r w:rsidRPr="00C452F2">
        <w:rPr>
          <w:lang w:val="es-ES"/>
        </w:rPr>
        <w:t>Coordinador/a del máster:</w:t>
      </w:r>
    </w:p>
    <w:p w:rsidR="00B705C5" w:rsidRPr="00C452F2" w:rsidRDefault="00B705C5" w:rsidP="00B705C5">
      <w:pPr>
        <w:pStyle w:val="Prrafodelista1"/>
        <w:spacing w:after="0"/>
        <w:ind w:left="0"/>
        <w:rPr>
          <w:lang w:val="es-ES"/>
        </w:rPr>
      </w:pPr>
    </w:p>
    <w:p w:rsidR="00B705C5" w:rsidRPr="00C452F2" w:rsidRDefault="00B705C5" w:rsidP="00AB4A25">
      <w:pPr>
        <w:pStyle w:val="Prrafodelista1"/>
        <w:numPr>
          <w:ilvl w:val="0"/>
          <w:numId w:val="14"/>
        </w:numPr>
        <w:suppressAutoHyphens/>
        <w:spacing w:after="0"/>
        <w:rPr>
          <w:lang w:val="es-ES"/>
        </w:rPr>
      </w:pPr>
      <w:r w:rsidRPr="00C452F2">
        <w:rPr>
          <w:lang w:val="es-ES"/>
        </w:rPr>
        <w:t>Coordinación general del máster</w:t>
      </w:r>
    </w:p>
    <w:p w:rsidR="00B705C5" w:rsidRPr="00C452F2" w:rsidRDefault="00B705C5" w:rsidP="00AB4A25">
      <w:pPr>
        <w:pStyle w:val="Prrafodelista1"/>
        <w:numPr>
          <w:ilvl w:val="0"/>
          <w:numId w:val="14"/>
        </w:numPr>
        <w:suppressAutoHyphens/>
        <w:spacing w:after="0"/>
        <w:rPr>
          <w:lang w:val="es-ES"/>
        </w:rPr>
      </w:pPr>
      <w:r w:rsidRPr="00C452F2">
        <w:rPr>
          <w:lang w:val="es-ES"/>
        </w:rPr>
        <w:t>Información, acogida y orientación del estudiantado</w:t>
      </w:r>
    </w:p>
    <w:p w:rsidR="00B705C5" w:rsidRPr="00C452F2" w:rsidRDefault="00B705C5" w:rsidP="00AB4A25">
      <w:pPr>
        <w:pStyle w:val="Prrafodelista1"/>
        <w:numPr>
          <w:ilvl w:val="0"/>
          <w:numId w:val="14"/>
        </w:numPr>
        <w:suppressAutoHyphens/>
        <w:spacing w:after="0"/>
        <w:rPr>
          <w:lang w:val="es-ES"/>
        </w:rPr>
      </w:pPr>
      <w:r w:rsidRPr="00C452F2">
        <w:rPr>
          <w:lang w:val="es-ES"/>
        </w:rPr>
        <w:t>Características y sistema de publicación del material de información al estudiantado, tanto a nivel de Plan de Estudios como de funcionamiento interno.</w:t>
      </w:r>
    </w:p>
    <w:p w:rsidR="00B705C5" w:rsidRPr="00C452F2" w:rsidRDefault="00B705C5" w:rsidP="00AB4A25">
      <w:pPr>
        <w:pStyle w:val="Prrafodelista1"/>
        <w:numPr>
          <w:ilvl w:val="0"/>
          <w:numId w:val="14"/>
        </w:numPr>
        <w:suppressAutoHyphens/>
        <w:spacing w:after="0"/>
        <w:rPr>
          <w:lang w:val="es-ES"/>
        </w:rPr>
      </w:pPr>
      <w:r w:rsidRPr="00C452F2">
        <w:rPr>
          <w:lang w:val="es-ES"/>
        </w:rPr>
        <w:t>Fomento y seguimiento del aprendizaje del estudiantado.</w:t>
      </w:r>
    </w:p>
    <w:p w:rsidR="00B705C5" w:rsidRPr="00C452F2" w:rsidRDefault="00B705C5" w:rsidP="00AB4A25">
      <w:pPr>
        <w:pStyle w:val="Prrafodelista1"/>
        <w:numPr>
          <w:ilvl w:val="0"/>
          <w:numId w:val="14"/>
        </w:numPr>
        <w:suppressAutoHyphens/>
        <w:spacing w:after="0"/>
        <w:rPr>
          <w:lang w:val="es-ES"/>
        </w:rPr>
      </w:pPr>
      <w:r w:rsidRPr="00C452F2">
        <w:rPr>
          <w:lang w:val="es-ES"/>
        </w:rPr>
        <w:t>Seguimiento de las prácticas externas</w:t>
      </w:r>
    </w:p>
    <w:p w:rsidR="00B705C5" w:rsidRPr="00C452F2" w:rsidRDefault="00B705C5" w:rsidP="00AB4A25">
      <w:pPr>
        <w:pStyle w:val="Prrafodelista1"/>
        <w:numPr>
          <w:ilvl w:val="0"/>
          <w:numId w:val="14"/>
        </w:numPr>
        <w:suppressAutoHyphens/>
        <w:spacing w:after="0"/>
        <w:rPr>
          <w:lang w:val="es-ES"/>
        </w:rPr>
      </w:pPr>
      <w:r w:rsidRPr="00C452F2">
        <w:rPr>
          <w:lang w:val="es-ES"/>
        </w:rPr>
        <w:t>Orientación profesional del estudiantado</w:t>
      </w:r>
    </w:p>
    <w:p w:rsidR="00B705C5" w:rsidRPr="00C452F2" w:rsidRDefault="00B705C5" w:rsidP="00AB4A25">
      <w:pPr>
        <w:pStyle w:val="Prrafodelista1"/>
        <w:numPr>
          <w:ilvl w:val="0"/>
          <w:numId w:val="14"/>
        </w:numPr>
        <w:suppressAutoHyphens/>
        <w:spacing w:after="240"/>
        <w:rPr>
          <w:lang w:val="es-ES"/>
        </w:rPr>
      </w:pPr>
      <w:r w:rsidRPr="00C452F2">
        <w:rPr>
          <w:lang w:val="es-ES"/>
        </w:rPr>
        <w:t>Reclamaciones, incidencias y sugerencias</w:t>
      </w:r>
    </w:p>
    <w:p w:rsidR="00B705C5" w:rsidRPr="00C452F2" w:rsidRDefault="00B705C5" w:rsidP="00B705C5">
      <w:pPr>
        <w:spacing w:after="240"/>
        <w:rPr>
          <w:lang w:val="es-ES"/>
        </w:rPr>
      </w:pPr>
      <w:r w:rsidRPr="00C452F2">
        <w:rPr>
          <w:lang w:val="es-ES"/>
        </w:rPr>
        <w:t xml:space="preserve">Serán funciones de la CC, entre otras, las siguientes: </w:t>
      </w:r>
    </w:p>
    <w:p w:rsidR="00B705C5" w:rsidRPr="00C452F2" w:rsidRDefault="00B705C5" w:rsidP="00AB4A25">
      <w:pPr>
        <w:pStyle w:val="Prrafodelista1"/>
        <w:numPr>
          <w:ilvl w:val="0"/>
          <w:numId w:val="11"/>
        </w:numPr>
        <w:suppressAutoHyphens/>
        <w:spacing w:after="0"/>
        <w:rPr>
          <w:lang w:val="es-ES"/>
        </w:rPr>
      </w:pPr>
      <w:r w:rsidRPr="00C452F2">
        <w:rPr>
          <w:lang w:val="es-ES"/>
        </w:rPr>
        <w:t>Velar por la calidad del máster y del profesorado</w:t>
      </w:r>
    </w:p>
    <w:p w:rsidR="00B705C5" w:rsidRPr="00C452F2" w:rsidRDefault="00B705C5" w:rsidP="00AB4A25">
      <w:pPr>
        <w:pStyle w:val="Prrafodelista1"/>
        <w:numPr>
          <w:ilvl w:val="0"/>
          <w:numId w:val="11"/>
        </w:numPr>
        <w:suppressAutoHyphens/>
        <w:spacing w:after="0"/>
        <w:rPr>
          <w:lang w:val="es-ES"/>
        </w:rPr>
      </w:pPr>
      <w:r w:rsidRPr="00C452F2">
        <w:rPr>
          <w:lang w:val="es-ES"/>
        </w:rPr>
        <w:t>Definir el cuadro de indicadores del sistema de calidad y revisar su validez.</w:t>
      </w:r>
    </w:p>
    <w:p w:rsidR="00B705C5" w:rsidRPr="00C452F2" w:rsidRDefault="00B705C5" w:rsidP="00AB4A25">
      <w:pPr>
        <w:pStyle w:val="Prrafodelista1"/>
        <w:numPr>
          <w:ilvl w:val="0"/>
          <w:numId w:val="11"/>
        </w:numPr>
        <w:suppressAutoHyphens/>
        <w:spacing w:after="0"/>
        <w:rPr>
          <w:rFonts w:cs="TimesNewRomanPSMT"/>
          <w:lang w:val="es-ES"/>
        </w:rPr>
      </w:pPr>
      <w:r w:rsidRPr="00C452F2">
        <w:rPr>
          <w:rFonts w:cs="TimesNewRomanPSMT"/>
          <w:lang w:val="es-ES"/>
        </w:rPr>
        <w:t>Realizar el seguimiento de la eficacia de los procesos y analizar los resultados relativos a la satisfacción de los grupos de interés y la inserción laboral de los graduados.</w:t>
      </w:r>
    </w:p>
    <w:p w:rsidR="00B705C5" w:rsidRPr="00C452F2" w:rsidRDefault="00B705C5" w:rsidP="00AB4A25">
      <w:pPr>
        <w:pStyle w:val="Prrafodelista1"/>
        <w:numPr>
          <w:ilvl w:val="0"/>
          <w:numId w:val="11"/>
        </w:numPr>
        <w:suppressAutoHyphens/>
        <w:spacing w:after="0"/>
        <w:rPr>
          <w:lang w:val="es-ES"/>
        </w:rPr>
      </w:pPr>
      <w:r w:rsidRPr="00C452F2">
        <w:rPr>
          <w:lang w:val="es-ES"/>
        </w:rPr>
        <w:t>Revisar, analizar y proponer acciones de mejora en relación a la calidad de la enseñanza y del profesorado.</w:t>
      </w:r>
    </w:p>
    <w:p w:rsidR="00B705C5" w:rsidRPr="00C452F2" w:rsidRDefault="00B705C5" w:rsidP="00AB4A25">
      <w:pPr>
        <w:pStyle w:val="Prrafodelista1"/>
        <w:numPr>
          <w:ilvl w:val="0"/>
          <w:numId w:val="11"/>
        </w:numPr>
        <w:suppressAutoHyphens/>
        <w:spacing w:after="0"/>
        <w:rPr>
          <w:lang w:val="es-ES"/>
        </w:rPr>
      </w:pPr>
      <w:r w:rsidRPr="00C452F2">
        <w:rPr>
          <w:lang w:val="es-ES"/>
        </w:rPr>
        <w:t>Validar el informe anual de seguimiento del sistema de calidad y de rendimiento académico y elevarlos a la Junta de Escuela.</w:t>
      </w:r>
    </w:p>
    <w:p w:rsidR="00B705C5" w:rsidRPr="00C452F2" w:rsidRDefault="00B705C5" w:rsidP="00AB4A25">
      <w:pPr>
        <w:pStyle w:val="Prrafodelista1"/>
        <w:numPr>
          <w:ilvl w:val="0"/>
          <w:numId w:val="11"/>
        </w:numPr>
        <w:suppressAutoHyphens/>
        <w:spacing w:after="240"/>
        <w:rPr>
          <w:lang w:val="es-ES"/>
        </w:rPr>
      </w:pPr>
      <w:r w:rsidRPr="00C452F2">
        <w:rPr>
          <w:lang w:val="es-ES"/>
        </w:rPr>
        <w:t>Cualquier otra que le asigne la Junta de Escuela</w:t>
      </w:r>
    </w:p>
    <w:p w:rsidR="00B705C5" w:rsidRPr="00C452F2" w:rsidRDefault="00B705C5" w:rsidP="004A7E12">
      <w:pPr>
        <w:pStyle w:val="Ttulo3"/>
        <w:rPr>
          <w:lang w:val="es-ES"/>
        </w:rPr>
      </w:pPr>
      <w:bookmarkStart w:id="98" w:name="_Toc283137054"/>
      <w:r w:rsidRPr="00C452F2">
        <w:rPr>
          <w:lang w:val="es-ES"/>
        </w:rPr>
        <w:lastRenderedPageBreak/>
        <w:t>9.1.3. Mecanismos para la toma de decisiones</w:t>
      </w:r>
      <w:bookmarkEnd w:id="98"/>
    </w:p>
    <w:p w:rsidR="004A7E12" w:rsidRPr="00C452F2" w:rsidRDefault="004A7E12" w:rsidP="00B705C5">
      <w:pPr>
        <w:spacing w:after="240"/>
        <w:rPr>
          <w:lang w:val="es-ES"/>
        </w:rPr>
      </w:pPr>
    </w:p>
    <w:p w:rsidR="00B705C5" w:rsidRPr="00C452F2" w:rsidRDefault="00B705C5" w:rsidP="00B705C5">
      <w:pPr>
        <w:spacing w:after="240"/>
        <w:rPr>
          <w:lang w:val="es-ES"/>
        </w:rPr>
      </w:pPr>
      <w:r w:rsidRPr="00C452F2">
        <w:rPr>
          <w:lang w:val="es-ES"/>
        </w:rPr>
        <w:t>Con periodicidad anual, el Subdirector de calidad redacta una propuesta de Informe de seguimiento del sistema de calidad donde se recogen el grado de cumplimiento de los objetivos de calidad del centro. La CC debate y aprueba el Informe de seguimiento que se mandará al equipo directivo y se publicará en la Memoria Académica del centro.</w:t>
      </w:r>
    </w:p>
    <w:p w:rsidR="00B705C5" w:rsidRPr="00C452F2" w:rsidRDefault="00B705C5" w:rsidP="00B705C5">
      <w:pPr>
        <w:spacing w:after="240"/>
        <w:rPr>
          <w:lang w:val="es-ES"/>
        </w:rPr>
      </w:pPr>
      <w:r w:rsidRPr="00C452F2">
        <w:rPr>
          <w:lang w:val="es-ES"/>
        </w:rPr>
        <w:t>La CC revisa anualmente el rendimiento académico y el desarrollo de los programas formativos a partir de los resultados de la evaluación curricular y de los siguientes indicadores:</w:t>
      </w:r>
    </w:p>
    <w:p w:rsidR="00B705C5" w:rsidRPr="00C452F2" w:rsidRDefault="00B705C5" w:rsidP="00AB4A25">
      <w:pPr>
        <w:pStyle w:val="Prrafodelista"/>
        <w:numPr>
          <w:ilvl w:val="0"/>
          <w:numId w:val="12"/>
        </w:numPr>
        <w:suppressAutoHyphens/>
        <w:spacing w:after="0"/>
        <w:contextualSpacing w:val="0"/>
        <w:rPr>
          <w:lang w:val="es-ES"/>
        </w:rPr>
      </w:pPr>
      <w:r w:rsidRPr="00C452F2">
        <w:rPr>
          <w:lang w:val="es-ES"/>
        </w:rPr>
        <w:t>Indicadores de resultados de los procesos de aprendizaje (Proceso 6.1.SGIC)</w:t>
      </w:r>
    </w:p>
    <w:p w:rsidR="00B705C5" w:rsidRPr="00C452F2" w:rsidRDefault="00B705C5" w:rsidP="00AB4A25">
      <w:pPr>
        <w:pStyle w:val="Prrafodelista"/>
        <w:numPr>
          <w:ilvl w:val="0"/>
          <w:numId w:val="12"/>
        </w:numPr>
        <w:suppressAutoHyphens/>
        <w:spacing w:after="0"/>
        <w:contextualSpacing w:val="0"/>
        <w:rPr>
          <w:lang w:val="es-ES"/>
        </w:rPr>
      </w:pPr>
      <w:r w:rsidRPr="00C452F2">
        <w:rPr>
          <w:lang w:val="es-ES"/>
        </w:rPr>
        <w:t>Informes de seguimiento de la docencia (Proceso 3.3. del SGIC)</w:t>
      </w:r>
    </w:p>
    <w:p w:rsidR="00B705C5" w:rsidRPr="00C452F2" w:rsidRDefault="00B705C5" w:rsidP="00AB4A25">
      <w:pPr>
        <w:pStyle w:val="Prrafodelista"/>
        <w:numPr>
          <w:ilvl w:val="0"/>
          <w:numId w:val="12"/>
        </w:numPr>
        <w:suppressAutoHyphens/>
        <w:spacing w:after="0"/>
        <w:contextualSpacing w:val="0"/>
        <w:rPr>
          <w:lang w:val="es-ES"/>
        </w:rPr>
      </w:pPr>
      <w:r w:rsidRPr="00C452F2">
        <w:rPr>
          <w:lang w:val="es-ES"/>
        </w:rPr>
        <w:t>Incidencias detectadas por las Comisiones de evaluación (Proceso 3.3.SGIC)</w:t>
      </w:r>
    </w:p>
    <w:p w:rsidR="00B705C5" w:rsidRPr="00C452F2" w:rsidRDefault="00B705C5" w:rsidP="00AB4A25">
      <w:pPr>
        <w:pStyle w:val="Prrafodelista"/>
        <w:numPr>
          <w:ilvl w:val="0"/>
          <w:numId w:val="12"/>
        </w:numPr>
        <w:suppressAutoHyphens/>
        <w:spacing w:after="0"/>
        <w:contextualSpacing w:val="0"/>
        <w:rPr>
          <w:lang w:val="es-ES"/>
        </w:rPr>
      </w:pPr>
      <w:r w:rsidRPr="00C452F2">
        <w:rPr>
          <w:lang w:val="es-ES"/>
        </w:rPr>
        <w:t>Conjunto de indicadores de resultados de los procesos 3.(1-7) y 5.(1-2) del SGIC</w:t>
      </w:r>
    </w:p>
    <w:p w:rsidR="00B705C5" w:rsidRPr="00C452F2" w:rsidRDefault="00B705C5" w:rsidP="00AB4A25">
      <w:pPr>
        <w:pStyle w:val="Prrafodelista"/>
        <w:numPr>
          <w:ilvl w:val="0"/>
          <w:numId w:val="12"/>
        </w:numPr>
        <w:suppressAutoHyphens/>
        <w:spacing w:after="240"/>
        <w:contextualSpacing w:val="0"/>
        <w:rPr>
          <w:lang w:val="es-ES"/>
        </w:rPr>
      </w:pPr>
      <w:r w:rsidRPr="00C452F2">
        <w:rPr>
          <w:lang w:val="es-ES"/>
        </w:rPr>
        <w:t>Incidencias, quejas o sugerencias recibidas directamente de cualquier grupo de interés implicado.</w:t>
      </w:r>
    </w:p>
    <w:p w:rsidR="00B705C5" w:rsidRPr="00C452F2" w:rsidRDefault="00B705C5" w:rsidP="00B705C5">
      <w:pPr>
        <w:spacing w:after="240"/>
        <w:rPr>
          <w:lang w:val="es-ES"/>
        </w:rPr>
      </w:pPr>
      <w:r w:rsidRPr="00C452F2">
        <w:rPr>
          <w:lang w:val="es-ES"/>
        </w:rPr>
        <w:t>La CC analizará anualmente los resultados del programa formativo y propondrá cambios en la organización de la titulación, las guías docentes u otro tipo de acciones correctoras. Los resultados e indicadores de rendimiento académico serán integrados en la Memoria académica del centro.</w:t>
      </w:r>
    </w:p>
    <w:p w:rsidR="00B705C5" w:rsidRPr="00C452F2" w:rsidRDefault="00B705C5" w:rsidP="00B705C5">
      <w:pPr>
        <w:spacing w:after="240"/>
        <w:rPr>
          <w:lang w:val="es-ES"/>
        </w:rPr>
      </w:pPr>
      <w:r w:rsidRPr="00C452F2">
        <w:rPr>
          <w:lang w:val="es-ES"/>
        </w:rPr>
        <w:t xml:space="preserve">El equipo directivo y la comisión académica de máster analizarán los resultados del programa formativo en función de los indicadores de resultados y del informe de rendimiento elaborado por la CC, y aplicaran acciones de mejora. </w:t>
      </w:r>
    </w:p>
    <w:p w:rsidR="00B705C5" w:rsidRPr="00C452F2" w:rsidRDefault="00B705C5" w:rsidP="004A7E12">
      <w:pPr>
        <w:pStyle w:val="Ttulo3"/>
        <w:rPr>
          <w:lang w:val="es-ES"/>
        </w:rPr>
      </w:pPr>
      <w:bookmarkStart w:id="99" w:name="_Toc283137055"/>
      <w:r w:rsidRPr="00C452F2">
        <w:rPr>
          <w:lang w:val="es-ES"/>
        </w:rPr>
        <w:t>9.1.4. Forma de articular la participación</w:t>
      </w:r>
      <w:bookmarkEnd w:id="99"/>
    </w:p>
    <w:p w:rsidR="00B705C5" w:rsidRPr="00C452F2" w:rsidRDefault="00B705C5" w:rsidP="00B705C5">
      <w:pPr>
        <w:spacing w:after="240"/>
        <w:rPr>
          <w:lang w:val="es-ES"/>
        </w:rPr>
      </w:pPr>
      <w:r w:rsidRPr="00C452F2">
        <w:rPr>
          <w:lang w:val="es-ES"/>
        </w:rPr>
        <w:t>Para las facetas de promoción, participación y comunicación se utilizará básicamente la página WEB del Centro que incorpora un apartado de gestión de la calidad. Este apartado, tanto público como privado (intranet) permitirá:</w:t>
      </w:r>
    </w:p>
    <w:p w:rsidR="00B705C5" w:rsidRPr="00C452F2" w:rsidRDefault="00B705C5" w:rsidP="00AB4A25">
      <w:pPr>
        <w:pStyle w:val="Prrafodelista1"/>
        <w:numPr>
          <w:ilvl w:val="0"/>
          <w:numId w:val="18"/>
        </w:numPr>
        <w:suppressAutoHyphens/>
        <w:spacing w:after="0"/>
        <w:rPr>
          <w:lang w:val="es-ES"/>
        </w:rPr>
      </w:pPr>
      <w:r w:rsidRPr="00C452F2">
        <w:rPr>
          <w:lang w:val="es-ES"/>
        </w:rPr>
        <w:t>Establecer fórums de intercambio sobre la gestión de los procesos, la asesoría y la discusión de métodos y criterios aplicables.</w:t>
      </w:r>
    </w:p>
    <w:p w:rsidR="00B705C5" w:rsidRPr="00C452F2" w:rsidRDefault="00B705C5" w:rsidP="00AB4A25">
      <w:pPr>
        <w:pStyle w:val="Prrafodelista1"/>
        <w:numPr>
          <w:ilvl w:val="0"/>
          <w:numId w:val="18"/>
        </w:numPr>
        <w:suppressAutoHyphens/>
        <w:spacing w:after="0"/>
        <w:rPr>
          <w:lang w:val="es-ES"/>
        </w:rPr>
      </w:pPr>
      <w:r w:rsidRPr="00C452F2">
        <w:rPr>
          <w:lang w:val="es-ES"/>
        </w:rPr>
        <w:t>Introducción de formularios de seguimiento de las diversas actividades.</w:t>
      </w:r>
    </w:p>
    <w:p w:rsidR="00B705C5" w:rsidRPr="00C452F2" w:rsidRDefault="00B705C5" w:rsidP="00AB4A25">
      <w:pPr>
        <w:pStyle w:val="Prrafodelista1"/>
        <w:numPr>
          <w:ilvl w:val="0"/>
          <w:numId w:val="18"/>
        </w:numPr>
        <w:suppressAutoHyphens/>
        <w:spacing w:after="0"/>
        <w:rPr>
          <w:rFonts w:ascii="Calibri" w:hAnsi="Calibri"/>
          <w:lang w:val="es-ES"/>
        </w:rPr>
      </w:pPr>
      <w:r w:rsidRPr="00C452F2">
        <w:rPr>
          <w:lang w:val="es-ES"/>
        </w:rPr>
        <w:t>Introducción de formularios de reclamaciones y sugerencias para todos los grupos de interés implicados.</w:t>
      </w:r>
    </w:p>
    <w:p w:rsidR="00B705C5" w:rsidRPr="00C452F2" w:rsidRDefault="00B705C5" w:rsidP="00B705C5">
      <w:pPr>
        <w:rPr>
          <w:lang w:val="es-ES"/>
        </w:rPr>
      </w:pPr>
    </w:p>
    <w:p w:rsidR="00B705C5" w:rsidRPr="00C452F2" w:rsidRDefault="00B705C5" w:rsidP="000704DE">
      <w:pPr>
        <w:pStyle w:val="Ttulo2"/>
      </w:pPr>
      <w:bookmarkStart w:id="100" w:name="_Toc283137056"/>
      <w:r w:rsidRPr="00C452F2">
        <w:t>9.2.  PROCEDIMIENTOS DE EVALUACIÓN Y MEJORA DE LA CALIDAD DE LA ENSEÑANZA Y EL PROFESORADO</w:t>
      </w:r>
      <w:bookmarkEnd w:id="100"/>
    </w:p>
    <w:p w:rsidR="00B705C5" w:rsidRPr="00C452F2" w:rsidRDefault="00B705C5" w:rsidP="004A7E12">
      <w:pPr>
        <w:pStyle w:val="Ttulo3"/>
        <w:rPr>
          <w:lang w:val="es-ES"/>
        </w:rPr>
      </w:pPr>
      <w:bookmarkStart w:id="101" w:name="_Toc283137057"/>
      <w:r w:rsidRPr="00C452F2">
        <w:rPr>
          <w:lang w:val="es-ES"/>
        </w:rPr>
        <w:t>9.2.1. Procedimiento general de evaluación y mejora de la calidad de la enseñanza y el profesorado.</w:t>
      </w:r>
      <w:bookmarkEnd w:id="101"/>
    </w:p>
    <w:p w:rsidR="00B705C5" w:rsidRPr="00C452F2" w:rsidRDefault="00B705C5" w:rsidP="00B705C5">
      <w:pPr>
        <w:autoSpaceDE w:val="0"/>
        <w:spacing w:after="0"/>
        <w:rPr>
          <w:rFonts w:cs="Verdana"/>
          <w:lang w:val="es-ES"/>
        </w:rPr>
      </w:pPr>
      <w:r w:rsidRPr="00C452F2">
        <w:rPr>
          <w:rFonts w:cs="Verdana"/>
          <w:lang w:val="es-ES"/>
        </w:rPr>
        <w:t>El procedimiento general de evaluación y mejora establecido en el SGIC de la ESAB responde al siguiente organigrama:</w:t>
      </w:r>
    </w:p>
    <w:p w:rsidR="00B705C5" w:rsidRPr="00C452F2" w:rsidRDefault="00B705C5" w:rsidP="00B705C5">
      <w:pPr>
        <w:autoSpaceDE w:val="0"/>
        <w:spacing w:after="0"/>
        <w:rPr>
          <w:rFonts w:cs="Verdana"/>
          <w:lang w:val="es-ES"/>
        </w:rPr>
      </w:pPr>
    </w:p>
    <w:p w:rsidR="00B705C5" w:rsidRPr="00C452F2" w:rsidRDefault="00B705C5" w:rsidP="00B705C5">
      <w:pPr>
        <w:autoSpaceDE w:val="0"/>
        <w:spacing w:after="0"/>
        <w:rPr>
          <w:rFonts w:cs="Verdana"/>
          <w:lang w:val="es-ES"/>
        </w:rPr>
      </w:pPr>
      <w:r w:rsidRPr="00C452F2">
        <w:rPr>
          <w:noProof/>
          <w:lang w:val="es-ES" w:eastAsia="es-ES" w:bidi="ar-SA"/>
        </w:rPr>
        <w:lastRenderedPageBreak/>
        <w:drawing>
          <wp:inline distT="0" distB="0" distL="0" distR="0">
            <wp:extent cx="4873500" cy="4239000"/>
            <wp:effectExtent l="19050" t="0" r="3300" b="0"/>
            <wp:docPr id="4" name="Imat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4873500" cy="4239000"/>
                    </a:xfrm>
                    <a:prstGeom prst="rect">
                      <a:avLst/>
                    </a:prstGeom>
                    <a:noFill/>
                    <a:ln w="9525">
                      <a:noFill/>
                      <a:miter lim="800000"/>
                      <a:headEnd/>
                      <a:tailEnd/>
                    </a:ln>
                  </pic:spPr>
                </pic:pic>
              </a:graphicData>
            </a:graphic>
          </wp:inline>
        </w:drawing>
      </w:r>
    </w:p>
    <w:p w:rsidR="00B705C5" w:rsidRPr="00C452F2" w:rsidRDefault="00B705C5" w:rsidP="00B705C5">
      <w:pPr>
        <w:rPr>
          <w:lang w:val="es-ES"/>
        </w:rPr>
      </w:pPr>
    </w:p>
    <w:p w:rsidR="00B705C5" w:rsidRPr="00C452F2" w:rsidRDefault="00B705C5" w:rsidP="00B705C5">
      <w:pPr>
        <w:rPr>
          <w:lang w:val="es-ES"/>
        </w:rPr>
      </w:pPr>
      <w:r w:rsidRPr="00C452F2">
        <w:rPr>
          <w:lang w:val="es-ES"/>
        </w:rPr>
        <w:t>Los procesos estratégicos 1.1 i 2.1 son definidos por el equipo directivo. La UPC es responsable principal de la definición de la política de personal en el proceso 4.1. Los responsables de los otros procesos están definidos en el SGIC de la ESAB. Anualmente, la CC revisa la eficacia y utilidad de los distintos indicadores y propone mejoras en el desarrollo de los programas formativos.</w:t>
      </w:r>
    </w:p>
    <w:p w:rsidR="00B705C5" w:rsidRPr="00C452F2" w:rsidRDefault="00B705C5" w:rsidP="004A7E12">
      <w:pPr>
        <w:pStyle w:val="Ttulo3"/>
        <w:rPr>
          <w:lang w:val="es-ES"/>
        </w:rPr>
      </w:pPr>
      <w:bookmarkStart w:id="102" w:name="_Toc283137058"/>
      <w:r w:rsidRPr="00C452F2">
        <w:rPr>
          <w:lang w:val="es-ES"/>
        </w:rPr>
        <w:t>9.2.2. Indicadores para la recogida y análisis de información sobre la calidad de la enseñanza y el profesorado</w:t>
      </w:r>
      <w:bookmarkEnd w:id="102"/>
    </w:p>
    <w:p w:rsidR="00B705C5" w:rsidRPr="00C452F2" w:rsidRDefault="00B705C5" w:rsidP="00B705C5">
      <w:pPr>
        <w:pStyle w:val="Prrafodelista1"/>
        <w:autoSpaceDE w:val="0"/>
        <w:spacing w:after="240"/>
        <w:ind w:left="0"/>
        <w:rPr>
          <w:rFonts w:cs="Verdana"/>
          <w:lang w:val="es-ES"/>
        </w:rPr>
      </w:pPr>
      <w:r w:rsidRPr="00C452F2">
        <w:rPr>
          <w:rFonts w:cs="Verdana"/>
          <w:lang w:val="es-ES"/>
        </w:rPr>
        <w:t>Los indicadores generales más característicos relacionados con la docencia correspondientes al plan UPC-10 son:</w:t>
      </w:r>
    </w:p>
    <w:p w:rsidR="00B705C5" w:rsidRPr="00C452F2" w:rsidRDefault="00B705C5" w:rsidP="00AB4A25">
      <w:pPr>
        <w:pStyle w:val="Prrafodelista1"/>
        <w:numPr>
          <w:ilvl w:val="1"/>
          <w:numId w:val="2"/>
        </w:numPr>
        <w:suppressAutoHyphens/>
        <w:autoSpaceDE w:val="0"/>
        <w:spacing w:after="0"/>
        <w:rPr>
          <w:rFonts w:cs="Verdana"/>
          <w:lang w:val="es-ES"/>
        </w:rPr>
      </w:pPr>
      <w:r w:rsidRPr="00C452F2">
        <w:rPr>
          <w:rFonts w:cs="Verdana"/>
          <w:lang w:val="es-ES"/>
        </w:rPr>
        <w:t>Tasa de rendimiento</w:t>
      </w:r>
    </w:p>
    <w:p w:rsidR="00B705C5" w:rsidRPr="00C452F2" w:rsidRDefault="00B705C5" w:rsidP="00AB4A25">
      <w:pPr>
        <w:pStyle w:val="Prrafodelista1"/>
        <w:numPr>
          <w:ilvl w:val="1"/>
          <w:numId w:val="2"/>
        </w:numPr>
        <w:suppressAutoHyphens/>
        <w:autoSpaceDE w:val="0"/>
        <w:spacing w:after="0"/>
        <w:rPr>
          <w:rFonts w:cs="Verdana"/>
          <w:lang w:val="es-ES"/>
        </w:rPr>
      </w:pPr>
      <w:r w:rsidRPr="00C452F2">
        <w:rPr>
          <w:rFonts w:cs="Verdana"/>
          <w:lang w:val="es-ES"/>
        </w:rPr>
        <w:t>Media de créditos matriculados por el estudiante</w:t>
      </w:r>
    </w:p>
    <w:p w:rsidR="00B705C5" w:rsidRPr="00C452F2" w:rsidRDefault="00B705C5" w:rsidP="00AB4A25">
      <w:pPr>
        <w:pStyle w:val="Prrafodelista1"/>
        <w:numPr>
          <w:ilvl w:val="1"/>
          <w:numId w:val="2"/>
        </w:numPr>
        <w:suppressAutoHyphens/>
        <w:autoSpaceDE w:val="0"/>
        <w:spacing w:after="0"/>
        <w:rPr>
          <w:rFonts w:cs="Verdana"/>
          <w:lang w:val="es-ES"/>
        </w:rPr>
      </w:pPr>
      <w:r w:rsidRPr="00C452F2">
        <w:rPr>
          <w:rFonts w:cs="Verdana"/>
          <w:lang w:val="es-ES"/>
        </w:rPr>
        <w:t>Presupuesto liquidado de material docente y proyectos de innovación</w:t>
      </w:r>
    </w:p>
    <w:p w:rsidR="00B705C5" w:rsidRPr="00C452F2" w:rsidRDefault="00B705C5" w:rsidP="00AB4A25">
      <w:pPr>
        <w:pStyle w:val="Prrafodelista1"/>
        <w:numPr>
          <w:ilvl w:val="1"/>
          <w:numId w:val="2"/>
        </w:numPr>
        <w:suppressAutoHyphens/>
        <w:autoSpaceDE w:val="0"/>
        <w:spacing w:after="0"/>
        <w:rPr>
          <w:rFonts w:cs="Verdana"/>
          <w:lang w:val="es-ES"/>
        </w:rPr>
      </w:pPr>
      <w:r w:rsidRPr="00C452F2">
        <w:rPr>
          <w:rFonts w:cs="Verdana"/>
          <w:lang w:val="es-ES"/>
        </w:rPr>
        <w:t>Porcentaje de profesorado con resultados de encuesta al profesorado igual o superior a 3,2/5</w:t>
      </w:r>
    </w:p>
    <w:p w:rsidR="00B705C5" w:rsidRPr="00C452F2" w:rsidRDefault="00B705C5" w:rsidP="00AB4A25">
      <w:pPr>
        <w:pStyle w:val="Prrafodelista1"/>
        <w:numPr>
          <w:ilvl w:val="1"/>
          <w:numId w:val="2"/>
        </w:numPr>
        <w:suppressAutoHyphens/>
        <w:autoSpaceDE w:val="0"/>
        <w:spacing w:after="0"/>
        <w:rPr>
          <w:rFonts w:cs="Verdana"/>
          <w:lang w:val="es-ES"/>
        </w:rPr>
      </w:pPr>
      <w:r w:rsidRPr="00C452F2">
        <w:rPr>
          <w:rFonts w:cs="Verdana"/>
          <w:lang w:val="es-ES"/>
        </w:rPr>
        <w:t>Porcentaje de abandono</w:t>
      </w:r>
    </w:p>
    <w:p w:rsidR="00B705C5" w:rsidRPr="00C452F2" w:rsidRDefault="00B705C5" w:rsidP="00AB4A25">
      <w:pPr>
        <w:pStyle w:val="Prrafodelista1"/>
        <w:numPr>
          <w:ilvl w:val="1"/>
          <w:numId w:val="2"/>
        </w:numPr>
        <w:suppressAutoHyphens/>
        <w:autoSpaceDE w:val="0"/>
        <w:spacing w:after="0"/>
        <w:rPr>
          <w:rFonts w:cs="Verdana"/>
          <w:lang w:val="es-ES"/>
        </w:rPr>
      </w:pPr>
      <w:r w:rsidRPr="00C452F2">
        <w:rPr>
          <w:rFonts w:cs="Verdana"/>
          <w:lang w:val="es-ES"/>
        </w:rPr>
        <w:t>Tasa de eficiencia</w:t>
      </w:r>
    </w:p>
    <w:p w:rsidR="00B705C5" w:rsidRPr="00C452F2" w:rsidRDefault="00B705C5" w:rsidP="00AB4A25">
      <w:pPr>
        <w:pStyle w:val="Prrafodelista1"/>
        <w:numPr>
          <w:ilvl w:val="1"/>
          <w:numId w:val="2"/>
        </w:numPr>
        <w:suppressAutoHyphens/>
        <w:autoSpaceDE w:val="0"/>
        <w:spacing w:after="0"/>
        <w:rPr>
          <w:rFonts w:cs="Verdana"/>
          <w:lang w:val="es-ES"/>
        </w:rPr>
      </w:pPr>
      <w:r w:rsidRPr="00C452F2">
        <w:rPr>
          <w:rFonts w:cs="Verdana"/>
          <w:lang w:val="es-ES"/>
        </w:rPr>
        <w:t>Tasa de graduación</w:t>
      </w:r>
    </w:p>
    <w:p w:rsidR="00B705C5" w:rsidRPr="00C452F2" w:rsidRDefault="00B705C5" w:rsidP="00AB4A25">
      <w:pPr>
        <w:pStyle w:val="Prrafodelista1"/>
        <w:numPr>
          <w:ilvl w:val="1"/>
          <w:numId w:val="2"/>
        </w:numPr>
        <w:suppressAutoHyphens/>
        <w:autoSpaceDE w:val="0"/>
        <w:spacing w:after="240"/>
        <w:rPr>
          <w:rFonts w:cs="Verdana"/>
          <w:lang w:val="es-ES"/>
        </w:rPr>
      </w:pPr>
      <w:r w:rsidRPr="00C452F2">
        <w:rPr>
          <w:rFonts w:cs="Verdana"/>
          <w:lang w:val="es-ES"/>
        </w:rPr>
        <w:t>Duración media de los estudios</w:t>
      </w:r>
    </w:p>
    <w:p w:rsidR="00B705C5" w:rsidRPr="00C452F2" w:rsidRDefault="00B705C5" w:rsidP="00B705C5">
      <w:pPr>
        <w:pStyle w:val="Prrafodelista1"/>
        <w:autoSpaceDE w:val="0"/>
        <w:spacing w:after="240"/>
        <w:ind w:left="0"/>
        <w:rPr>
          <w:rFonts w:cs="Verdana"/>
          <w:lang w:val="es-ES"/>
        </w:rPr>
      </w:pPr>
      <w:r w:rsidRPr="00C452F2">
        <w:rPr>
          <w:rFonts w:cs="Verdana"/>
          <w:lang w:val="es-ES"/>
        </w:rPr>
        <w:t>Los resultados de estos indicadores se hacen públicos cada año en la web de Datos Estadísticos y de Gestión de la UPC (http://www.upc.edu/dades/), y se presentan en esta plataforma de forma global y por titulaciones. Dichos resultados se tendrán que traducir en actuaciones orientadas a la mejora del proceso de aprendizaje del estudiantado.</w:t>
      </w:r>
    </w:p>
    <w:p w:rsidR="00B705C5" w:rsidRPr="00C452F2" w:rsidRDefault="00B705C5" w:rsidP="00B705C5">
      <w:pPr>
        <w:pStyle w:val="Prrafodelista1"/>
        <w:autoSpaceDE w:val="0"/>
        <w:spacing w:after="240"/>
        <w:ind w:left="0"/>
        <w:rPr>
          <w:rFonts w:cs="Verdana"/>
          <w:lang w:val="es-ES"/>
        </w:rPr>
      </w:pPr>
      <w:r w:rsidRPr="00C452F2">
        <w:rPr>
          <w:rFonts w:cs="Verdana"/>
          <w:lang w:val="es-ES"/>
        </w:rPr>
        <w:lastRenderedPageBreak/>
        <w:t>Por otra parte, con carácter anual, por centros y titulaciones, la UPC también publica en su web de Datos Estadísticos y de Gestión (http</w:t>
      </w:r>
      <w:proofErr w:type="gramStart"/>
      <w:r w:rsidRPr="00C452F2">
        <w:rPr>
          <w:rFonts w:cs="Verdana"/>
          <w:lang w:val="es-ES"/>
        </w:rPr>
        <w:t>:/</w:t>
      </w:r>
      <w:proofErr w:type="gramEnd"/>
      <w:r w:rsidRPr="00C452F2">
        <w:rPr>
          <w:rFonts w:cs="Verdana"/>
          <w:lang w:val="es-ES"/>
        </w:rPr>
        <w:t xml:space="preserve">/www.upc.edu/dades/, Apartado Docencia, </w:t>
      </w:r>
      <w:proofErr w:type="spellStart"/>
      <w:r w:rsidRPr="00C452F2">
        <w:rPr>
          <w:rFonts w:cs="Verdana"/>
          <w:lang w:val="es-ES"/>
        </w:rPr>
        <w:t>Subapartado</w:t>
      </w:r>
      <w:proofErr w:type="spellEnd"/>
      <w:r w:rsidRPr="00C452F2">
        <w:rPr>
          <w:rFonts w:cs="Verdana"/>
          <w:lang w:val="es-ES"/>
        </w:rPr>
        <w:t xml:space="preserve"> 1.4.1) indicadores relativos a los titulados: </w:t>
      </w:r>
    </w:p>
    <w:p w:rsidR="00B705C5" w:rsidRPr="00C452F2" w:rsidRDefault="00B705C5" w:rsidP="00AB4A25">
      <w:pPr>
        <w:pStyle w:val="Prrafodelista1"/>
        <w:numPr>
          <w:ilvl w:val="0"/>
          <w:numId w:val="3"/>
        </w:numPr>
        <w:suppressAutoHyphens/>
        <w:autoSpaceDE w:val="0"/>
        <w:spacing w:after="0"/>
        <w:ind w:left="1418" w:hanging="284"/>
        <w:rPr>
          <w:rFonts w:cs="Verdana"/>
          <w:lang w:val="es-ES"/>
        </w:rPr>
      </w:pPr>
      <w:r w:rsidRPr="00C452F2">
        <w:rPr>
          <w:rFonts w:cs="Verdana"/>
          <w:lang w:val="es-ES"/>
        </w:rPr>
        <w:t>Duración media de los estudios</w:t>
      </w:r>
    </w:p>
    <w:p w:rsidR="00B705C5" w:rsidRPr="00C452F2" w:rsidRDefault="00B705C5" w:rsidP="00AB4A25">
      <w:pPr>
        <w:pStyle w:val="Prrafodelista1"/>
        <w:numPr>
          <w:ilvl w:val="0"/>
          <w:numId w:val="3"/>
        </w:numPr>
        <w:suppressAutoHyphens/>
        <w:autoSpaceDE w:val="0"/>
        <w:spacing w:after="0"/>
        <w:ind w:left="1418" w:hanging="284"/>
        <w:rPr>
          <w:rFonts w:cs="Verdana"/>
          <w:lang w:val="es-ES"/>
        </w:rPr>
      </w:pPr>
      <w:r w:rsidRPr="00C452F2">
        <w:rPr>
          <w:rFonts w:cs="Verdana"/>
          <w:lang w:val="es-ES"/>
        </w:rPr>
        <w:t>la distribución del número de graduados por género y edad</w:t>
      </w:r>
    </w:p>
    <w:p w:rsidR="00B705C5" w:rsidRPr="00C452F2" w:rsidRDefault="00B705C5" w:rsidP="00AB4A25">
      <w:pPr>
        <w:numPr>
          <w:ilvl w:val="0"/>
          <w:numId w:val="3"/>
        </w:numPr>
        <w:suppressAutoHyphens/>
        <w:autoSpaceDE w:val="0"/>
        <w:spacing w:after="0"/>
        <w:ind w:left="1418" w:hanging="284"/>
        <w:jc w:val="left"/>
        <w:rPr>
          <w:rFonts w:cs="Verdana"/>
          <w:lang w:val="es-ES"/>
        </w:rPr>
      </w:pPr>
      <w:r w:rsidRPr="00C452F2">
        <w:rPr>
          <w:rFonts w:cs="Verdana"/>
          <w:lang w:val="es-ES"/>
        </w:rPr>
        <w:t>el % de titulados en función de la duración de los estudios</w:t>
      </w:r>
    </w:p>
    <w:p w:rsidR="00B705C5" w:rsidRPr="00C452F2" w:rsidRDefault="00B705C5" w:rsidP="00AB4A25">
      <w:pPr>
        <w:numPr>
          <w:ilvl w:val="0"/>
          <w:numId w:val="3"/>
        </w:numPr>
        <w:suppressAutoHyphens/>
        <w:autoSpaceDE w:val="0"/>
        <w:spacing w:after="0"/>
        <w:ind w:left="1418" w:hanging="284"/>
        <w:jc w:val="left"/>
        <w:rPr>
          <w:rFonts w:cs="Verdana"/>
          <w:lang w:val="es-ES"/>
        </w:rPr>
      </w:pPr>
      <w:r w:rsidRPr="00C452F2">
        <w:rPr>
          <w:rFonts w:cs="Verdana"/>
          <w:lang w:val="es-ES"/>
        </w:rPr>
        <w:t>la evolución global y por titulaciones de los graduados</w:t>
      </w:r>
    </w:p>
    <w:p w:rsidR="00B705C5" w:rsidRPr="00C452F2" w:rsidRDefault="00B705C5" w:rsidP="00AB4A25">
      <w:pPr>
        <w:numPr>
          <w:ilvl w:val="0"/>
          <w:numId w:val="3"/>
        </w:numPr>
        <w:suppressAutoHyphens/>
        <w:autoSpaceDE w:val="0"/>
        <w:spacing w:after="0"/>
        <w:ind w:left="1418" w:hanging="284"/>
        <w:jc w:val="left"/>
        <w:rPr>
          <w:rFonts w:cs="Verdana"/>
          <w:lang w:val="es-ES"/>
        </w:rPr>
      </w:pPr>
      <w:r w:rsidRPr="00C452F2">
        <w:rPr>
          <w:rFonts w:cs="Verdana"/>
          <w:lang w:val="es-ES"/>
        </w:rPr>
        <w:t>el número de titulados con una estancia académica internacional equivalente a un cuatrimestre</w:t>
      </w:r>
    </w:p>
    <w:p w:rsidR="00B705C5" w:rsidRPr="00C452F2" w:rsidRDefault="00B705C5" w:rsidP="00B705C5">
      <w:pPr>
        <w:autoSpaceDE w:val="0"/>
        <w:spacing w:after="0"/>
        <w:ind w:left="1418"/>
        <w:jc w:val="left"/>
        <w:rPr>
          <w:rFonts w:cs="Verdana"/>
          <w:lang w:val="es-ES"/>
        </w:rPr>
      </w:pPr>
    </w:p>
    <w:p w:rsidR="00B705C5" w:rsidRPr="00C452F2" w:rsidRDefault="00B705C5" w:rsidP="00B705C5">
      <w:pPr>
        <w:autoSpaceDE w:val="0"/>
        <w:spacing w:after="0"/>
        <w:rPr>
          <w:rFonts w:cs="Verdana"/>
          <w:lang w:val="es-ES"/>
        </w:rPr>
      </w:pPr>
      <w:r w:rsidRPr="00C452F2">
        <w:rPr>
          <w:rFonts w:cs="Verdana"/>
          <w:lang w:val="es-ES"/>
        </w:rPr>
        <w:t>La CC de la ESAB definirá anualmente un cuadro de indicadores especificando los mecanismos de obtención de datos. En el caso de la titulación de máster este cuadro puede incluir:</w:t>
      </w:r>
    </w:p>
    <w:p w:rsidR="00B705C5" w:rsidRPr="00C452F2" w:rsidRDefault="00B705C5" w:rsidP="00B705C5">
      <w:pPr>
        <w:autoSpaceDE w:val="0"/>
        <w:spacing w:after="0"/>
        <w:rPr>
          <w:rFonts w:cs="Verdana"/>
          <w:lang w:val="es-ES"/>
        </w:rPr>
      </w:pPr>
    </w:p>
    <w:p w:rsidR="00B705C5" w:rsidRPr="00C452F2" w:rsidRDefault="00B705C5" w:rsidP="00B705C5">
      <w:pPr>
        <w:autoSpaceDE w:val="0"/>
        <w:spacing w:after="0"/>
        <w:rPr>
          <w:rFonts w:cs="Verdana"/>
          <w:lang w:val="es-ES"/>
        </w:rPr>
      </w:pPr>
      <w:r w:rsidRPr="00C452F2">
        <w:rPr>
          <w:rFonts w:cs="Verdana"/>
          <w:lang w:val="es-ES"/>
        </w:rPr>
        <w:t>Indicadores generales de resultados de aprendizaje:</w:t>
      </w:r>
    </w:p>
    <w:p w:rsidR="00B705C5" w:rsidRPr="00C452F2" w:rsidRDefault="00B705C5" w:rsidP="00AB4A25">
      <w:pPr>
        <w:pStyle w:val="Prrafodelista"/>
        <w:numPr>
          <w:ilvl w:val="0"/>
          <w:numId w:val="6"/>
        </w:numPr>
        <w:suppressAutoHyphens/>
        <w:autoSpaceDE w:val="0"/>
        <w:spacing w:after="0"/>
        <w:contextualSpacing w:val="0"/>
        <w:rPr>
          <w:rFonts w:cs="Verdana"/>
          <w:lang w:val="es-ES"/>
        </w:rPr>
      </w:pPr>
      <w:r w:rsidRPr="00C452F2">
        <w:rPr>
          <w:rFonts w:cs="Verdana"/>
          <w:lang w:val="es-ES"/>
        </w:rPr>
        <w:t>Rendimiento académico</w:t>
      </w:r>
    </w:p>
    <w:p w:rsidR="00B705C5" w:rsidRPr="00C452F2" w:rsidRDefault="00B705C5" w:rsidP="00AB4A25">
      <w:pPr>
        <w:pStyle w:val="Prrafodelista"/>
        <w:numPr>
          <w:ilvl w:val="0"/>
          <w:numId w:val="6"/>
        </w:numPr>
        <w:suppressAutoHyphens/>
        <w:autoSpaceDE w:val="0"/>
        <w:spacing w:after="0"/>
        <w:contextualSpacing w:val="0"/>
        <w:rPr>
          <w:rFonts w:cs="Verdana"/>
          <w:lang w:val="es-ES"/>
        </w:rPr>
      </w:pPr>
      <w:r w:rsidRPr="00C452F2">
        <w:rPr>
          <w:rFonts w:cs="Verdana"/>
          <w:lang w:val="es-ES"/>
        </w:rPr>
        <w:t>Tasa de graduación, tasa de abandono, tasa de eficiencia, media de permanencia.</w:t>
      </w:r>
    </w:p>
    <w:p w:rsidR="00B705C5" w:rsidRPr="00C452F2" w:rsidRDefault="00B705C5" w:rsidP="00AB4A25">
      <w:pPr>
        <w:pStyle w:val="Prrafodelista"/>
        <w:numPr>
          <w:ilvl w:val="0"/>
          <w:numId w:val="6"/>
        </w:numPr>
        <w:suppressAutoHyphens/>
        <w:autoSpaceDE w:val="0"/>
        <w:spacing w:after="0"/>
        <w:contextualSpacing w:val="0"/>
        <w:rPr>
          <w:rFonts w:cs="Verdana"/>
          <w:lang w:val="es-ES"/>
        </w:rPr>
      </w:pPr>
      <w:r w:rsidRPr="00C452F2">
        <w:rPr>
          <w:rFonts w:cs="Verdana"/>
          <w:lang w:val="es-ES"/>
        </w:rPr>
        <w:t>Distribución de cualificaciones por asignatura</w:t>
      </w:r>
    </w:p>
    <w:p w:rsidR="00B705C5" w:rsidRPr="00C452F2" w:rsidRDefault="00B705C5" w:rsidP="00B705C5">
      <w:pPr>
        <w:autoSpaceDE w:val="0"/>
        <w:spacing w:after="0"/>
        <w:rPr>
          <w:rFonts w:cs="Verdana"/>
          <w:lang w:val="es-ES"/>
        </w:rPr>
      </w:pPr>
    </w:p>
    <w:p w:rsidR="00B705C5" w:rsidRPr="00C452F2" w:rsidRDefault="00B705C5" w:rsidP="00B705C5">
      <w:pPr>
        <w:autoSpaceDE w:val="0"/>
        <w:spacing w:after="0"/>
        <w:rPr>
          <w:rFonts w:cs="Verdana"/>
          <w:lang w:val="es-ES"/>
        </w:rPr>
      </w:pPr>
      <w:r w:rsidRPr="00C452F2">
        <w:rPr>
          <w:rFonts w:cs="Verdana"/>
          <w:lang w:val="es-ES"/>
        </w:rPr>
        <w:t>Indicadores generales de satisfacción:</w:t>
      </w:r>
    </w:p>
    <w:p w:rsidR="00B705C5" w:rsidRPr="00C452F2" w:rsidRDefault="00B705C5" w:rsidP="00AB4A25">
      <w:pPr>
        <w:pStyle w:val="Prrafodelista"/>
        <w:numPr>
          <w:ilvl w:val="0"/>
          <w:numId w:val="7"/>
        </w:numPr>
        <w:suppressAutoHyphens/>
        <w:autoSpaceDE w:val="0"/>
        <w:spacing w:after="0"/>
        <w:contextualSpacing w:val="0"/>
        <w:rPr>
          <w:rFonts w:cs="Verdana"/>
          <w:lang w:val="es-ES"/>
        </w:rPr>
      </w:pPr>
      <w:r w:rsidRPr="00C452F2">
        <w:rPr>
          <w:rFonts w:cs="Verdana"/>
          <w:lang w:val="es-ES"/>
        </w:rPr>
        <w:t>Encuestas a estudiantes sobre profesorado y asignaturas</w:t>
      </w:r>
    </w:p>
    <w:p w:rsidR="00B705C5" w:rsidRPr="00C452F2" w:rsidRDefault="00B705C5" w:rsidP="00AB4A25">
      <w:pPr>
        <w:pStyle w:val="Prrafodelista"/>
        <w:numPr>
          <w:ilvl w:val="0"/>
          <w:numId w:val="7"/>
        </w:numPr>
        <w:suppressAutoHyphens/>
        <w:autoSpaceDE w:val="0"/>
        <w:spacing w:after="0"/>
        <w:contextualSpacing w:val="0"/>
        <w:rPr>
          <w:rFonts w:cs="Verdana"/>
          <w:lang w:val="es-ES"/>
        </w:rPr>
      </w:pPr>
      <w:r w:rsidRPr="00C452F2">
        <w:rPr>
          <w:rFonts w:cs="Verdana"/>
          <w:lang w:val="es-ES"/>
        </w:rPr>
        <w:t>Encuestas satisfacción PDI i PAS</w:t>
      </w:r>
    </w:p>
    <w:p w:rsidR="00B705C5" w:rsidRPr="00C452F2" w:rsidRDefault="00B705C5" w:rsidP="00AB4A25">
      <w:pPr>
        <w:pStyle w:val="Prrafodelista"/>
        <w:numPr>
          <w:ilvl w:val="0"/>
          <w:numId w:val="7"/>
        </w:numPr>
        <w:suppressAutoHyphens/>
        <w:autoSpaceDE w:val="0"/>
        <w:spacing w:after="0"/>
        <w:contextualSpacing w:val="0"/>
        <w:rPr>
          <w:rFonts w:cs="Verdana"/>
          <w:lang w:val="es-ES"/>
        </w:rPr>
      </w:pPr>
      <w:r w:rsidRPr="00C452F2">
        <w:rPr>
          <w:rFonts w:cs="Verdana"/>
          <w:lang w:val="es-ES"/>
        </w:rPr>
        <w:t>Valoración satisfacción grupos de interés externos</w:t>
      </w:r>
    </w:p>
    <w:p w:rsidR="00B705C5" w:rsidRPr="00C452F2" w:rsidRDefault="00B705C5" w:rsidP="00B705C5">
      <w:pPr>
        <w:autoSpaceDE w:val="0"/>
        <w:spacing w:after="0"/>
        <w:rPr>
          <w:rFonts w:cs="Verdana"/>
          <w:lang w:val="es-ES"/>
        </w:rPr>
      </w:pPr>
    </w:p>
    <w:p w:rsidR="00B705C5" w:rsidRPr="00C452F2" w:rsidRDefault="00B705C5" w:rsidP="00B705C5">
      <w:pPr>
        <w:autoSpaceDE w:val="0"/>
        <w:spacing w:after="0"/>
        <w:rPr>
          <w:rFonts w:cs="Verdana"/>
          <w:lang w:val="es-ES"/>
        </w:rPr>
      </w:pPr>
      <w:r w:rsidRPr="00C452F2">
        <w:rPr>
          <w:rFonts w:cs="Verdana"/>
          <w:lang w:val="es-ES"/>
        </w:rPr>
        <w:t>Indicadores de resultados del aprendizaje y orientación laboral:</w:t>
      </w:r>
    </w:p>
    <w:p w:rsidR="00B705C5" w:rsidRPr="00C452F2" w:rsidRDefault="00B705C5" w:rsidP="00AB4A25">
      <w:pPr>
        <w:pStyle w:val="Prrafodelista"/>
        <w:numPr>
          <w:ilvl w:val="0"/>
          <w:numId w:val="8"/>
        </w:numPr>
        <w:suppressAutoHyphens/>
        <w:autoSpaceDE w:val="0"/>
        <w:spacing w:after="0"/>
        <w:contextualSpacing w:val="0"/>
        <w:rPr>
          <w:rFonts w:cs="Verdana"/>
          <w:lang w:val="es-ES"/>
        </w:rPr>
      </w:pPr>
      <w:r w:rsidRPr="00C452F2">
        <w:rPr>
          <w:rFonts w:cs="Verdana"/>
          <w:lang w:val="es-ES"/>
        </w:rPr>
        <w:t>Indicadores de resultados del Plan de promoción</w:t>
      </w:r>
    </w:p>
    <w:p w:rsidR="00B705C5" w:rsidRPr="00C452F2" w:rsidRDefault="00B705C5" w:rsidP="00AB4A25">
      <w:pPr>
        <w:pStyle w:val="Prrafodelista"/>
        <w:numPr>
          <w:ilvl w:val="0"/>
          <w:numId w:val="8"/>
        </w:numPr>
        <w:suppressAutoHyphens/>
        <w:autoSpaceDE w:val="0"/>
        <w:spacing w:after="0"/>
        <w:contextualSpacing w:val="0"/>
        <w:rPr>
          <w:rFonts w:cs="Verdana"/>
          <w:lang w:val="es-ES"/>
        </w:rPr>
      </w:pPr>
      <w:r w:rsidRPr="00C452F2">
        <w:rPr>
          <w:rFonts w:cs="Verdana"/>
          <w:lang w:val="es-ES"/>
        </w:rPr>
        <w:t>Indicadores de matriculación</w:t>
      </w:r>
    </w:p>
    <w:p w:rsidR="00B705C5" w:rsidRPr="00C452F2" w:rsidRDefault="00B705C5" w:rsidP="00AB4A25">
      <w:pPr>
        <w:pStyle w:val="Prrafodelista"/>
        <w:numPr>
          <w:ilvl w:val="0"/>
          <w:numId w:val="8"/>
        </w:numPr>
        <w:suppressAutoHyphens/>
        <w:autoSpaceDE w:val="0"/>
        <w:spacing w:after="0"/>
        <w:contextualSpacing w:val="0"/>
        <w:rPr>
          <w:rFonts w:cs="Verdana"/>
          <w:lang w:val="es-ES"/>
        </w:rPr>
      </w:pPr>
      <w:r w:rsidRPr="00C452F2">
        <w:rPr>
          <w:rFonts w:cs="Verdana"/>
          <w:lang w:val="es-ES"/>
        </w:rPr>
        <w:t>Indicadores de resultados del Plan de acogida</w:t>
      </w:r>
    </w:p>
    <w:p w:rsidR="00B705C5" w:rsidRPr="00C452F2" w:rsidRDefault="00B705C5" w:rsidP="00AB4A25">
      <w:pPr>
        <w:pStyle w:val="Prrafodelista"/>
        <w:numPr>
          <w:ilvl w:val="0"/>
          <w:numId w:val="8"/>
        </w:numPr>
        <w:suppressAutoHyphens/>
        <w:autoSpaceDE w:val="0"/>
        <w:spacing w:after="0"/>
        <w:contextualSpacing w:val="0"/>
        <w:rPr>
          <w:rFonts w:cs="Verdana"/>
          <w:lang w:val="es-ES"/>
        </w:rPr>
      </w:pPr>
      <w:r w:rsidRPr="00C452F2">
        <w:rPr>
          <w:rFonts w:cs="Verdana"/>
          <w:lang w:val="es-ES"/>
        </w:rPr>
        <w:t>Indicadores de cumplimiento objetivos de movilidad</w:t>
      </w:r>
    </w:p>
    <w:p w:rsidR="00B705C5" w:rsidRPr="00C452F2" w:rsidRDefault="00B705C5" w:rsidP="00AB4A25">
      <w:pPr>
        <w:pStyle w:val="Prrafodelista"/>
        <w:numPr>
          <w:ilvl w:val="0"/>
          <w:numId w:val="8"/>
        </w:numPr>
        <w:suppressAutoHyphens/>
        <w:autoSpaceDE w:val="0"/>
        <w:spacing w:after="0"/>
        <w:contextualSpacing w:val="0"/>
        <w:rPr>
          <w:rFonts w:cs="Verdana"/>
          <w:lang w:val="es-ES"/>
        </w:rPr>
      </w:pPr>
      <w:r w:rsidRPr="00C452F2">
        <w:rPr>
          <w:rFonts w:cs="Verdana"/>
          <w:lang w:val="es-ES"/>
        </w:rPr>
        <w:t>Informe de resultados del Plan de orientación laboral</w:t>
      </w:r>
    </w:p>
    <w:p w:rsidR="00B705C5" w:rsidRPr="00C452F2" w:rsidRDefault="00B705C5" w:rsidP="00AB4A25">
      <w:pPr>
        <w:pStyle w:val="Prrafodelista"/>
        <w:numPr>
          <w:ilvl w:val="0"/>
          <w:numId w:val="8"/>
        </w:numPr>
        <w:suppressAutoHyphens/>
        <w:autoSpaceDE w:val="0"/>
        <w:spacing w:after="0"/>
        <w:contextualSpacing w:val="0"/>
        <w:rPr>
          <w:rFonts w:cs="Verdana"/>
          <w:lang w:val="es-ES"/>
        </w:rPr>
      </w:pPr>
      <w:r w:rsidRPr="00C452F2">
        <w:rPr>
          <w:rFonts w:cs="Verdana"/>
          <w:lang w:val="es-ES"/>
        </w:rPr>
        <w:t>Indicadores de resultados de les Prácticas externas</w:t>
      </w:r>
    </w:p>
    <w:p w:rsidR="00B705C5" w:rsidRPr="00C452F2" w:rsidRDefault="00B705C5" w:rsidP="00AB4A25">
      <w:pPr>
        <w:pStyle w:val="Prrafodelista"/>
        <w:numPr>
          <w:ilvl w:val="0"/>
          <w:numId w:val="8"/>
        </w:numPr>
        <w:suppressAutoHyphens/>
        <w:autoSpaceDE w:val="0"/>
        <w:spacing w:after="0"/>
        <w:contextualSpacing w:val="0"/>
        <w:rPr>
          <w:rFonts w:cs="Verdana"/>
          <w:lang w:val="es-ES"/>
        </w:rPr>
      </w:pPr>
      <w:r w:rsidRPr="00C452F2">
        <w:rPr>
          <w:rFonts w:cs="Verdana"/>
          <w:lang w:val="es-ES"/>
        </w:rPr>
        <w:t>Resumen anual de incidencias, reclamaciones i sugerencias</w:t>
      </w:r>
    </w:p>
    <w:p w:rsidR="00B705C5" w:rsidRPr="00C452F2" w:rsidRDefault="00B705C5" w:rsidP="00B705C5">
      <w:pPr>
        <w:autoSpaceDE w:val="0"/>
        <w:spacing w:after="0"/>
        <w:rPr>
          <w:rFonts w:cs="Verdana"/>
          <w:lang w:val="es-ES"/>
        </w:rPr>
      </w:pPr>
    </w:p>
    <w:p w:rsidR="00B705C5" w:rsidRPr="00C452F2" w:rsidRDefault="00B705C5" w:rsidP="00B705C5">
      <w:pPr>
        <w:autoSpaceDE w:val="0"/>
        <w:spacing w:after="0"/>
        <w:rPr>
          <w:rFonts w:cs="Verdana"/>
          <w:lang w:val="es-ES"/>
        </w:rPr>
      </w:pPr>
      <w:r w:rsidRPr="00C452F2">
        <w:rPr>
          <w:rFonts w:cs="Verdana"/>
          <w:lang w:val="es-ES"/>
        </w:rPr>
        <w:t>Indicadores especificados en los procesos 390.5</w:t>
      </w:r>
      <w:proofErr w:type="gramStart"/>
      <w:r w:rsidRPr="00C452F2">
        <w:rPr>
          <w:rFonts w:cs="Verdana"/>
          <w:lang w:val="es-ES"/>
        </w:rPr>
        <w:t>.(</w:t>
      </w:r>
      <w:proofErr w:type="gramEnd"/>
      <w:r w:rsidRPr="00C452F2">
        <w:rPr>
          <w:rFonts w:cs="Verdana"/>
          <w:lang w:val="es-ES"/>
        </w:rPr>
        <w:t>1-2)</w:t>
      </w:r>
    </w:p>
    <w:p w:rsidR="00B705C5" w:rsidRPr="00C452F2" w:rsidRDefault="00B705C5" w:rsidP="00AB4A25">
      <w:pPr>
        <w:pStyle w:val="Prrafodelista"/>
        <w:numPr>
          <w:ilvl w:val="0"/>
          <w:numId w:val="9"/>
        </w:numPr>
        <w:suppressAutoHyphens/>
        <w:autoSpaceDE w:val="0"/>
        <w:spacing w:after="0"/>
        <w:contextualSpacing w:val="0"/>
        <w:rPr>
          <w:rFonts w:cs="Verdana"/>
          <w:lang w:val="es-ES"/>
        </w:rPr>
      </w:pPr>
      <w:r w:rsidRPr="00C452F2">
        <w:rPr>
          <w:rFonts w:cs="Verdana"/>
          <w:lang w:val="es-ES"/>
        </w:rPr>
        <w:t>Indicadores de uso de espacios y equipos</w:t>
      </w:r>
    </w:p>
    <w:p w:rsidR="00B705C5" w:rsidRPr="00C452F2" w:rsidRDefault="00B705C5" w:rsidP="00AB4A25">
      <w:pPr>
        <w:pStyle w:val="Prrafodelista"/>
        <w:numPr>
          <w:ilvl w:val="0"/>
          <w:numId w:val="9"/>
        </w:numPr>
        <w:suppressAutoHyphens/>
        <w:autoSpaceDE w:val="0"/>
        <w:spacing w:after="0"/>
        <w:contextualSpacing w:val="0"/>
        <w:rPr>
          <w:rFonts w:cs="Verdana"/>
          <w:lang w:val="es-ES"/>
        </w:rPr>
      </w:pPr>
      <w:r w:rsidRPr="00C452F2">
        <w:rPr>
          <w:rFonts w:cs="Verdana"/>
          <w:lang w:val="es-ES"/>
        </w:rPr>
        <w:t>Indicadores de uso y satisfacción de los servicios</w:t>
      </w:r>
    </w:p>
    <w:p w:rsidR="00B705C5" w:rsidRPr="00C452F2" w:rsidRDefault="00B705C5" w:rsidP="00B705C5">
      <w:pPr>
        <w:autoSpaceDE w:val="0"/>
        <w:spacing w:after="0"/>
        <w:rPr>
          <w:rFonts w:cs="Verdana"/>
          <w:lang w:val="es-ES"/>
        </w:rPr>
      </w:pPr>
    </w:p>
    <w:p w:rsidR="00B705C5" w:rsidRPr="00C452F2" w:rsidRDefault="00B705C5" w:rsidP="00B705C5">
      <w:pPr>
        <w:autoSpaceDE w:val="0"/>
        <w:rPr>
          <w:rFonts w:cs="Verdana"/>
          <w:lang w:val="es-ES"/>
        </w:rPr>
      </w:pPr>
      <w:r w:rsidRPr="00C452F2">
        <w:rPr>
          <w:rFonts w:cs="Verdana"/>
          <w:lang w:val="es-ES"/>
        </w:rPr>
        <w:t>De forma cuatrimestral, el Subdirector de calidad y los responsables de los procesos recogerán la información necesaria para dar valor a estos indicadores.</w:t>
      </w:r>
    </w:p>
    <w:p w:rsidR="00B705C5" w:rsidRPr="00C452F2" w:rsidRDefault="00B705C5" w:rsidP="00B705C5">
      <w:pPr>
        <w:autoSpaceDE w:val="0"/>
        <w:rPr>
          <w:rFonts w:cs="Verdana"/>
          <w:lang w:val="es-ES"/>
        </w:rPr>
      </w:pPr>
      <w:r w:rsidRPr="00C452F2">
        <w:rPr>
          <w:rFonts w:cs="Verdana"/>
          <w:lang w:val="es-ES"/>
        </w:rPr>
        <w:t>Los resultados de las encuestas de satisfacción de los estudian</w:t>
      </w:r>
      <w:r w:rsidR="004A7E12" w:rsidRPr="00C452F2">
        <w:rPr>
          <w:rFonts w:cs="Verdana"/>
          <w:lang w:val="es-ES"/>
        </w:rPr>
        <w:t>t</w:t>
      </w:r>
      <w:r w:rsidRPr="00C452F2">
        <w:rPr>
          <w:rFonts w:cs="Verdana"/>
          <w:lang w:val="es-ES"/>
        </w:rPr>
        <w:t>es se difunden a través de una intranet (https://bibliotecnica.upc.edu/apae/enquestes/login.asp) y los datos se publican anualmente de forma desagregada por profesores y de forma agregada por unidad básica (centro y departamento). Los destinatarios de la difusión son el Vicerrectorado de Política Académica, el profesorado, los directores, administradores y técnicos de planificación y calidad de los centros y departamentos, y el Servicio de Personal.</w:t>
      </w:r>
    </w:p>
    <w:p w:rsidR="00B705C5" w:rsidRPr="00C452F2" w:rsidRDefault="00B705C5" w:rsidP="00B705C5">
      <w:pPr>
        <w:pStyle w:val="Prrafodelista1"/>
        <w:autoSpaceDE w:val="0"/>
        <w:spacing w:after="240"/>
        <w:ind w:left="0"/>
        <w:rPr>
          <w:rFonts w:cs="Verdana"/>
          <w:lang w:val="es-ES"/>
        </w:rPr>
      </w:pPr>
      <w:r w:rsidRPr="00C452F2">
        <w:rPr>
          <w:rFonts w:cs="Verdana"/>
          <w:lang w:val="es-ES"/>
        </w:rPr>
        <w:t>Para la recogida de sugerencias y quejas se dispone de:</w:t>
      </w:r>
    </w:p>
    <w:p w:rsidR="00B705C5" w:rsidRPr="00C452F2" w:rsidRDefault="00B705C5" w:rsidP="00AB4A25">
      <w:pPr>
        <w:pStyle w:val="Prrafodelista1"/>
        <w:numPr>
          <w:ilvl w:val="0"/>
          <w:numId w:val="13"/>
        </w:numPr>
        <w:suppressAutoHyphens/>
        <w:autoSpaceDE w:val="0"/>
        <w:spacing w:after="0"/>
        <w:ind w:left="714" w:hanging="357"/>
        <w:rPr>
          <w:rFonts w:cs="Verdana"/>
          <w:lang w:val="es-ES"/>
        </w:rPr>
      </w:pPr>
      <w:r w:rsidRPr="00C452F2">
        <w:rPr>
          <w:rFonts w:cs="Verdana"/>
          <w:lang w:val="es-ES"/>
        </w:rPr>
        <w:t xml:space="preserve">Buzones de recogida de información </w:t>
      </w:r>
    </w:p>
    <w:p w:rsidR="00B705C5" w:rsidRPr="00C452F2" w:rsidRDefault="00B705C5" w:rsidP="00AB4A25">
      <w:pPr>
        <w:pStyle w:val="Prrafodelista1"/>
        <w:numPr>
          <w:ilvl w:val="0"/>
          <w:numId w:val="13"/>
        </w:numPr>
        <w:suppressAutoHyphens/>
        <w:autoSpaceDE w:val="0"/>
        <w:spacing w:after="0"/>
        <w:ind w:left="714" w:hanging="357"/>
        <w:rPr>
          <w:rFonts w:cs="Verdana"/>
          <w:lang w:val="es-ES"/>
        </w:rPr>
      </w:pPr>
      <w:r w:rsidRPr="00C452F2">
        <w:rPr>
          <w:rFonts w:cs="Verdana"/>
          <w:lang w:val="es-ES"/>
        </w:rPr>
        <w:t>Un formulario web donde el usuario podrá enviar de forma inmediata su escrito.</w:t>
      </w:r>
    </w:p>
    <w:p w:rsidR="00B705C5" w:rsidRPr="00C452F2" w:rsidRDefault="00B705C5" w:rsidP="00AB4A25">
      <w:pPr>
        <w:pStyle w:val="Prrafodelista1"/>
        <w:numPr>
          <w:ilvl w:val="0"/>
          <w:numId w:val="13"/>
        </w:numPr>
        <w:suppressAutoHyphens/>
        <w:autoSpaceDE w:val="0"/>
        <w:spacing w:after="0"/>
        <w:ind w:left="714" w:hanging="357"/>
        <w:rPr>
          <w:rFonts w:cs="Verdana"/>
          <w:lang w:val="es-ES"/>
        </w:rPr>
      </w:pPr>
      <w:r w:rsidRPr="00C452F2">
        <w:rPr>
          <w:rFonts w:cs="Verdana"/>
          <w:lang w:val="es-ES"/>
        </w:rPr>
        <w:t xml:space="preserve">Para la recogida de reclamaciones, el Campus del </w:t>
      </w:r>
      <w:proofErr w:type="spellStart"/>
      <w:r w:rsidRPr="00C452F2">
        <w:rPr>
          <w:rFonts w:cs="Verdana"/>
          <w:lang w:val="es-ES"/>
        </w:rPr>
        <w:t>Baix</w:t>
      </w:r>
      <w:proofErr w:type="spellEnd"/>
      <w:r w:rsidRPr="00C452F2">
        <w:rPr>
          <w:rFonts w:cs="Verdana"/>
          <w:lang w:val="es-ES"/>
        </w:rPr>
        <w:t xml:space="preserve"> Llobregat dispone de la Unidad Transversal de Gestión (UTG) donde existe un punto de Registro Oficial.</w:t>
      </w:r>
    </w:p>
    <w:p w:rsidR="00B705C5" w:rsidRPr="00C452F2" w:rsidRDefault="00B705C5" w:rsidP="00B705C5">
      <w:pPr>
        <w:pStyle w:val="Prrafodelista1"/>
        <w:autoSpaceDE w:val="0"/>
        <w:spacing w:after="0"/>
        <w:ind w:left="0"/>
        <w:rPr>
          <w:rFonts w:cs="Verdana"/>
          <w:lang w:val="es-ES"/>
        </w:rPr>
      </w:pPr>
    </w:p>
    <w:p w:rsidR="00B705C5" w:rsidRPr="00C452F2" w:rsidRDefault="00B705C5" w:rsidP="00B705C5">
      <w:pPr>
        <w:autoSpaceDE w:val="0"/>
        <w:rPr>
          <w:rFonts w:cs="Verdana"/>
          <w:lang w:val="es-ES"/>
        </w:rPr>
      </w:pPr>
      <w:r w:rsidRPr="00C452F2">
        <w:rPr>
          <w:rFonts w:cs="Verdana"/>
          <w:lang w:val="es-ES"/>
        </w:rPr>
        <w:t xml:space="preserve">Con respecto a la información relativa a los mecanismos de evaluación y mejora de la calidad del profesorado, la Universidad Politécnica de Catalunya aplica desde el curso 2007-08 un modelo de </w:t>
      </w:r>
      <w:r w:rsidRPr="00C452F2">
        <w:rPr>
          <w:rFonts w:cs="Verdana"/>
          <w:lang w:val="es-ES"/>
        </w:rPr>
        <w:lastRenderedPageBreak/>
        <w:t>evaluación del profesorado basado en el Manual de Evaluación de la  Actividad Docente de la UPC aprobado por el Consejo de Gobierno (acuerdo número 174/2007 del Consejo de Gobierno de 13 de noviembre de 2007).</w:t>
      </w:r>
    </w:p>
    <w:p w:rsidR="00B705C5" w:rsidRPr="00C452F2" w:rsidRDefault="00B705C5" w:rsidP="00B705C5">
      <w:pPr>
        <w:autoSpaceDE w:val="0"/>
        <w:rPr>
          <w:rFonts w:cs="Verdana"/>
          <w:lang w:val="es-ES"/>
        </w:rPr>
      </w:pPr>
      <w:r w:rsidRPr="00C452F2">
        <w:rPr>
          <w:rFonts w:cs="Verdana"/>
          <w:lang w:val="es-ES"/>
        </w:rPr>
        <w:t>Esta certificación responde a la adecuación del modelo de evaluación de la UPC a los criterios establecidos por AQU a: Resolución IUE / 2037/2007, de 25 de junio, que publica las Instrucciones para la Certificación de Manuales de Evaluación Docente de las Universidades Públicas Catalanas y La Guía para el diseño y la implantación de un modelo institucional de evaluación docente del profesorado a las universidades públicas catalanas (AQU Catalunya, segunda edición).</w:t>
      </w:r>
    </w:p>
    <w:p w:rsidR="00B705C5" w:rsidRPr="00C452F2" w:rsidRDefault="00B705C5" w:rsidP="00B705C5">
      <w:pPr>
        <w:autoSpaceDE w:val="0"/>
        <w:rPr>
          <w:rFonts w:cs="Verdana"/>
          <w:lang w:val="es-ES"/>
        </w:rPr>
      </w:pPr>
      <w:r w:rsidRPr="00C452F2">
        <w:rPr>
          <w:rFonts w:cs="Verdana"/>
          <w:lang w:val="es-ES"/>
        </w:rPr>
        <w:t>La evaluación del profesorado funcionario y contratado no se hace únicamente a efectos de la concesión de un complemento autonómico, sino que tiene que permitir:</w:t>
      </w:r>
    </w:p>
    <w:p w:rsidR="00B705C5" w:rsidRPr="00C452F2" w:rsidRDefault="00B705C5" w:rsidP="00AB4A25">
      <w:pPr>
        <w:pStyle w:val="Prrafodelista"/>
        <w:numPr>
          <w:ilvl w:val="0"/>
          <w:numId w:val="10"/>
        </w:numPr>
        <w:tabs>
          <w:tab w:val="left" w:pos="-282"/>
        </w:tabs>
        <w:suppressAutoHyphens/>
        <w:autoSpaceDE w:val="0"/>
        <w:spacing w:after="0"/>
        <w:ind w:left="714" w:hanging="357"/>
        <w:contextualSpacing w:val="0"/>
        <w:rPr>
          <w:rFonts w:cs="Verdana"/>
          <w:lang w:val="es-ES"/>
        </w:rPr>
      </w:pPr>
      <w:r w:rsidRPr="00C452F2">
        <w:rPr>
          <w:rFonts w:cs="Verdana"/>
          <w:lang w:val="es-ES"/>
        </w:rPr>
        <w:t>Informar de los resultados de la evaluación a AQU Catalunya y al departamento competente en materia de universidades para la obtención del complemento autonómico.</w:t>
      </w:r>
    </w:p>
    <w:p w:rsidR="00B705C5" w:rsidRPr="00C452F2" w:rsidRDefault="00B705C5" w:rsidP="00AB4A25">
      <w:pPr>
        <w:pStyle w:val="Prrafodelista"/>
        <w:numPr>
          <w:ilvl w:val="0"/>
          <w:numId w:val="10"/>
        </w:numPr>
        <w:tabs>
          <w:tab w:val="left" w:pos="-282"/>
        </w:tabs>
        <w:suppressAutoHyphens/>
        <w:autoSpaceDE w:val="0"/>
        <w:spacing w:after="0"/>
        <w:ind w:left="714" w:hanging="357"/>
        <w:contextualSpacing w:val="0"/>
        <w:rPr>
          <w:rFonts w:cs="Verdana"/>
          <w:lang w:val="es-ES"/>
        </w:rPr>
      </w:pPr>
      <w:r w:rsidRPr="00C452F2">
        <w:rPr>
          <w:rFonts w:cs="Verdana"/>
          <w:lang w:val="es-ES"/>
        </w:rPr>
        <w:t xml:space="preserve">Informar los tribunales de concursos para plazas de profesorado. </w:t>
      </w:r>
    </w:p>
    <w:p w:rsidR="00B705C5" w:rsidRPr="00C452F2" w:rsidRDefault="00B705C5" w:rsidP="00AB4A25">
      <w:pPr>
        <w:pStyle w:val="Prrafodelista"/>
        <w:numPr>
          <w:ilvl w:val="0"/>
          <w:numId w:val="10"/>
        </w:numPr>
        <w:tabs>
          <w:tab w:val="left" w:pos="-282"/>
        </w:tabs>
        <w:suppressAutoHyphens/>
        <w:autoSpaceDE w:val="0"/>
        <w:spacing w:after="0"/>
        <w:ind w:left="714" w:hanging="357"/>
        <w:contextualSpacing w:val="0"/>
        <w:rPr>
          <w:rFonts w:cs="Verdana"/>
          <w:lang w:val="es-ES"/>
        </w:rPr>
      </w:pPr>
      <w:r w:rsidRPr="00C452F2">
        <w:rPr>
          <w:rFonts w:cs="Verdana"/>
          <w:lang w:val="es-ES"/>
        </w:rPr>
        <w:t>Considerarla un requisito para presidir los tribunales de los concursos de acceso a plazas de profesorado, y un mérito para formar parte.</w:t>
      </w:r>
    </w:p>
    <w:p w:rsidR="00B705C5" w:rsidRPr="00C452F2" w:rsidRDefault="00B705C5" w:rsidP="00AB4A25">
      <w:pPr>
        <w:pStyle w:val="Prrafodelista"/>
        <w:numPr>
          <w:ilvl w:val="0"/>
          <w:numId w:val="10"/>
        </w:numPr>
        <w:tabs>
          <w:tab w:val="left" w:pos="-282"/>
        </w:tabs>
        <w:suppressAutoHyphens/>
        <w:autoSpaceDE w:val="0"/>
        <w:spacing w:after="0"/>
        <w:ind w:left="714" w:hanging="357"/>
        <w:contextualSpacing w:val="0"/>
        <w:rPr>
          <w:rFonts w:cs="Verdana"/>
          <w:lang w:val="es-ES"/>
        </w:rPr>
      </w:pPr>
      <w:r w:rsidRPr="00C452F2">
        <w:rPr>
          <w:rFonts w:cs="Verdana"/>
          <w:lang w:val="es-ES"/>
        </w:rPr>
        <w:t>Considerarla un mérito en los procesos de promoción interna.</w:t>
      </w:r>
    </w:p>
    <w:p w:rsidR="00B705C5" w:rsidRPr="00C452F2" w:rsidRDefault="00B705C5" w:rsidP="00AB4A25">
      <w:pPr>
        <w:pStyle w:val="Prrafodelista"/>
        <w:numPr>
          <w:ilvl w:val="0"/>
          <w:numId w:val="10"/>
        </w:numPr>
        <w:tabs>
          <w:tab w:val="left" w:pos="-282"/>
        </w:tabs>
        <w:suppressAutoHyphens/>
        <w:autoSpaceDE w:val="0"/>
        <w:spacing w:after="0"/>
        <w:ind w:left="714" w:hanging="357"/>
        <w:contextualSpacing w:val="0"/>
        <w:rPr>
          <w:rFonts w:cs="Verdana"/>
          <w:lang w:val="es-ES"/>
        </w:rPr>
      </w:pPr>
      <w:r w:rsidRPr="00C452F2">
        <w:rPr>
          <w:rFonts w:cs="Verdana"/>
          <w:lang w:val="es-ES"/>
        </w:rPr>
        <w:t>Considerarla un mérito en las solicitudes de ayudas para la innovación, la mejora docente y la búsqueda sobre docencia.</w:t>
      </w:r>
    </w:p>
    <w:p w:rsidR="00B705C5" w:rsidRPr="00C452F2" w:rsidRDefault="00B705C5" w:rsidP="00AB4A25">
      <w:pPr>
        <w:pStyle w:val="Prrafodelista"/>
        <w:numPr>
          <w:ilvl w:val="0"/>
          <w:numId w:val="10"/>
        </w:numPr>
        <w:tabs>
          <w:tab w:val="left" w:pos="-282"/>
        </w:tabs>
        <w:suppressAutoHyphens/>
        <w:autoSpaceDE w:val="0"/>
        <w:spacing w:after="0"/>
        <w:ind w:left="714" w:hanging="357"/>
        <w:contextualSpacing w:val="0"/>
        <w:rPr>
          <w:rFonts w:cs="Verdana"/>
          <w:lang w:val="es-ES"/>
        </w:rPr>
      </w:pPr>
      <w:r w:rsidRPr="00C452F2">
        <w:rPr>
          <w:rFonts w:cs="Verdana"/>
          <w:lang w:val="es-ES"/>
        </w:rPr>
        <w:t>Considerarla un mérito para la concesión de permisos y licencias.</w:t>
      </w:r>
    </w:p>
    <w:p w:rsidR="00B705C5" w:rsidRPr="00C452F2" w:rsidRDefault="00B705C5" w:rsidP="00AB4A25">
      <w:pPr>
        <w:pStyle w:val="Prrafodelista"/>
        <w:numPr>
          <w:ilvl w:val="0"/>
          <w:numId w:val="10"/>
        </w:numPr>
        <w:tabs>
          <w:tab w:val="left" w:pos="-282"/>
        </w:tabs>
        <w:suppressAutoHyphens/>
        <w:autoSpaceDE w:val="0"/>
        <w:spacing w:after="0"/>
        <w:ind w:left="714" w:hanging="357"/>
        <w:contextualSpacing w:val="0"/>
        <w:rPr>
          <w:rFonts w:cs="Verdana"/>
          <w:lang w:val="es-ES"/>
        </w:rPr>
      </w:pPr>
      <w:r w:rsidRPr="00C452F2">
        <w:rPr>
          <w:rFonts w:cs="Verdana"/>
          <w:lang w:val="es-ES"/>
        </w:rPr>
        <w:t>Considerarla un mérito en la solicitud de la condición de profesor emérito.</w:t>
      </w:r>
    </w:p>
    <w:p w:rsidR="00B705C5" w:rsidRPr="00C452F2" w:rsidRDefault="00B705C5" w:rsidP="00AB4A25">
      <w:pPr>
        <w:pStyle w:val="Prrafodelista"/>
        <w:numPr>
          <w:ilvl w:val="0"/>
          <w:numId w:val="10"/>
        </w:numPr>
        <w:tabs>
          <w:tab w:val="left" w:pos="-282"/>
        </w:tabs>
        <w:suppressAutoHyphens/>
        <w:autoSpaceDE w:val="0"/>
        <w:spacing w:after="0"/>
        <w:ind w:left="714" w:hanging="357"/>
        <w:contextualSpacing w:val="0"/>
        <w:rPr>
          <w:rFonts w:cs="Verdana"/>
          <w:lang w:val="es-ES"/>
        </w:rPr>
      </w:pPr>
      <w:r w:rsidRPr="00C452F2">
        <w:rPr>
          <w:rFonts w:cs="Verdana"/>
          <w:lang w:val="es-ES"/>
        </w:rPr>
        <w:t>Considerarla un requisito para poder optar a la concesión de premios y otros reconocimientos de calidad docente.</w:t>
      </w:r>
    </w:p>
    <w:p w:rsidR="00B705C5" w:rsidRPr="00C452F2" w:rsidRDefault="00B705C5" w:rsidP="00AB4A25">
      <w:pPr>
        <w:pStyle w:val="Prrafodelista"/>
        <w:numPr>
          <w:ilvl w:val="0"/>
          <w:numId w:val="10"/>
        </w:numPr>
        <w:tabs>
          <w:tab w:val="left" w:pos="-282"/>
        </w:tabs>
        <w:suppressAutoHyphens/>
        <w:autoSpaceDE w:val="0"/>
        <w:spacing w:after="0"/>
        <w:ind w:left="714" w:hanging="357"/>
        <w:contextualSpacing w:val="0"/>
        <w:rPr>
          <w:rFonts w:cs="Verdana"/>
          <w:lang w:val="es-ES"/>
        </w:rPr>
      </w:pPr>
      <w:r w:rsidRPr="00C452F2">
        <w:rPr>
          <w:rFonts w:cs="Verdana"/>
          <w:lang w:val="es-ES"/>
        </w:rPr>
        <w:t>Considerarla un requisito para poder optar a la concesión del complemento autonómico de docencia.</w:t>
      </w:r>
    </w:p>
    <w:p w:rsidR="00B705C5" w:rsidRPr="00C452F2" w:rsidRDefault="00B705C5" w:rsidP="00AB4A25">
      <w:pPr>
        <w:pStyle w:val="Prrafodelista"/>
        <w:numPr>
          <w:ilvl w:val="0"/>
          <w:numId w:val="10"/>
        </w:numPr>
        <w:tabs>
          <w:tab w:val="left" w:pos="-282"/>
        </w:tabs>
        <w:suppressAutoHyphens/>
        <w:autoSpaceDE w:val="0"/>
        <w:spacing w:after="0"/>
        <w:ind w:left="714" w:hanging="357"/>
        <w:contextualSpacing w:val="0"/>
        <w:rPr>
          <w:rFonts w:cs="Verdana"/>
          <w:lang w:val="es-ES"/>
        </w:rPr>
      </w:pPr>
      <w:r w:rsidRPr="00C452F2">
        <w:rPr>
          <w:rFonts w:cs="Verdana"/>
          <w:lang w:val="es-ES"/>
        </w:rPr>
        <w:t>Otros efectos que el Consejo de Gobierno determine en acuerdos posteriores a la aprobación de este modelo.</w:t>
      </w:r>
    </w:p>
    <w:p w:rsidR="00B705C5" w:rsidRPr="00C452F2" w:rsidRDefault="00B705C5" w:rsidP="00B705C5">
      <w:pPr>
        <w:tabs>
          <w:tab w:val="left" w:pos="-282"/>
        </w:tabs>
        <w:autoSpaceDE w:val="0"/>
        <w:spacing w:after="0"/>
        <w:rPr>
          <w:rFonts w:cs="Verdana"/>
          <w:lang w:val="es-ES"/>
        </w:rPr>
      </w:pPr>
    </w:p>
    <w:p w:rsidR="00B705C5" w:rsidRPr="00C452F2" w:rsidRDefault="00B705C5" w:rsidP="004A7E12">
      <w:pPr>
        <w:pStyle w:val="Ttulo3"/>
        <w:rPr>
          <w:lang w:val="es-ES"/>
        </w:rPr>
      </w:pPr>
      <w:bookmarkStart w:id="103" w:name="_Toc283137059"/>
      <w:r w:rsidRPr="00C452F2">
        <w:rPr>
          <w:lang w:val="es-ES"/>
        </w:rPr>
        <w:t>9.2.3. Objetivos de la información obtenida de las diversas fuentes</w:t>
      </w:r>
      <w:bookmarkEnd w:id="103"/>
    </w:p>
    <w:p w:rsidR="00B705C5" w:rsidRPr="00C452F2" w:rsidRDefault="00B705C5" w:rsidP="00B705C5">
      <w:pPr>
        <w:autoSpaceDE w:val="0"/>
        <w:spacing w:after="240"/>
        <w:rPr>
          <w:rFonts w:cs="Verdana"/>
          <w:lang w:val="es-ES"/>
        </w:rPr>
      </w:pPr>
      <w:r w:rsidRPr="00C452F2">
        <w:rPr>
          <w:rFonts w:cs="Verdana"/>
          <w:lang w:val="es-ES"/>
        </w:rPr>
        <w:t>Toda esta información tiene como objetivo principal:</w:t>
      </w:r>
    </w:p>
    <w:p w:rsidR="00B705C5" w:rsidRPr="00C452F2" w:rsidRDefault="00B705C5" w:rsidP="00AB4A25">
      <w:pPr>
        <w:pStyle w:val="Prrafodelista"/>
        <w:numPr>
          <w:ilvl w:val="0"/>
          <w:numId w:val="19"/>
        </w:numPr>
        <w:suppressAutoHyphens/>
        <w:autoSpaceDE w:val="0"/>
        <w:spacing w:after="0"/>
        <w:contextualSpacing w:val="0"/>
        <w:rPr>
          <w:rFonts w:cs="Verdana"/>
          <w:lang w:val="es-ES"/>
        </w:rPr>
      </w:pPr>
      <w:r w:rsidRPr="00C452F2">
        <w:rPr>
          <w:rFonts w:cs="Verdana"/>
          <w:lang w:val="es-ES"/>
        </w:rPr>
        <w:t>Establecer la evolución de la calidad del plan de estudios y detectar problemas en el ámbito de la docencia a nivel general</w:t>
      </w:r>
    </w:p>
    <w:p w:rsidR="00B705C5" w:rsidRPr="00C452F2" w:rsidRDefault="00B705C5" w:rsidP="00AB4A25">
      <w:pPr>
        <w:pStyle w:val="Prrafodelista"/>
        <w:numPr>
          <w:ilvl w:val="0"/>
          <w:numId w:val="19"/>
        </w:numPr>
        <w:suppressAutoHyphens/>
        <w:autoSpaceDE w:val="0"/>
        <w:spacing w:after="0"/>
        <w:contextualSpacing w:val="0"/>
        <w:rPr>
          <w:rFonts w:cs="Verdana"/>
          <w:lang w:val="es-ES"/>
        </w:rPr>
      </w:pPr>
      <w:r w:rsidRPr="00C452F2">
        <w:rPr>
          <w:rFonts w:cs="Verdana"/>
          <w:lang w:val="es-ES"/>
        </w:rPr>
        <w:t>Detectar problemas particulares a nivel de unidad docente o asignatura,</w:t>
      </w:r>
    </w:p>
    <w:p w:rsidR="00B705C5" w:rsidRPr="00C452F2" w:rsidRDefault="00B705C5" w:rsidP="00AB4A25">
      <w:pPr>
        <w:pStyle w:val="Prrafodelista"/>
        <w:numPr>
          <w:ilvl w:val="0"/>
          <w:numId w:val="19"/>
        </w:numPr>
        <w:suppressAutoHyphens/>
        <w:autoSpaceDE w:val="0"/>
        <w:spacing w:after="0"/>
        <w:contextualSpacing w:val="0"/>
        <w:rPr>
          <w:rFonts w:cs="Verdana"/>
          <w:lang w:val="es-ES"/>
        </w:rPr>
      </w:pPr>
      <w:r w:rsidRPr="00C452F2">
        <w:rPr>
          <w:rFonts w:cs="Verdana"/>
          <w:lang w:val="es-ES"/>
        </w:rPr>
        <w:t>Posibilitar vías de solución para la mejora continua general del plan de estudios y en particular de sus unidades docentes.</w:t>
      </w:r>
    </w:p>
    <w:p w:rsidR="00B705C5" w:rsidRPr="00C452F2" w:rsidRDefault="00B705C5" w:rsidP="00AB4A25">
      <w:pPr>
        <w:pStyle w:val="Prrafodelista"/>
        <w:numPr>
          <w:ilvl w:val="0"/>
          <w:numId w:val="19"/>
        </w:numPr>
        <w:suppressAutoHyphens/>
        <w:autoSpaceDE w:val="0"/>
        <w:spacing w:after="240"/>
        <w:contextualSpacing w:val="0"/>
        <w:rPr>
          <w:rFonts w:cs="Verdana"/>
          <w:lang w:val="es-ES"/>
        </w:rPr>
      </w:pPr>
      <w:r w:rsidRPr="00C452F2">
        <w:rPr>
          <w:rFonts w:cs="Verdana"/>
          <w:lang w:val="es-ES"/>
        </w:rPr>
        <w:t>Ser un elemento a tener en cuenta en las decisiones destinadas a la evaluación de las actividades de planificación, organización y seguimiento de las enseñanzas que corresponden al Centro y a la Universidad.</w:t>
      </w:r>
    </w:p>
    <w:p w:rsidR="00B705C5" w:rsidRPr="00C452F2" w:rsidRDefault="00B705C5" w:rsidP="00B705C5">
      <w:pPr>
        <w:autoSpaceDE w:val="0"/>
        <w:spacing w:after="240"/>
        <w:rPr>
          <w:rFonts w:cs="Verdana"/>
          <w:lang w:val="es-ES"/>
        </w:rPr>
      </w:pPr>
      <w:r w:rsidRPr="00C452F2">
        <w:rPr>
          <w:rFonts w:cs="Verdana"/>
          <w:lang w:val="es-ES"/>
        </w:rPr>
        <w:t xml:space="preserve">Referente a la mejora de la formación del profesorado, la UPC cuenta con un Plan de Formación del PDI de la UPC (Documento aprobado por el Consejo de Gobierno de fecha 22 de julio del 2005) en el cual se establecen los objetivos, su desarrollo, los instrumentos y los criterios de priorización de las actividades de formación. Según este documento marco, el Instituto de Ciencias de la Educación (ICE) de la UPC canaliza todas las actividades formativas dirigidas al PDI con el objetivo de mejorar su actividad académica (docencia, investigación, transferencia de tecnología, extensión universitaria, y dirección y coordinación), instrumental (idiomas, etc.) y la propia de su ámbito de conocimiento (actividades de formación continuada, etc.). El conjunto de la oferta existente se estructura a través de la creación de un espacio propio dentro de la web del ICE aprovechando los recursos ya existentes (inscripciones vía web, listas de distribución, etc.) y mediante la web de la UPC así como otros medios de comunicación interna de forma coordinada con el Servicio de Comunicación y Promoción de la UPC. </w:t>
      </w:r>
    </w:p>
    <w:p w:rsidR="00B705C5" w:rsidRPr="00C452F2" w:rsidRDefault="00B705C5" w:rsidP="000704DE">
      <w:pPr>
        <w:pStyle w:val="Ttulo2"/>
      </w:pPr>
      <w:bookmarkStart w:id="104" w:name="_Toc283137060"/>
      <w:r w:rsidRPr="00C452F2">
        <w:lastRenderedPageBreak/>
        <w:t>9.3. PROCEDIMIENTO PARA GARANTIZAR LA CALIDAD DE LAS PRÁCTICAS EXTERNAS Y LOS PROGRAMAS DE MOVILIDAD</w:t>
      </w:r>
      <w:bookmarkEnd w:id="104"/>
      <w:r w:rsidRPr="00C452F2">
        <w:t xml:space="preserve">  </w:t>
      </w:r>
    </w:p>
    <w:p w:rsidR="004A7E12" w:rsidRPr="00C452F2" w:rsidRDefault="004A7E12" w:rsidP="004A7E12">
      <w:pPr>
        <w:rPr>
          <w:lang w:val="es-ES"/>
        </w:rPr>
      </w:pPr>
    </w:p>
    <w:p w:rsidR="00B705C5" w:rsidRPr="00C452F2" w:rsidRDefault="00B705C5" w:rsidP="004A7E12">
      <w:pPr>
        <w:pStyle w:val="Ttulo3"/>
        <w:rPr>
          <w:lang w:val="es-ES"/>
        </w:rPr>
      </w:pPr>
      <w:bookmarkStart w:id="105" w:name="_Toc283137061"/>
      <w:r w:rsidRPr="00C452F2">
        <w:rPr>
          <w:lang w:val="es-ES"/>
        </w:rPr>
        <w:t>9.3.1. Mecanismos para la recogida y análisis de información sobre las prácticas externas y los programas de movilidad</w:t>
      </w:r>
      <w:bookmarkEnd w:id="105"/>
    </w:p>
    <w:p w:rsidR="004A7E12" w:rsidRPr="00C452F2" w:rsidRDefault="004A7E12" w:rsidP="00B705C5">
      <w:pPr>
        <w:autoSpaceDE w:val="0"/>
        <w:spacing w:after="240"/>
        <w:rPr>
          <w:rFonts w:cs="Verdana"/>
          <w:bCs/>
          <w:lang w:val="es-ES"/>
        </w:rPr>
      </w:pPr>
    </w:p>
    <w:p w:rsidR="00B705C5" w:rsidRPr="00C452F2" w:rsidRDefault="00B705C5" w:rsidP="00B705C5">
      <w:pPr>
        <w:autoSpaceDE w:val="0"/>
        <w:spacing w:after="240"/>
        <w:rPr>
          <w:rFonts w:cs="Verdana"/>
          <w:bCs/>
          <w:lang w:val="es-ES"/>
        </w:rPr>
      </w:pPr>
      <w:r w:rsidRPr="00C452F2">
        <w:rPr>
          <w:rFonts w:cs="Verdana"/>
          <w:bCs/>
          <w:lang w:val="es-ES"/>
        </w:rPr>
        <w:t>La Comisión académica de máster define los objetivos de movilidad y de prácticas externas de los estudiantes del máster. La información necesaria para establecer un análisis evolutivo de la situación de estas actividades será:</w:t>
      </w:r>
    </w:p>
    <w:p w:rsidR="00B705C5" w:rsidRPr="00C452F2" w:rsidRDefault="00B705C5" w:rsidP="00AB4A25">
      <w:pPr>
        <w:pStyle w:val="Prrafodelista"/>
        <w:numPr>
          <w:ilvl w:val="0"/>
          <w:numId w:val="15"/>
        </w:numPr>
        <w:suppressAutoHyphens/>
        <w:autoSpaceDE w:val="0"/>
        <w:spacing w:after="0"/>
        <w:ind w:left="714" w:hanging="357"/>
        <w:contextualSpacing w:val="0"/>
        <w:rPr>
          <w:rFonts w:cs="Verdana"/>
          <w:bCs/>
          <w:lang w:val="es-ES"/>
        </w:rPr>
      </w:pPr>
      <w:r w:rsidRPr="00C452F2">
        <w:rPr>
          <w:rFonts w:cs="Verdana"/>
          <w:bCs/>
          <w:lang w:val="es-ES"/>
        </w:rPr>
        <w:t>Ofertas de prácticas en empresa recibidas y adecuadas a los criterios establecidos</w:t>
      </w:r>
    </w:p>
    <w:p w:rsidR="00B705C5" w:rsidRPr="00C452F2" w:rsidRDefault="00B705C5" w:rsidP="00AB4A25">
      <w:pPr>
        <w:pStyle w:val="Prrafodelista"/>
        <w:numPr>
          <w:ilvl w:val="0"/>
          <w:numId w:val="15"/>
        </w:numPr>
        <w:suppressAutoHyphens/>
        <w:autoSpaceDE w:val="0"/>
        <w:spacing w:after="0"/>
        <w:ind w:left="714" w:hanging="357"/>
        <w:contextualSpacing w:val="0"/>
        <w:rPr>
          <w:rFonts w:cs="Verdana"/>
          <w:bCs/>
          <w:lang w:val="es-ES"/>
        </w:rPr>
      </w:pPr>
      <w:r w:rsidRPr="00C452F2">
        <w:rPr>
          <w:rFonts w:cs="Verdana"/>
          <w:bCs/>
          <w:lang w:val="es-ES"/>
        </w:rPr>
        <w:t>Número de convenios de prácticas firmados</w:t>
      </w:r>
    </w:p>
    <w:p w:rsidR="00B705C5" w:rsidRPr="00C452F2" w:rsidRDefault="00B705C5" w:rsidP="00AB4A25">
      <w:pPr>
        <w:pStyle w:val="Prrafodelista1"/>
        <w:numPr>
          <w:ilvl w:val="0"/>
          <w:numId w:val="15"/>
        </w:numPr>
        <w:suppressAutoHyphens/>
        <w:autoSpaceDE w:val="0"/>
        <w:spacing w:after="0"/>
        <w:ind w:left="714" w:hanging="357"/>
        <w:rPr>
          <w:rFonts w:cs="Verdana"/>
          <w:bCs/>
          <w:lang w:val="es-ES"/>
        </w:rPr>
      </w:pPr>
      <w:r w:rsidRPr="00C452F2">
        <w:rPr>
          <w:rFonts w:cs="Verdana"/>
          <w:bCs/>
          <w:lang w:val="es-ES"/>
        </w:rPr>
        <w:t>Tasa de rendimiento o porcentaje de estudiantes que finalizan adecuadamente sus prácticas o su programa de movilidad</w:t>
      </w:r>
    </w:p>
    <w:p w:rsidR="00B705C5" w:rsidRPr="00C452F2" w:rsidRDefault="00B705C5" w:rsidP="00AB4A25">
      <w:pPr>
        <w:pStyle w:val="Prrafodelista"/>
        <w:numPr>
          <w:ilvl w:val="0"/>
          <w:numId w:val="15"/>
        </w:numPr>
        <w:suppressAutoHyphens/>
        <w:autoSpaceDE w:val="0"/>
        <w:spacing w:after="0"/>
        <w:ind w:left="714" w:hanging="357"/>
        <w:contextualSpacing w:val="0"/>
        <w:rPr>
          <w:rFonts w:cs="Verdana"/>
          <w:bCs/>
          <w:lang w:val="es-ES"/>
        </w:rPr>
      </w:pPr>
      <w:r w:rsidRPr="00C452F2">
        <w:rPr>
          <w:rFonts w:cs="Verdana"/>
          <w:bCs/>
          <w:lang w:val="es-ES"/>
        </w:rPr>
        <w:t>Incidencias detectadas durante las prácticas</w:t>
      </w:r>
    </w:p>
    <w:p w:rsidR="00B705C5" w:rsidRPr="00C452F2" w:rsidRDefault="00B705C5" w:rsidP="00AB4A25">
      <w:pPr>
        <w:pStyle w:val="Prrafodelista"/>
        <w:numPr>
          <w:ilvl w:val="0"/>
          <w:numId w:val="15"/>
        </w:numPr>
        <w:suppressAutoHyphens/>
        <w:autoSpaceDE w:val="0"/>
        <w:spacing w:after="0"/>
        <w:ind w:left="714" w:hanging="357"/>
        <w:contextualSpacing w:val="0"/>
        <w:rPr>
          <w:rFonts w:cs="Verdana"/>
          <w:bCs/>
          <w:lang w:val="es-ES"/>
        </w:rPr>
      </w:pPr>
      <w:r w:rsidRPr="00C452F2">
        <w:rPr>
          <w:rFonts w:cs="Verdana"/>
          <w:bCs/>
          <w:lang w:val="es-ES"/>
        </w:rPr>
        <w:t>Valoraciones de les empresas</w:t>
      </w:r>
    </w:p>
    <w:p w:rsidR="00B705C5" w:rsidRPr="00C452F2" w:rsidRDefault="00B705C5" w:rsidP="00AB4A25">
      <w:pPr>
        <w:pStyle w:val="Prrafodelista"/>
        <w:numPr>
          <w:ilvl w:val="0"/>
          <w:numId w:val="15"/>
        </w:numPr>
        <w:suppressAutoHyphens/>
        <w:autoSpaceDE w:val="0"/>
        <w:spacing w:after="0"/>
        <w:ind w:left="714" w:hanging="357"/>
        <w:contextualSpacing w:val="0"/>
        <w:rPr>
          <w:rFonts w:cs="Verdana"/>
          <w:bCs/>
          <w:lang w:val="es-ES"/>
        </w:rPr>
      </w:pPr>
      <w:r w:rsidRPr="00C452F2">
        <w:rPr>
          <w:rFonts w:cs="Verdana"/>
          <w:bCs/>
          <w:lang w:val="es-ES"/>
        </w:rPr>
        <w:t>Valoraciones de los estudiantes</w:t>
      </w:r>
    </w:p>
    <w:p w:rsidR="00B705C5" w:rsidRPr="00C452F2" w:rsidRDefault="00B705C5" w:rsidP="00AB4A25">
      <w:pPr>
        <w:pStyle w:val="Prrafodelista"/>
        <w:numPr>
          <w:ilvl w:val="0"/>
          <w:numId w:val="15"/>
        </w:numPr>
        <w:suppressAutoHyphens/>
        <w:autoSpaceDE w:val="0"/>
        <w:spacing w:after="240"/>
        <w:ind w:left="714" w:hanging="357"/>
        <w:contextualSpacing w:val="0"/>
        <w:rPr>
          <w:rFonts w:cs="Verdana"/>
          <w:bCs/>
          <w:lang w:val="es-ES"/>
        </w:rPr>
      </w:pPr>
      <w:r w:rsidRPr="00C452F2">
        <w:rPr>
          <w:rFonts w:cs="Verdana"/>
          <w:bCs/>
          <w:lang w:val="es-ES"/>
        </w:rPr>
        <w:t>Valoraciones de aprendizaje y cualificaciones otorgadas</w:t>
      </w:r>
    </w:p>
    <w:p w:rsidR="00B705C5" w:rsidRPr="00C452F2" w:rsidRDefault="00B705C5" w:rsidP="00AB4A25">
      <w:pPr>
        <w:pStyle w:val="Prrafodelista"/>
        <w:numPr>
          <w:ilvl w:val="0"/>
          <w:numId w:val="15"/>
        </w:numPr>
        <w:suppressAutoHyphens/>
        <w:autoSpaceDE w:val="0"/>
        <w:spacing w:after="0"/>
        <w:contextualSpacing w:val="0"/>
        <w:rPr>
          <w:rFonts w:cs="Verdana"/>
          <w:bCs/>
          <w:lang w:val="es-ES"/>
        </w:rPr>
      </w:pPr>
      <w:r w:rsidRPr="00C452F2">
        <w:rPr>
          <w:rFonts w:cs="Verdana"/>
          <w:bCs/>
          <w:lang w:val="es-ES"/>
        </w:rPr>
        <w:t>Número de estudiantes recibidos en programas de movilidad</w:t>
      </w:r>
    </w:p>
    <w:p w:rsidR="00B705C5" w:rsidRPr="00C452F2" w:rsidRDefault="00B705C5" w:rsidP="00AB4A25">
      <w:pPr>
        <w:pStyle w:val="Prrafodelista"/>
        <w:numPr>
          <w:ilvl w:val="0"/>
          <w:numId w:val="15"/>
        </w:numPr>
        <w:suppressAutoHyphens/>
        <w:autoSpaceDE w:val="0"/>
        <w:spacing w:after="0"/>
        <w:contextualSpacing w:val="0"/>
        <w:rPr>
          <w:rFonts w:cs="Verdana"/>
          <w:bCs/>
          <w:lang w:val="es-ES"/>
        </w:rPr>
      </w:pPr>
      <w:r w:rsidRPr="00C452F2">
        <w:rPr>
          <w:rFonts w:cs="Verdana"/>
          <w:bCs/>
          <w:lang w:val="es-ES"/>
        </w:rPr>
        <w:t>Número de estudiantes enviados</w:t>
      </w:r>
    </w:p>
    <w:p w:rsidR="00B705C5" w:rsidRPr="00C452F2" w:rsidRDefault="00B705C5" w:rsidP="00AB4A25">
      <w:pPr>
        <w:pStyle w:val="Prrafodelista"/>
        <w:numPr>
          <w:ilvl w:val="0"/>
          <w:numId w:val="15"/>
        </w:numPr>
        <w:suppressAutoHyphens/>
        <w:autoSpaceDE w:val="0"/>
        <w:spacing w:after="0"/>
        <w:contextualSpacing w:val="0"/>
        <w:rPr>
          <w:rFonts w:cs="Verdana"/>
          <w:bCs/>
          <w:lang w:val="es-ES"/>
        </w:rPr>
      </w:pPr>
      <w:r w:rsidRPr="00C452F2">
        <w:rPr>
          <w:rFonts w:cs="Verdana"/>
          <w:bCs/>
          <w:lang w:val="es-ES"/>
        </w:rPr>
        <w:t>Satisfacción de los estudiantes i de las instituciones de destino</w:t>
      </w:r>
    </w:p>
    <w:p w:rsidR="00B705C5" w:rsidRPr="00C452F2" w:rsidRDefault="00B705C5" w:rsidP="00AB4A25">
      <w:pPr>
        <w:pStyle w:val="Prrafodelista"/>
        <w:numPr>
          <w:ilvl w:val="0"/>
          <w:numId w:val="15"/>
        </w:numPr>
        <w:suppressAutoHyphens/>
        <w:autoSpaceDE w:val="0"/>
        <w:spacing w:after="0"/>
        <w:contextualSpacing w:val="0"/>
        <w:rPr>
          <w:rFonts w:cs="Verdana"/>
          <w:bCs/>
          <w:lang w:val="es-ES"/>
        </w:rPr>
      </w:pPr>
      <w:r w:rsidRPr="00C452F2">
        <w:rPr>
          <w:rFonts w:cs="Verdana"/>
          <w:bCs/>
          <w:lang w:val="es-ES"/>
        </w:rPr>
        <w:t>Nota media de la evaluación de las asignaturas cursadas en los programas de movilidad.</w:t>
      </w:r>
    </w:p>
    <w:p w:rsidR="00B705C5" w:rsidRPr="00C452F2" w:rsidRDefault="00B705C5" w:rsidP="00AB4A25">
      <w:pPr>
        <w:pStyle w:val="Prrafodelista"/>
        <w:numPr>
          <w:ilvl w:val="0"/>
          <w:numId w:val="15"/>
        </w:numPr>
        <w:suppressAutoHyphens/>
        <w:autoSpaceDE w:val="0"/>
        <w:spacing w:after="0"/>
        <w:contextualSpacing w:val="0"/>
        <w:rPr>
          <w:rFonts w:cs="Verdana"/>
          <w:bCs/>
          <w:lang w:val="es-ES"/>
        </w:rPr>
      </w:pPr>
      <w:r w:rsidRPr="00C452F2">
        <w:rPr>
          <w:rFonts w:cs="Verdana"/>
          <w:bCs/>
          <w:lang w:val="es-ES"/>
        </w:rPr>
        <w:t>Porcentaje de titulados que han participado en un programa de movilidad</w:t>
      </w:r>
    </w:p>
    <w:p w:rsidR="00B705C5" w:rsidRPr="00C452F2" w:rsidRDefault="00B705C5" w:rsidP="00AB4A25">
      <w:pPr>
        <w:pStyle w:val="Prrafodelista"/>
        <w:numPr>
          <w:ilvl w:val="0"/>
          <w:numId w:val="15"/>
        </w:numPr>
        <w:suppressAutoHyphens/>
        <w:autoSpaceDE w:val="0"/>
        <w:spacing w:after="0"/>
        <w:contextualSpacing w:val="0"/>
        <w:rPr>
          <w:rFonts w:cs="Verdana"/>
          <w:bCs/>
          <w:lang w:val="es-ES"/>
        </w:rPr>
      </w:pPr>
      <w:r w:rsidRPr="00C452F2">
        <w:rPr>
          <w:rFonts w:cs="Verdana"/>
          <w:bCs/>
          <w:lang w:val="es-ES"/>
        </w:rPr>
        <w:t>Evolución del número de convenios</w:t>
      </w:r>
    </w:p>
    <w:p w:rsidR="00B705C5" w:rsidRPr="00C452F2" w:rsidRDefault="00B705C5" w:rsidP="00AB4A25">
      <w:pPr>
        <w:pStyle w:val="Prrafodelista"/>
        <w:numPr>
          <w:ilvl w:val="0"/>
          <w:numId w:val="15"/>
        </w:numPr>
        <w:suppressAutoHyphens/>
        <w:autoSpaceDE w:val="0"/>
        <w:spacing w:after="0"/>
        <w:contextualSpacing w:val="0"/>
        <w:rPr>
          <w:rFonts w:cs="Verdana"/>
          <w:bCs/>
          <w:lang w:val="es-ES"/>
        </w:rPr>
      </w:pPr>
      <w:r w:rsidRPr="00C452F2">
        <w:rPr>
          <w:rFonts w:cs="Verdana"/>
          <w:bCs/>
          <w:lang w:val="es-ES"/>
        </w:rPr>
        <w:t>Países e instituciones con convenio</w:t>
      </w:r>
    </w:p>
    <w:p w:rsidR="00B705C5" w:rsidRPr="00C452F2" w:rsidRDefault="00B705C5" w:rsidP="00B705C5">
      <w:pPr>
        <w:autoSpaceDE w:val="0"/>
        <w:spacing w:after="0"/>
        <w:rPr>
          <w:rFonts w:cs="Verdana"/>
          <w:bCs/>
          <w:lang w:val="es-ES"/>
        </w:rPr>
      </w:pPr>
    </w:p>
    <w:p w:rsidR="00B705C5" w:rsidRPr="00C452F2" w:rsidRDefault="00B705C5" w:rsidP="00B705C5">
      <w:pPr>
        <w:autoSpaceDE w:val="0"/>
        <w:spacing w:after="240"/>
        <w:rPr>
          <w:rFonts w:cs="Verdana"/>
          <w:bCs/>
          <w:lang w:val="es-ES"/>
        </w:rPr>
      </w:pPr>
      <w:r w:rsidRPr="00C452F2">
        <w:rPr>
          <w:rFonts w:cs="Verdana"/>
          <w:bCs/>
          <w:lang w:val="es-ES"/>
        </w:rPr>
        <w:t>La CAM analizará el cumplimiento de los objetivos fijados para las prácticas de empresa a partir de estos indicadores. La Subdirección de promoción y relaciones externas junto con la CAM realizará la revisión y seguimiento de las estadas de movilidad basándose en encuestas de satisfacción de estudiantes y valoración de las instituciones de acogida.</w:t>
      </w:r>
    </w:p>
    <w:p w:rsidR="00B705C5" w:rsidRPr="00C452F2" w:rsidRDefault="00B705C5" w:rsidP="004A7E12">
      <w:pPr>
        <w:pStyle w:val="Ttulo4"/>
        <w:rPr>
          <w:lang w:val="es-ES"/>
        </w:rPr>
      </w:pPr>
      <w:r w:rsidRPr="00C452F2">
        <w:rPr>
          <w:lang w:val="es-ES"/>
        </w:rPr>
        <w:t>9.3.1.1 Aspectos específicos de las prácticas en empresas</w:t>
      </w:r>
    </w:p>
    <w:p w:rsidR="00BD38F6" w:rsidRPr="00C452F2" w:rsidRDefault="00BD38F6" w:rsidP="00B705C5">
      <w:pPr>
        <w:autoSpaceDE w:val="0"/>
        <w:rPr>
          <w:lang w:val="es-ES"/>
        </w:rPr>
      </w:pPr>
    </w:p>
    <w:p w:rsidR="00B705C5" w:rsidRPr="00C452F2" w:rsidRDefault="00B705C5" w:rsidP="00B705C5">
      <w:pPr>
        <w:autoSpaceDE w:val="0"/>
        <w:rPr>
          <w:lang w:val="es-ES"/>
        </w:rPr>
      </w:pPr>
      <w:r w:rsidRPr="00C452F2">
        <w:rPr>
          <w:lang w:val="es-ES"/>
        </w:rPr>
        <w:t xml:space="preserve">Para la formación del estudiante en el ámbito profesional, el Centro, dispone de una Comisión de relaciones Escuela-Empresa para acercar los estudiantes al mundo laboral. Por un lado se recogen las solicitudes de trabajo que provienen de las empresas, administraciones públicas, </w:t>
      </w:r>
      <w:proofErr w:type="spellStart"/>
      <w:r w:rsidRPr="00C452F2">
        <w:rPr>
          <w:lang w:val="es-ES"/>
        </w:rPr>
        <w:t>ONGs</w:t>
      </w:r>
      <w:proofErr w:type="spellEnd"/>
      <w:r w:rsidRPr="00C452F2">
        <w:rPr>
          <w:lang w:val="es-ES"/>
        </w:rPr>
        <w:t xml:space="preserve"> u otras entidades. Por otro se solicita al estudiante el envío de un CV para adecuar la oferta a las demandas existentes. Finalmente se firma un “Convenio de Cooperación Educativa” (CCE). Este mecanismo permite al estudiante, por un lado, cursar los créditos mínimos de formación exigidos en el plan de estudios de manera tutelada o la realización del Trabajo final de máster y, por otro, alargar su estancia en las empresas para mejorar su formación específica en el campo que desee.</w:t>
      </w:r>
    </w:p>
    <w:p w:rsidR="00B705C5" w:rsidRPr="00C452F2" w:rsidRDefault="00B705C5" w:rsidP="00B705C5">
      <w:pPr>
        <w:autoSpaceDE w:val="0"/>
        <w:rPr>
          <w:lang w:val="es-ES"/>
        </w:rPr>
      </w:pPr>
      <w:r w:rsidRPr="00C452F2">
        <w:rPr>
          <w:lang w:val="es-ES"/>
        </w:rPr>
        <w:t>Si el CCE va destinado al cumplimiento de los créditos del plan de estudios, a cada estudiante se le asignará un tutor en el centro y un tutor en la entidad que mantendrán un contacto para garantizar la adecuada formación del estudiante. El tutor del Centro debe aprobar el plan de trabajo propuesto u ordenar modificaciones al mismo si fuera necesario. El tutor del centro también será el responsable del seguimiento formativo de las actividades. El estudiante deberá elaborar un informe de su estancia que será presentado ante el profesor tutor y el coordinador del máster para su evaluación. En la evaluación se tendrá en cuenta el informe presentado por la entidad.</w:t>
      </w:r>
    </w:p>
    <w:p w:rsidR="00B705C5" w:rsidRPr="00C452F2" w:rsidRDefault="00B705C5" w:rsidP="00BD38F6">
      <w:pPr>
        <w:pStyle w:val="Ttulo4"/>
        <w:rPr>
          <w:lang w:val="es-ES"/>
        </w:rPr>
      </w:pPr>
      <w:r w:rsidRPr="00C452F2">
        <w:rPr>
          <w:lang w:val="es-ES"/>
        </w:rPr>
        <w:lastRenderedPageBreak/>
        <w:t>9.3.1.2. Aspectos específicos de los programas de movilidad</w:t>
      </w:r>
    </w:p>
    <w:p w:rsidR="00BD38F6" w:rsidRPr="00C452F2" w:rsidRDefault="00BD38F6" w:rsidP="00B705C5">
      <w:pPr>
        <w:autoSpaceDE w:val="0"/>
        <w:rPr>
          <w:lang w:val="es-ES"/>
        </w:rPr>
      </w:pPr>
    </w:p>
    <w:p w:rsidR="00B705C5" w:rsidRPr="00C452F2" w:rsidRDefault="00B705C5" w:rsidP="00B705C5">
      <w:pPr>
        <w:autoSpaceDE w:val="0"/>
        <w:rPr>
          <w:lang w:val="es-ES"/>
        </w:rPr>
      </w:pPr>
      <w:r w:rsidRPr="00C452F2">
        <w:rPr>
          <w:lang w:val="es-ES"/>
        </w:rPr>
        <w:t xml:space="preserve">En este ámbito, la UPC promueve programas de movilidad (SICUE-SÉNECA, SÓCRATES-ERASMUS, UNITECH, CINDA y convenios específicos con universidades de todo el mundo para intercambios o dobles titulaciones) para estudiar y trabajar en España o en el extranjero. La movilidad de estudiantes se coordina desde el Servicio de Relaciones Internacionales de la Universidad, sin embargo, la gestión académica de los intercambios la realiza el responsable de intercambios del centro. </w:t>
      </w:r>
    </w:p>
    <w:p w:rsidR="00B705C5" w:rsidRPr="00C452F2" w:rsidRDefault="00B705C5" w:rsidP="00B705C5">
      <w:pPr>
        <w:autoSpaceDE w:val="0"/>
        <w:rPr>
          <w:lang w:val="es-ES"/>
        </w:rPr>
      </w:pPr>
      <w:r w:rsidRPr="00C452F2">
        <w:rPr>
          <w:lang w:val="es-ES"/>
        </w:rPr>
        <w:t xml:space="preserve">Los acuerdos de movilidad quedan plasmados por escrito, firmados por los cargos correspondientes de ambas universidades. El centro tiene informatizada la gestión de los intercambios a través de herramientas informáticas específicas, bases de datos, listas de correo electrónico e información específica en el programa de gestión de matrículas de los estudiantes. La información relativa a la gestión y coordinación de los distintos programas de movilidad (convocatorias, becas, reuniones informativas, </w:t>
      </w:r>
      <w:proofErr w:type="spellStart"/>
      <w:r w:rsidRPr="00C452F2">
        <w:rPr>
          <w:lang w:val="es-ES"/>
        </w:rPr>
        <w:t>etc</w:t>
      </w:r>
      <w:proofErr w:type="spellEnd"/>
      <w:r w:rsidRPr="00C452F2">
        <w:rPr>
          <w:lang w:val="es-ES"/>
        </w:rPr>
        <w:t>) se publica en la web del Servicio de Relaciones Internacionales y también en la propia web del centro.</w:t>
      </w:r>
    </w:p>
    <w:p w:rsidR="00B705C5" w:rsidRPr="00C452F2" w:rsidRDefault="00B705C5" w:rsidP="00B705C5">
      <w:pPr>
        <w:autoSpaceDE w:val="0"/>
        <w:rPr>
          <w:lang w:val="es-ES"/>
        </w:rPr>
      </w:pPr>
      <w:r w:rsidRPr="00C452F2">
        <w:rPr>
          <w:lang w:val="es-ES"/>
        </w:rPr>
        <w:t>El Centro dispone de una Normativa específica para los programas de movilidad. Para solicitar una plaza ERASMUS o SICUE-SÉNECA es necesario que exista un acuerdo bilateral entre la ESAB y el centro de acogida. Se puede consultar la lista de centros con los que existe acuerdo bilateral en la página web del centro. En la misma web se indican los plazos de solicitud así como toda la información relativa a la documentación necesaria.</w:t>
      </w:r>
    </w:p>
    <w:p w:rsidR="00B705C5" w:rsidRPr="00C452F2" w:rsidRDefault="00B705C5" w:rsidP="00B705C5">
      <w:pPr>
        <w:autoSpaceDE w:val="0"/>
        <w:rPr>
          <w:lang w:val="es-ES"/>
        </w:rPr>
      </w:pPr>
      <w:r w:rsidRPr="00C452F2">
        <w:rPr>
          <w:lang w:val="es-ES"/>
        </w:rPr>
        <w:t xml:space="preserve">La solicitud se tramitará a través de la página web de la Oficina de Movilidad Internacional (OMI) </w:t>
      </w:r>
      <w:hyperlink r:id="rId64" w:history="1">
        <w:r w:rsidRPr="00C452F2">
          <w:rPr>
            <w:rStyle w:val="Hipervnculo"/>
            <w:rFonts w:cs="Calibri"/>
            <w:lang w:val="es-ES"/>
          </w:rPr>
          <w:t>www.upc.edu/sri/</w:t>
        </w:r>
      </w:hyperlink>
      <w:r w:rsidRPr="00C452F2">
        <w:rPr>
          <w:lang w:val="es-ES"/>
        </w:rPr>
        <w:t>.</w:t>
      </w:r>
    </w:p>
    <w:p w:rsidR="00B705C5" w:rsidRPr="00C452F2" w:rsidRDefault="00B705C5" w:rsidP="00B705C5">
      <w:pPr>
        <w:autoSpaceDE w:val="0"/>
        <w:rPr>
          <w:lang w:val="es-ES"/>
        </w:rPr>
      </w:pPr>
      <w:r w:rsidRPr="00C452F2">
        <w:rPr>
          <w:lang w:val="es-ES"/>
        </w:rPr>
        <w:t xml:space="preserve">Una vez cerrado el período de solicitud la CAM realizará una selección en base a los siguientes criterios: </w:t>
      </w:r>
    </w:p>
    <w:p w:rsidR="00B705C5" w:rsidRPr="00C452F2" w:rsidRDefault="00B705C5" w:rsidP="00AB4A25">
      <w:pPr>
        <w:numPr>
          <w:ilvl w:val="0"/>
          <w:numId w:val="4"/>
        </w:numPr>
        <w:suppressAutoHyphens/>
        <w:autoSpaceDE w:val="0"/>
        <w:spacing w:after="0"/>
        <w:rPr>
          <w:lang w:val="es-ES"/>
        </w:rPr>
      </w:pPr>
      <w:r w:rsidRPr="00C452F2">
        <w:rPr>
          <w:lang w:val="es-ES"/>
        </w:rPr>
        <w:t>Expediente académico</w:t>
      </w:r>
    </w:p>
    <w:p w:rsidR="00B705C5" w:rsidRPr="00C452F2" w:rsidRDefault="00B705C5" w:rsidP="00AB4A25">
      <w:pPr>
        <w:numPr>
          <w:ilvl w:val="0"/>
          <w:numId w:val="4"/>
        </w:numPr>
        <w:suppressAutoHyphens/>
        <w:autoSpaceDE w:val="0"/>
        <w:spacing w:after="0"/>
        <w:rPr>
          <w:lang w:val="es-ES"/>
        </w:rPr>
      </w:pPr>
      <w:r w:rsidRPr="00C452F2">
        <w:rPr>
          <w:lang w:val="es-ES"/>
        </w:rPr>
        <w:t>Número de créditos superados del plan de estudios</w:t>
      </w:r>
    </w:p>
    <w:p w:rsidR="00B705C5" w:rsidRPr="00C452F2" w:rsidRDefault="00B705C5" w:rsidP="00AB4A25">
      <w:pPr>
        <w:numPr>
          <w:ilvl w:val="0"/>
          <w:numId w:val="4"/>
        </w:numPr>
        <w:suppressAutoHyphens/>
        <w:autoSpaceDE w:val="0"/>
        <w:spacing w:after="0"/>
        <w:rPr>
          <w:rFonts w:cs="Arial"/>
          <w:lang w:val="es-ES"/>
        </w:rPr>
      </w:pPr>
      <w:r w:rsidRPr="00C452F2">
        <w:rPr>
          <w:lang w:val="es-ES"/>
        </w:rPr>
        <w:t>Conocimiento del idioma de la universidad de acogida.</w:t>
      </w:r>
    </w:p>
    <w:p w:rsidR="00B705C5" w:rsidRPr="00C452F2" w:rsidRDefault="00B705C5" w:rsidP="00B705C5">
      <w:pPr>
        <w:autoSpaceDE w:val="0"/>
        <w:spacing w:after="0"/>
        <w:ind w:left="360"/>
        <w:rPr>
          <w:rFonts w:cs="Arial"/>
          <w:lang w:val="es-ES"/>
        </w:rPr>
      </w:pPr>
    </w:p>
    <w:p w:rsidR="00B705C5" w:rsidRPr="00C452F2" w:rsidRDefault="00B705C5" w:rsidP="00B705C5">
      <w:pPr>
        <w:autoSpaceDE w:val="0"/>
        <w:rPr>
          <w:lang w:val="es-ES"/>
        </w:rPr>
      </w:pPr>
      <w:r w:rsidRPr="00C452F2">
        <w:rPr>
          <w:lang w:val="es-ES"/>
        </w:rPr>
        <w:t xml:space="preserve">Las asignaturas cursadas y evaluadas en la universidad de acogida se podrán convalidar por el bloque optativo completo (20 ECTS) del plan de estudios. </w:t>
      </w:r>
    </w:p>
    <w:p w:rsidR="00B705C5" w:rsidRPr="00C452F2" w:rsidRDefault="00B705C5" w:rsidP="00B705C5">
      <w:pPr>
        <w:autoSpaceDE w:val="0"/>
        <w:spacing w:after="0"/>
        <w:rPr>
          <w:lang w:val="es-ES"/>
        </w:rPr>
      </w:pPr>
      <w:r w:rsidRPr="00C452F2">
        <w:rPr>
          <w:lang w:val="es-ES"/>
        </w:rPr>
        <w:t>La realización del Trabajo Final de Máster (TFM) en el marco de un programa de movilidad se podrá llevar a cabo siempre que se cumplan los mismos requisitos que se le exigen a un estudiante para realizar el TFM en el propio centro. Además deberá existir un acuerdo previo entre el estudiante, el tutor del centro de acogida y un profesor-tutor de la ESAB. La evaluación del TFM se realizará en la ESAB y requerirá de una defensa pública ante un tribunal de la ESAB. El trabajo podrá estar redactado en catalán, castellano o inglés.</w:t>
      </w:r>
    </w:p>
    <w:p w:rsidR="00B705C5" w:rsidRPr="00C452F2" w:rsidRDefault="00B705C5" w:rsidP="00B705C5">
      <w:pPr>
        <w:autoSpaceDE w:val="0"/>
        <w:spacing w:after="0"/>
        <w:rPr>
          <w:lang w:val="es-ES"/>
        </w:rPr>
      </w:pPr>
    </w:p>
    <w:p w:rsidR="00B705C5" w:rsidRPr="00C452F2" w:rsidRDefault="00B705C5" w:rsidP="000704DE">
      <w:pPr>
        <w:pStyle w:val="Ttulo2"/>
      </w:pPr>
      <w:bookmarkStart w:id="106" w:name="_Toc283137062"/>
      <w:r w:rsidRPr="00C452F2">
        <w:t>9.4. PROCEDIMIENTO DE ANÁLISIS DE LA INSERCIÓN LABORAL DE LOS GRADUADOS Y DE LA SATISFACCIÓN CON LA FORMACIÓN RECIBIDA</w:t>
      </w:r>
      <w:bookmarkEnd w:id="106"/>
    </w:p>
    <w:p w:rsidR="00B705C5" w:rsidRPr="00C452F2" w:rsidRDefault="00B705C5" w:rsidP="00BD38F6">
      <w:pPr>
        <w:pStyle w:val="Ttulo3"/>
        <w:rPr>
          <w:lang w:val="es-ES"/>
        </w:rPr>
      </w:pPr>
      <w:bookmarkStart w:id="107" w:name="_Toc283137063"/>
      <w:r w:rsidRPr="00C452F2">
        <w:rPr>
          <w:lang w:val="es-ES"/>
        </w:rPr>
        <w:t>9.4.1 Procedimientos propios de la Universidad</w:t>
      </w:r>
      <w:bookmarkEnd w:id="107"/>
    </w:p>
    <w:p w:rsidR="00B705C5" w:rsidRPr="00C452F2" w:rsidRDefault="00B705C5" w:rsidP="00B705C5">
      <w:pPr>
        <w:autoSpaceDE w:val="0"/>
        <w:rPr>
          <w:rFonts w:cs="Verdana"/>
          <w:u w:val="single"/>
          <w:lang w:val="es-ES"/>
        </w:rPr>
      </w:pPr>
      <w:r w:rsidRPr="00C452F2">
        <w:rPr>
          <w:rFonts w:cs="Verdana"/>
          <w:lang w:val="es-ES"/>
        </w:rPr>
        <w:t xml:space="preserve">La UPC impulsa la </w:t>
      </w:r>
      <w:r w:rsidRPr="00C452F2">
        <w:rPr>
          <w:rFonts w:cs="Verdana"/>
          <w:u w:val="single"/>
          <w:lang w:val="es-ES"/>
        </w:rPr>
        <w:t>Encuesta a graduados de la UPC.</w:t>
      </w:r>
    </w:p>
    <w:p w:rsidR="00B705C5" w:rsidRPr="00C452F2" w:rsidRDefault="00B705C5" w:rsidP="00B705C5">
      <w:pPr>
        <w:autoSpaceDE w:val="0"/>
        <w:rPr>
          <w:rFonts w:cs="Verdana"/>
          <w:lang w:val="es-ES"/>
        </w:rPr>
      </w:pPr>
      <w:r w:rsidRPr="00C452F2">
        <w:rPr>
          <w:rFonts w:cs="Verdana"/>
          <w:lang w:val="es-ES"/>
        </w:rPr>
        <w:t xml:space="preserve">Desde el Gabinete Técnico de Planificación, Evaluación y Estudios de la UPC, a partir de los resultados de esta encuesta se confecciona el “Informe sobre la inserción laboral de los graduados de la UPC”, el cual se difunde a través de prensa escrita y mediante el Sistema de Información Directiva de la UPC y se presenta en distintos foros de los órganos de gobierno, de representación y de consulta, como el Consejo de Dirección o el Consejo de Directores de Centros Docentes para su información, reflexión y debate. Paralelamente, también se hace difusión de los resultados por centros y titulaciones a través del web de Datos Estadísticos y de </w:t>
      </w:r>
      <w:r w:rsidRPr="00C452F2">
        <w:rPr>
          <w:rFonts w:cs="Verdana"/>
          <w:lang w:val="es-ES"/>
        </w:rPr>
        <w:lastRenderedPageBreak/>
        <w:t>Gestión de la UPC (http</w:t>
      </w:r>
      <w:proofErr w:type="gramStart"/>
      <w:r w:rsidRPr="00C452F2">
        <w:rPr>
          <w:rFonts w:cs="Verdana"/>
          <w:lang w:val="es-ES"/>
        </w:rPr>
        <w:t>:/</w:t>
      </w:r>
      <w:proofErr w:type="gramEnd"/>
      <w:r w:rsidRPr="00C452F2">
        <w:rPr>
          <w:rFonts w:cs="Verdana"/>
          <w:lang w:val="es-ES"/>
        </w:rPr>
        <w:t xml:space="preserve">/www.upc.edu/dades/, Apartado “Centros Docentes”, </w:t>
      </w:r>
      <w:proofErr w:type="spellStart"/>
      <w:r w:rsidRPr="00C452F2">
        <w:rPr>
          <w:rFonts w:cs="Verdana"/>
          <w:lang w:val="es-ES"/>
        </w:rPr>
        <w:t>Subapartado</w:t>
      </w:r>
      <w:proofErr w:type="spellEnd"/>
      <w:r w:rsidRPr="00C452F2">
        <w:rPr>
          <w:rFonts w:cs="Verdana"/>
          <w:lang w:val="es-ES"/>
        </w:rPr>
        <w:t xml:space="preserve"> “Encuestas a los titulados”). </w:t>
      </w:r>
    </w:p>
    <w:p w:rsidR="00B705C5" w:rsidRPr="00C452F2" w:rsidRDefault="00B705C5" w:rsidP="00B705C5">
      <w:pPr>
        <w:autoSpaceDE w:val="0"/>
        <w:rPr>
          <w:rFonts w:cs="Verdana"/>
          <w:lang w:val="es-ES"/>
        </w:rPr>
      </w:pPr>
      <w:r w:rsidRPr="00C452F2">
        <w:rPr>
          <w:rFonts w:cs="Verdana"/>
          <w:lang w:val="es-ES"/>
        </w:rPr>
        <w:t>Por otra parte, la UPC dispone de la Oficina de Orientación e Inserción Laboral (OOIL) que tiene como objetivo dar respuesta a las necesidades de los estudiantes y graduados de la UPC en materia de orientación e inserción laboral. El objetivo principal de la OOIL no es sólo facilitar la inserción laboral de los nuevos graduados de la UPC que se han apuntado a su bolsa de trabajo, sino, fundamentalmente, y pensando en las perspectivas de futuro, facilitar el desarrollo de su carrera profesional para procurar un posicionamiento correcto ante el mercado laboral.</w:t>
      </w:r>
    </w:p>
    <w:p w:rsidR="00B705C5" w:rsidRPr="00C452F2" w:rsidRDefault="00B705C5" w:rsidP="00B705C5">
      <w:pPr>
        <w:autoSpaceDE w:val="0"/>
        <w:rPr>
          <w:rFonts w:cs="Verdana"/>
          <w:lang w:val="es-ES"/>
        </w:rPr>
      </w:pPr>
      <w:r w:rsidRPr="00C452F2">
        <w:rPr>
          <w:rFonts w:cs="Verdana"/>
          <w:lang w:val="es-ES"/>
        </w:rPr>
        <w:t>Además la OOIL está vinculada directamente con más de 300 empresas, e indirectamente con muchos más usuarios de la bolsa de trabajo, a los que ofrece una serie de servicios: les asesora en sus necesidades de incorporación de personal calificado con respecto a los perfiles profesionales derivados de las titulaciones de la UPC y con respecto a las condiciones laborales que se les pueden ofrecer; les ofrece un servicio de bolsa de trabajo y les implica en acciones relacionadas con el tema de la inserción laboral (</w:t>
      </w:r>
      <w:proofErr w:type="spellStart"/>
      <w:r w:rsidRPr="00C452F2">
        <w:rPr>
          <w:rFonts w:cs="Verdana"/>
          <w:lang w:val="es-ES"/>
        </w:rPr>
        <w:t>workshops</w:t>
      </w:r>
      <w:proofErr w:type="spellEnd"/>
      <w:r w:rsidRPr="00C452F2">
        <w:rPr>
          <w:rFonts w:cs="Verdana"/>
          <w:lang w:val="es-ES"/>
        </w:rPr>
        <w:t xml:space="preserve"> de empresas, talleres de competencias transversales,...). Al mismo tiempo, la OOIL lleva a cabo </w:t>
      </w:r>
      <w:r w:rsidRPr="00C452F2">
        <w:rPr>
          <w:rFonts w:cs="Verdana"/>
          <w:u w:val="single"/>
          <w:lang w:val="es-ES"/>
        </w:rPr>
        <w:t>estudios de carácter puntual y sistemático</w:t>
      </w:r>
      <w:r w:rsidRPr="00C452F2">
        <w:rPr>
          <w:rFonts w:cs="Verdana"/>
          <w:lang w:val="es-ES"/>
        </w:rPr>
        <w:t xml:space="preserve"> sobre los graduados inscritos en el servicio de empleo y los empleadores. En el caso de los graduados, a través de una encuesta on-line periódica (pudiendo hacer un refuerzo de encuestas telefónicas) se recogen los datos más significativos sobre el trabajo desarrollado, el tipo de empresa donde se han insertado los graduados (sectores, alcance, número de trabajadores, etc.), el proceso de búsqueda de ocupación realizado, las condiciones laborales, la valoración del puesto de trabajo conseguido, la movilidad internacional y la formación continuada. En relación a las empresas, a través de encuestas personales con gerentes y responsables de recursos humanos se identifican las necesidades de las empresas en materia de perfiles profesionales y, al mismo tiempo, se detecta la opinión (aspectos del CV y competencias personales) que tiene la empresa de los recién graduados de la UPC, sus puntos fuertes y las áreas de mejora.</w:t>
      </w:r>
    </w:p>
    <w:p w:rsidR="00B705C5" w:rsidRPr="00C452F2" w:rsidRDefault="00B705C5" w:rsidP="00B705C5">
      <w:pPr>
        <w:autoSpaceDE w:val="0"/>
        <w:rPr>
          <w:rFonts w:cs="Verdana"/>
          <w:lang w:val="es-ES"/>
        </w:rPr>
      </w:pPr>
      <w:r w:rsidRPr="00C452F2">
        <w:rPr>
          <w:rFonts w:cs="Verdana"/>
          <w:lang w:val="es-ES"/>
        </w:rPr>
        <w:t xml:space="preserve">El estudio permite disponer de información sobre la tasa de ocupación de los usuarios de la OOIL (todos con titulaciones politécnicas), las características de su inserción laboral (sueldo, tipo de empresa donde trabaja, </w:t>
      </w:r>
      <w:proofErr w:type="spellStart"/>
      <w:r w:rsidRPr="00C452F2">
        <w:rPr>
          <w:rFonts w:cs="Verdana"/>
          <w:lang w:val="es-ES"/>
        </w:rPr>
        <w:t>autoocupación</w:t>
      </w:r>
      <w:proofErr w:type="spellEnd"/>
      <w:r w:rsidRPr="00C452F2">
        <w:rPr>
          <w:rFonts w:cs="Verdana"/>
          <w:lang w:val="es-ES"/>
        </w:rPr>
        <w:t xml:space="preserve">, etc.) y también la satisfacción del graduado y del empleador con la formación universitaria recibida. Con los resultados obtenidos se elabora un estudio que se publica y se difunde en distintos formatos (web de la OOIL, correo electrónico, papel, CD, etc.). Los destinatarios de la difusión son los estudiantes, la UPC y los equipos directivos de los centros docentes, los responsables de las administraciones públicas, las empresas y la sociedad en general ya que es un estudio público y de libre acceso. </w:t>
      </w:r>
    </w:p>
    <w:p w:rsidR="00B705C5" w:rsidRPr="00C452F2" w:rsidRDefault="00B705C5" w:rsidP="00BD38F6">
      <w:pPr>
        <w:pStyle w:val="Ttulo3"/>
        <w:rPr>
          <w:lang w:val="es-ES"/>
        </w:rPr>
      </w:pPr>
      <w:bookmarkStart w:id="108" w:name="_Toc283137064"/>
      <w:r w:rsidRPr="00C452F2">
        <w:rPr>
          <w:lang w:val="es-ES"/>
        </w:rPr>
        <w:t>9.4.2 Procedimientos propios del Centro</w:t>
      </w:r>
      <w:bookmarkEnd w:id="108"/>
    </w:p>
    <w:p w:rsidR="00B705C5" w:rsidRPr="00C452F2" w:rsidRDefault="00B705C5" w:rsidP="00B705C5">
      <w:pPr>
        <w:autoSpaceDE w:val="0"/>
        <w:spacing w:after="0"/>
        <w:rPr>
          <w:rFonts w:cs="Verdana"/>
          <w:bCs/>
          <w:lang w:val="es-ES"/>
        </w:rPr>
      </w:pPr>
      <w:r w:rsidRPr="00C452F2">
        <w:rPr>
          <w:rFonts w:cs="Verdana"/>
          <w:bCs/>
          <w:lang w:val="es-ES"/>
        </w:rPr>
        <w:t>A partir de los indicadores de inserción laboral el Equipo directivo y la CAM definirán los objetivos del Plan de orientación laboral propio del centro. El Subdirector de promoción y relaciones externas elaborará una propuesta de actuaciones.</w:t>
      </w:r>
    </w:p>
    <w:p w:rsidR="00B705C5" w:rsidRPr="00C452F2" w:rsidRDefault="00B705C5" w:rsidP="00B705C5">
      <w:pPr>
        <w:autoSpaceDE w:val="0"/>
        <w:spacing w:after="0"/>
        <w:rPr>
          <w:rFonts w:cs="Verdana"/>
          <w:bCs/>
          <w:lang w:val="es-ES"/>
        </w:rPr>
      </w:pPr>
    </w:p>
    <w:p w:rsidR="00B705C5" w:rsidRPr="00C452F2" w:rsidRDefault="00B705C5" w:rsidP="00B705C5">
      <w:pPr>
        <w:autoSpaceDE w:val="0"/>
        <w:spacing w:after="0"/>
        <w:rPr>
          <w:rFonts w:cs="Verdana"/>
          <w:bCs/>
          <w:lang w:val="es-ES"/>
        </w:rPr>
      </w:pPr>
      <w:r w:rsidRPr="00C452F2">
        <w:rPr>
          <w:rFonts w:cs="Verdana"/>
          <w:bCs/>
          <w:lang w:val="es-ES"/>
        </w:rPr>
        <w:t>El área de relaciones externas del Campus, en colaboración con los colectivos profesionales, gestiona el Servicio de inserción laboral de la ESAB. Sus funciones son:</w:t>
      </w:r>
    </w:p>
    <w:p w:rsidR="00B705C5" w:rsidRPr="00C452F2" w:rsidRDefault="00B705C5" w:rsidP="00B705C5">
      <w:pPr>
        <w:autoSpaceDE w:val="0"/>
        <w:spacing w:after="0"/>
        <w:rPr>
          <w:rFonts w:cs="Verdana"/>
          <w:bCs/>
          <w:lang w:val="es-ES"/>
        </w:rPr>
      </w:pPr>
    </w:p>
    <w:p w:rsidR="00B705C5" w:rsidRPr="00C452F2" w:rsidRDefault="00B705C5" w:rsidP="00AB4A25">
      <w:pPr>
        <w:pStyle w:val="Prrafodelista"/>
        <w:numPr>
          <w:ilvl w:val="0"/>
          <w:numId w:val="17"/>
        </w:numPr>
        <w:suppressAutoHyphens/>
        <w:autoSpaceDE w:val="0"/>
        <w:spacing w:after="0"/>
        <w:contextualSpacing w:val="0"/>
        <w:rPr>
          <w:rFonts w:cs="Verdana"/>
          <w:bCs/>
          <w:lang w:val="es-ES"/>
        </w:rPr>
      </w:pPr>
      <w:r w:rsidRPr="00C452F2">
        <w:rPr>
          <w:rFonts w:cs="Verdana"/>
          <w:bCs/>
          <w:lang w:val="es-ES"/>
        </w:rPr>
        <w:t>Difusión de ofertas laborales recibidas en la OOIL y relacionadas con las titulaciones de la ESAB.</w:t>
      </w:r>
    </w:p>
    <w:p w:rsidR="00B705C5" w:rsidRPr="00C452F2" w:rsidRDefault="00B705C5" w:rsidP="00AB4A25">
      <w:pPr>
        <w:pStyle w:val="Prrafodelista"/>
        <w:numPr>
          <w:ilvl w:val="0"/>
          <w:numId w:val="17"/>
        </w:numPr>
        <w:suppressAutoHyphens/>
        <w:autoSpaceDE w:val="0"/>
        <w:spacing w:after="0"/>
        <w:contextualSpacing w:val="0"/>
        <w:rPr>
          <w:rFonts w:cs="Verdana"/>
          <w:bCs/>
          <w:lang w:val="es-ES"/>
        </w:rPr>
      </w:pPr>
      <w:r w:rsidRPr="00C452F2">
        <w:rPr>
          <w:rFonts w:cs="Verdana"/>
          <w:bCs/>
          <w:lang w:val="es-ES"/>
        </w:rPr>
        <w:t xml:space="preserve">Promoción de los servicios ofertados por la OOIL y los colectivos profesionales entre estudiantes y </w:t>
      </w:r>
      <w:proofErr w:type="spellStart"/>
      <w:r w:rsidR="002F72AC">
        <w:rPr>
          <w:rFonts w:cs="Verdana"/>
          <w:bCs/>
          <w:lang w:val="es-ES"/>
        </w:rPr>
        <w:t>ex</w:t>
      </w:r>
      <w:r w:rsidRPr="00C452F2">
        <w:rPr>
          <w:rFonts w:cs="Verdana"/>
          <w:bCs/>
          <w:lang w:val="es-ES"/>
        </w:rPr>
        <w:t>estudiantes</w:t>
      </w:r>
      <w:proofErr w:type="spellEnd"/>
      <w:r w:rsidRPr="00C452F2">
        <w:rPr>
          <w:rFonts w:cs="Verdana"/>
          <w:bCs/>
          <w:lang w:val="es-ES"/>
        </w:rPr>
        <w:t xml:space="preserve"> de la ESAB.</w:t>
      </w:r>
    </w:p>
    <w:p w:rsidR="00B705C5" w:rsidRPr="00C452F2" w:rsidRDefault="00B705C5" w:rsidP="00AB4A25">
      <w:pPr>
        <w:pStyle w:val="Prrafodelista"/>
        <w:numPr>
          <w:ilvl w:val="0"/>
          <w:numId w:val="17"/>
        </w:numPr>
        <w:suppressAutoHyphens/>
        <w:autoSpaceDE w:val="0"/>
        <w:spacing w:after="0"/>
        <w:contextualSpacing w:val="0"/>
        <w:rPr>
          <w:rFonts w:cs="Verdana"/>
          <w:bCs/>
          <w:lang w:val="es-ES"/>
        </w:rPr>
      </w:pPr>
      <w:r w:rsidRPr="00C452F2">
        <w:rPr>
          <w:rFonts w:cs="Verdana"/>
          <w:bCs/>
          <w:lang w:val="es-ES"/>
        </w:rPr>
        <w:t>Difusión y preparación de cursos u otro tipo de actividades relacionadas con el futuro profesional de los titulados de la ESAB.</w:t>
      </w:r>
    </w:p>
    <w:p w:rsidR="00B705C5" w:rsidRPr="00C452F2" w:rsidRDefault="00B705C5" w:rsidP="00B705C5">
      <w:pPr>
        <w:autoSpaceDE w:val="0"/>
        <w:spacing w:after="0"/>
        <w:rPr>
          <w:rFonts w:cs="Verdana"/>
          <w:bCs/>
          <w:lang w:val="es-ES"/>
        </w:rPr>
      </w:pPr>
    </w:p>
    <w:p w:rsidR="00B705C5" w:rsidRPr="00C452F2" w:rsidRDefault="00B705C5" w:rsidP="00B705C5">
      <w:pPr>
        <w:autoSpaceDE w:val="0"/>
        <w:spacing w:after="0"/>
        <w:rPr>
          <w:rFonts w:cs="Verdana"/>
          <w:bCs/>
          <w:lang w:val="es-ES"/>
        </w:rPr>
      </w:pPr>
      <w:r w:rsidRPr="00C452F2">
        <w:rPr>
          <w:rFonts w:cs="Verdana"/>
          <w:bCs/>
          <w:lang w:val="es-ES"/>
        </w:rPr>
        <w:t>Actualmente, el Centro efectúa unas reuniones de titulados de Ingeniería Técnica Agrícola con periodicidad anual con diversos objetivos:</w:t>
      </w:r>
    </w:p>
    <w:p w:rsidR="00B705C5" w:rsidRPr="00C452F2" w:rsidRDefault="00B705C5" w:rsidP="00B705C5">
      <w:pPr>
        <w:autoSpaceDE w:val="0"/>
        <w:spacing w:after="0"/>
        <w:rPr>
          <w:rFonts w:cs="Verdana"/>
          <w:bCs/>
          <w:lang w:val="es-ES"/>
        </w:rPr>
      </w:pPr>
    </w:p>
    <w:p w:rsidR="00B705C5" w:rsidRPr="00C452F2" w:rsidRDefault="00B705C5" w:rsidP="00AB4A25">
      <w:pPr>
        <w:pStyle w:val="Prrafodelista1"/>
        <w:numPr>
          <w:ilvl w:val="0"/>
          <w:numId w:val="16"/>
        </w:numPr>
        <w:suppressAutoHyphens/>
        <w:autoSpaceDE w:val="0"/>
        <w:spacing w:after="0"/>
        <w:rPr>
          <w:rFonts w:cs="Verdana"/>
          <w:bCs/>
          <w:lang w:val="es-ES"/>
        </w:rPr>
      </w:pPr>
      <w:r w:rsidRPr="00C452F2">
        <w:rPr>
          <w:rFonts w:cs="Verdana"/>
          <w:bCs/>
          <w:lang w:val="es-ES"/>
        </w:rPr>
        <w:t>Mantenimiento de una cierta relación con nuestros ex estudiantes/as</w:t>
      </w:r>
    </w:p>
    <w:p w:rsidR="00B705C5" w:rsidRPr="00C452F2" w:rsidRDefault="00B705C5" w:rsidP="00AB4A25">
      <w:pPr>
        <w:pStyle w:val="Prrafodelista1"/>
        <w:numPr>
          <w:ilvl w:val="0"/>
          <w:numId w:val="16"/>
        </w:numPr>
        <w:suppressAutoHyphens/>
        <w:autoSpaceDE w:val="0"/>
        <w:spacing w:after="0"/>
        <w:rPr>
          <w:rFonts w:cs="Verdana"/>
          <w:bCs/>
          <w:lang w:val="es-ES"/>
        </w:rPr>
      </w:pPr>
      <w:r w:rsidRPr="00C452F2">
        <w:rPr>
          <w:rFonts w:cs="Verdana"/>
          <w:bCs/>
          <w:lang w:val="es-ES"/>
        </w:rPr>
        <w:t>Conocimiento de la realidad laboral de nuestros titulados.</w:t>
      </w:r>
    </w:p>
    <w:p w:rsidR="00B705C5" w:rsidRPr="00C452F2" w:rsidRDefault="00B705C5" w:rsidP="00AB4A25">
      <w:pPr>
        <w:pStyle w:val="Prrafodelista1"/>
        <w:numPr>
          <w:ilvl w:val="0"/>
          <w:numId w:val="16"/>
        </w:numPr>
        <w:suppressAutoHyphens/>
        <w:autoSpaceDE w:val="0"/>
        <w:spacing w:after="0"/>
        <w:rPr>
          <w:rFonts w:cs="Verdana"/>
          <w:bCs/>
          <w:lang w:val="es-ES"/>
        </w:rPr>
      </w:pPr>
      <w:r w:rsidRPr="00C452F2">
        <w:rPr>
          <w:rFonts w:cs="Verdana"/>
          <w:bCs/>
          <w:lang w:val="es-ES"/>
        </w:rPr>
        <w:lastRenderedPageBreak/>
        <w:t>Promoción de nuestra formación, especialmente de postgrado (másteres y doctorados).</w:t>
      </w:r>
    </w:p>
    <w:p w:rsidR="00B705C5" w:rsidRPr="00C452F2" w:rsidRDefault="00B705C5" w:rsidP="00B705C5">
      <w:pPr>
        <w:autoSpaceDE w:val="0"/>
        <w:spacing w:after="0"/>
        <w:rPr>
          <w:rFonts w:cs="Verdana"/>
          <w:bCs/>
          <w:lang w:val="es-ES"/>
        </w:rPr>
      </w:pPr>
    </w:p>
    <w:p w:rsidR="00B705C5" w:rsidRPr="00C452F2" w:rsidRDefault="00B705C5" w:rsidP="00B705C5">
      <w:pPr>
        <w:autoSpaceDE w:val="0"/>
        <w:spacing w:after="0"/>
        <w:rPr>
          <w:rFonts w:cs="Verdana"/>
          <w:bCs/>
          <w:lang w:val="es-ES"/>
        </w:rPr>
      </w:pPr>
      <w:r w:rsidRPr="00C452F2">
        <w:rPr>
          <w:rFonts w:cs="Verdana"/>
          <w:bCs/>
          <w:lang w:val="es-ES"/>
        </w:rPr>
        <w:t>Anualmente el Subdirector de promoción y relaciones externas recoge los indicadores de inserción laboral y de satisfacción de las actividades organizadas. El equipo directivo y la CAM analizan tanto la información obtenida a nivel de Universidad como de centro y promueven acciones de mejora sobre el plan de orientación laboral o los planes de estudio.</w:t>
      </w:r>
    </w:p>
    <w:p w:rsidR="00B705C5" w:rsidRPr="00C452F2" w:rsidRDefault="00B705C5" w:rsidP="00B705C5">
      <w:pPr>
        <w:autoSpaceDE w:val="0"/>
        <w:spacing w:after="0"/>
        <w:rPr>
          <w:rFonts w:cs="Verdana"/>
          <w:bCs/>
          <w:lang w:val="es-ES"/>
        </w:rPr>
      </w:pPr>
    </w:p>
    <w:p w:rsidR="00B705C5" w:rsidRPr="00C452F2" w:rsidRDefault="00B705C5" w:rsidP="000704DE">
      <w:pPr>
        <w:pStyle w:val="Ttulo2"/>
      </w:pPr>
      <w:bookmarkStart w:id="109" w:name="_Toc283137065"/>
      <w:r w:rsidRPr="00C452F2">
        <w:t>9.5. PROCEDIMIENTO PARA EL ANÁLISIS DE LA SATISFACCIÓN DE LOS DISTINTOS COLECTIVOS IMPLICADOS (ESTUDIANTES, PERSONAL ACADÉMICO Y DE ADMINISTRACIÓN Y SERVICIOS, ETC.) Y DE ATENCIÓN A LAS SUGERENCIAS Y RECLAMACIONES. CRITERIOS ESPECÍFICOS EN EL CASO DE EXTINCIÓN DEL TÍTULO</w:t>
      </w:r>
      <w:bookmarkEnd w:id="109"/>
    </w:p>
    <w:p w:rsidR="00B705C5" w:rsidRPr="00C452F2" w:rsidRDefault="00B705C5" w:rsidP="00BD38F6">
      <w:pPr>
        <w:pStyle w:val="Ttulo3"/>
        <w:rPr>
          <w:lang w:val="es-ES"/>
        </w:rPr>
      </w:pPr>
      <w:bookmarkStart w:id="110" w:name="_Toc283137066"/>
      <w:r w:rsidRPr="00C452F2">
        <w:rPr>
          <w:lang w:val="es-ES"/>
        </w:rPr>
        <w:t>9.5.1. Procedimientos / mecanismos para la recogida y análisis de información sobre la satisfacción de los colectivos implicados en el Título por parte de la Universidad</w:t>
      </w:r>
      <w:bookmarkEnd w:id="110"/>
    </w:p>
    <w:p w:rsidR="00B705C5" w:rsidRPr="00C452F2" w:rsidRDefault="00B705C5" w:rsidP="00B705C5">
      <w:pPr>
        <w:autoSpaceDE w:val="0"/>
        <w:spacing w:after="0"/>
        <w:rPr>
          <w:rFonts w:cs="Verdana"/>
          <w:lang w:val="es-ES"/>
        </w:rPr>
      </w:pPr>
      <w:r w:rsidRPr="00C452F2">
        <w:rPr>
          <w:rFonts w:cs="Verdana"/>
          <w:lang w:val="es-ES"/>
        </w:rPr>
        <w:t>En este ámbito, la UPC dispone de la figura del Defensor de la comunidad universitaria de la UPC, cuya misión fundamental es la de recibir quejas, sugerencias, iniciativas y propuestas de mejora, así como atender a cualquier persona física o jurídica que no se considere suficientemente atendida a través de los canales de que dispone la comunidad. Este mecanismo está regulado en los Estatutos de la UPC (Título VI) y en el Reglamento número 9/2004 del Claustro Universitario. El Defensor de la UPC no está sujeto a ningún mandato imperativo, no recibe instrucciones de ninguna autoridad y cumple sus funciones con autonomía y según su criterio. Entre sus funciones está la de presentar al Consejo Social y al Claustro Universitario un informe anual sobre sus actuaciones y la de facilitar la presentación de sugerencias relacionadas con la mejora de la calidad en el funcionamiento de la universidad y atenderlas con una atención especial. El procedimiento para tramitar las quejas u observaciones es a través de escrito y documentos justificativos. En todos los casos el Defensor debe emitir resolución o si decide no admitir a trámite una queja tiene que comunicarlo al interesado mediante un escrito motivado. Para rendir cuentas de sus acciones, en la web de la UPC, en el apartado “La UPC”, esta figura dispone de un apartado específico en el cual se hacen públicos, además de su reglamento y su marco de actuación, los informes que ha elaborado hasta el momento incluyendo una relación de quejas, de actuaciones y de recomendaciones desde el 1995 hasta el 2006. Dicho acopio contiene de forma resumida la tipología de expedientes tramitados y las recomendaciones realizadas hasta el momento.</w:t>
      </w:r>
    </w:p>
    <w:p w:rsidR="00B705C5" w:rsidRPr="00C452F2" w:rsidRDefault="00B705C5" w:rsidP="00B705C5">
      <w:pPr>
        <w:autoSpaceDE w:val="0"/>
        <w:spacing w:after="0"/>
        <w:rPr>
          <w:rFonts w:cs="Verdana"/>
          <w:lang w:val="es-ES"/>
        </w:rPr>
      </w:pPr>
    </w:p>
    <w:p w:rsidR="00B705C5" w:rsidRPr="00C452F2" w:rsidRDefault="00B705C5" w:rsidP="00B705C5">
      <w:pPr>
        <w:autoSpaceDE w:val="0"/>
        <w:spacing w:after="0"/>
        <w:rPr>
          <w:rFonts w:cs="Verdana"/>
          <w:lang w:val="es-ES"/>
        </w:rPr>
      </w:pPr>
      <w:r w:rsidRPr="00C452F2">
        <w:rPr>
          <w:rFonts w:cs="Verdana"/>
          <w:lang w:val="es-ES"/>
        </w:rPr>
        <w:t>Por otra parte, según el artículo 162 de los Estatutos de la UPC, los estudiantes para potenciar su participación en todos los ámbitos de la vida universitaria y su contribución en las finalidades de la Universidad, tienen que crear una organización propia, que tiene que incluir, como uno de sus órganos de representación, el Consejo del Estudiantado. Este órgano representa a todos los estudiantes de la UPC y se rige por el reglamento aprobado por acuerdo número 15/1999 de la Junta de Gobierno. En dicho reglamento se establece sus competencias, sus objetivos, su funcionamiento, sus órganos y las funciones que le corresponde. Entre las competencias de este Consejo están la de servir de medio de expresión de las aspiraciones, peticiones y propuestas de los estudiantes; y promover, coordinar y defender sus inquietudes, derechos e intereses, además de emitir informes sobre cuestiones de la actividad universitaria que considere oportunas. El Consejo del Estudiantado dispone de una web en la cual incorpora información acerca de material, normativas, servicios, etc., de interés para los estudiantes.</w:t>
      </w:r>
    </w:p>
    <w:p w:rsidR="00B705C5" w:rsidRPr="00C452F2" w:rsidRDefault="00B705C5" w:rsidP="00B705C5">
      <w:pPr>
        <w:autoSpaceDE w:val="0"/>
        <w:spacing w:after="0"/>
        <w:rPr>
          <w:rFonts w:cs="Verdana"/>
          <w:bCs/>
          <w:lang w:val="es-ES"/>
        </w:rPr>
      </w:pPr>
    </w:p>
    <w:p w:rsidR="00B705C5" w:rsidRPr="00C452F2" w:rsidRDefault="00BD38F6" w:rsidP="00BD38F6">
      <w:pPr>
        <w:pStyle w:val="Ttulo3"/>
        <w:rPr>
          <w:lang w:val="es-ES"/>
        </w:rPr>
      </w:pPr>
      <w:bookmarkStart w:id="111" w:name="_Toc283137067"/>
      <w:r w:rsidRPr="00C452F2">
        <w:rPr>
          <w:lang w:val="es-ES"/>
        </w:rPr>
        <w:t>9.5.2. Procedimientos</w:t>
      </w:r>
      <w:r w:rsidR="00B705C5" w:rsidRPr="00C452F2">
        <w:rPr>
          <w:lang w:val="es-ES"/>
        </w:rPr>
        <w:t>/ mecanismos para la recogida y análisis de información sobre la satisfacción de los colectivos implicados en el Título por parte del Centro</w:t>
      </w:r>
      <w:bookmarkEnd w:id="111"/>
    </w:p>
    <w:p w:rsidR="00B705C5" w:rsidRPr="00C452F2" w:rsidRDefault="00B705C5" w:rsidP="00B705C5">
      <w:pPr>
        <w:autoSpaceDE w:val="0"/>
        <w:rPr>
          <w:rFonts w:cs="Verdana"/>
          <w:lang w:val="es-ES"/>
        </w:rPr>
      </w:pPr>
    </w:p>
    <w:p w:rsidR="00B705C5" w:rsidRPr="00C452F2" w:rsidRDefault="00B705C5" w:rsidP="00B705C5">
      <w:pPr>
        <w:autoSpaceDE w:val="0"/>
        <w:rPr>
          <w:rFonts w:cs="Verdana"/>
          <w:lang w:val="es-ES"/>
        </w:rPr>
      </w:pPr>
      <w:r w:rsidRPr="00C452F2">
        <w:rPr>
          <w:rFonts w:cs="Verdana"/>
          <w:lang w:val="es-ES"/>
        </w:rPr>
        <w:lastRenderedPageBreak/>
        <w:t>En el reglamento del centro, aprobado por el claustro universitario, se especifican las funciones de cada uno de los órganos colegiados de gobierno y la representatividad en éstos de los diferentes colectivos que forman la comunidad del centro. A través de las reuniones de las comisiones de estos órganos se canalizan las opiniones de los colectivos y se toman acuerdos que se convertirán en acciones de mejora para el desarrollo del plan de estudios, las cuales quedan registradas en actas.</w:t>
      </w:r>
    </w:p>
    <w:p w:rsidR="00B705C5" w:rsidRPr="00C452F2" w:rsidRDefault="00B705C5" w:rsidP="00B705C5">
      <w:pPr>
        <w:autoSpaceDE w:val="0"/>
        <w:rPr>
          <w:rFonts w:cs="Verdana"/>
          <w:lang w:val="es-ES"/>
        </w:rPr>
      </w:pPr>
      <w:r w:rsidRPr="00C452F2">
        <w:rPr>
          <w:rFonts w:cs="Verdana"/>
          <w:lang w:val="es-ES"/>
        </w:rPr>
        <w:t xml:space="preserve">Como ya se ha explicado anteriormente, el SGIC del centro detalla un proceso para la recogida de reclamaciones, quejas y sugerencias de los distintos colectivos que forman el centro. Los estudiantes, además del sistema de recogida de </w:t>
      </w:r>
      <w:r w:rsidRPr="00C452F2">
        <w:rPr>
          <w:rFonts w:cs="Verdana"/>
          <w:bCs/>
          <w:lang w:val="es-ES"/>
        </w:rPr>
        <w:t>reclamaciones, quejas y sugerencias,</w:t>
      </w:r>
      <w:r w:rsidRPr="00C452F2">
        <w:rPr>
          <w:rFonts w:cs="Verdana"/>
          <w:lang w:val="es-ES"/>
        </w:rPr>
        <w:t xml:space="preserve">  también pueden presentar sus opiniones en las sesiones tutoriales o a través del coordinador del máster</w:t>
      </w:r>
    </w:p>
    <w:p w:rsidR="00B705C5" w:rsidRPr="00C452F2" w:rsidRDefault="00B705C5" w:rsidP="00B705C5">
      <w:pPr>
        <w:autoSpaceDE w:val="0"/>
        <w:rPr>
          <w:rFonts w:cs="Verdana"/>
          <w:lang w:val="es-ES"/>
        </w:rPr>
      </w:pPr>
      <w:r w:rsidRPr="00C452F2">
        <w:rPr>
          <w:rFonts w:cs="Verdana"/>
          <w:lang w:val="es-ES"/>
        </w:rPr>
        <w:t xml:space="preserve">Además, el centro dispone de una delegación de estudiantes para el  asesoramiento y defensa de los intereses de este colectivo. Estará formada, como mínimo, por los representantes de los estudiantes en los órganos de gobierno y representación del centro y por los representantes de los estudiantes en los órganos de gobierno y representación de la universidad. En la web de la UPC, en el apartado “Estudiantes de la UPC”, </w:t>
      </w:r>
      <w:proofErr w:type="spellStart"/>
      <w:r w:rsidRPr="00C452F2">
        <w:rPr>
          <w:rFonts w:cs="Verdana"/>
          <w:lang w:val="es-ES"/>
        </w:rPr>
        <w:t>Subapartado</w:t>
      </w:r>
      <w:proofErr w:type="spellEnd"/>
      <w:r w:rsidRPr="00C452F2">
        <w:rPr>
          <w:rFonts w:cs="Verdana"/>
          <w:lang w:val="es-ES"/>
        </w:rPr>
        <w:t xml:space="preserve"> “Servicios y Vida universitaria” se publicitan todas las delegaciones de estudiantes que cuentan con página web propia.</w:t>
      </w:r>
    </w:p>
    <w:p w:rsidR="00B705C5" w:rsidRPr="00C452F2" w:rsidRDefault="00B705C5" w:rsidP="00B705C5">
      <w:pPr>
        <w:autoSpaceDE w:val="0"/>
        <w:rPr>
          <w:rFonts w:cs="Verdana"/>
          <w:lang w:val="es-ES"/>
        </w:rPr>
      </w:pPr>
      <w:r w:rsidRPr="00C452F2">
        <w:rPr>
          <w:rFonts w:cs="Verdana"/>
          <w:lang w:val="es-ES"/>
        </w:rPr>
        <w:t>En los distintos procesos del sistema de calidad se definen las encuestas de satisfacción que se realizarán sobre estudiantes, empresas, PDI y PAS, etc. Estas encuestas formarán parte del cuadro de indicadores de resultados definido por la CC. El SGIC del centro también establece cómo se rendirán cuentas sobre los resultados de los programas formativos a los distintos grupos de interés internos y externos implicados. La CC analizará los indicadores derivados de los distintos procesos y recogerá las opiniones y propuestas de mejora de los distintos grupos de interés.</w:t>
      </w:r>
    </w:p>
    <w:p w:rsidR="00B705C5" w:rsidRPr="00C452F2" w:rsidRDefault="00B705C5" w:rsidP="00BD38F6">
      <w:pPr>
        <w:pStyle w:val="Ttulo3"/>
        <w:rPr>
          <w:lang w:val="es-ES"/>
        </w:rPr>
      </w:pPr>
      <w:bookmarkStart w:id="112" w:name="_Toc283137068"/>
      <w:r w:rsidRPr="00C452F2">
        <w:rPr>
          <w:lang w:val="es-ES"/>
        </w:rPr>
        <w:t>9.5.3. Mecanismos para la publicación y difusión de la información relativa a los planes de estudio</w:t>
      </w:r>
      <w:bookmarkEnd w:id="112"/>
    </w:p>
    <w:p w:rsidR="00B705C5" w:rsidRPr="00C452F2" w:rsidRDefault="00B705C5" w:rsidP="00B705C5">
      <w:pPr>
        <w:rPr>
          <w:lang w:val="es-ES"/>
        </w:rPr>
      </w:pPr>
      <w:r w:rsidRPr="00C452F2">
        <w:rPr>
          <w:lang w:val="es-ES"/>
        </w:rPr>
        <w:t>La  Universidad, el Campus y el Centro disponen de páginas web e intranets cuyo contenido multifuncional permite transmitir la información a los diferentes colectivos implicados en los diferentes aspectos de los planes de estudios.</w:t>
      </w:r>
    </w:p>
    <w:p w:rsidR="00B705C5" w:rsidRPr="00C452F2" w:rsidRDefault="00B705C5" w:rsidP="00B705C5">
      <w:pPr>
        <w:autoSpaceDE w:val="0"/>
        <w:rPr>
          <w:rFonts w:cs="Verdana"/>
          <w:lang w:val="es-ES"/>
        </w:rPr>
      </w:pPr>
      <w:r w:rsidRPr="00C452F2">
        <w:rPr>
          <w:rFonts w:cs="Verdana"/>
          <w:lang w:val="es-ES"/>
        </w:rPr>
        <w:t xml:space="preserve">La UPC dispone de una web (http://www.upc.edu/) estructurada por temas y por colectivos en la cual se publica información relativa a los planes de estudios, a los perfiles de ingreso de los estudiantes, a sus resultados académicos y de inserción laboral, etc. Dicha web es de acceso público aunque también contiene apartados de acceso restringido (intranets, sistemas de información, </w:t>
      </w:r>
      <w:proofErr w:type="spellStart"/>
      <w:r w:rsidRPr="00C452F2">
        <w:rPr>
          <w:rFonts w:cs="Verdana"/>
          <w:lang w:val="es-ES"/>
        </w:rPr>
        <w:t>etc</w:t>
      </w:r>
      <w:proofErr w:type="spellEnd"/>
      <w:r w:rsidRPr="00C452F2">
        <w:rPr>
          <w:rFonts w:cs="Verdana"/>
          <w:lang w:val="es-ES"/>
        </w:rPr>
        <w:t>) según el colectivo al cual va dirigida la información. Además la web UPC integra las webs de las distintas unidades básicas (centros docentes, departamentos e institutos universitarios de investigación), funcionales (servicios generales) y otros entes de la Universidad.</w:t>
      </w:r>
    </w:p>
    <w:p w:rsidR="00B705C5" w:rsidRPr="00C452F2" w:rsidRDefault="00B705C5" w:rsidP="00B705C5">
      <w:pPr>
        <w:rPr>
          <w:lang w:val="es-ES"/>
        </w:rPr>
      </w:pPr>
      <w:r w:rsidRPr="00C452F2">
        <w:rPr>
          <w:lang w:val="es-ES"/>
        </w:rPr>
        <w:t xml:space="preserve">El Campus del </w:t>
      </w:r>
      <w:proofErr w:type="spellStart"/>
      <w:r w:rsidRPr="00C452F2">
        <w:rPr>
          <w:lang w:val="es-ES"/>
        </w:rPr>
        <w:t>Baix</w:t>
      </w:r>
      <w:proofErr w:type="spellEnd"/>
      <w:r w:rsidRPr="00C452F2">
        <w:rPr>
          <w:lang w:val="es-ES"/>
        </w:rPr>
        <w:t xml:space="preserve"> Llobregat (CBL) también dispone de una página web (</w:t>
      </w:r>
      <w:hyperlink r:id="rId65" w:history="1">
        <w:r w:rsidRPr="00C452F2">
          <w:rPr>
            <w:rStyle w:val="Hipervnculo"/>
            <w:rFonts w:cs="Calibri"/>
            <w:lang w:val="es-ES"/>
          </w:rPr>
          <w:t>http://www.cbl.upc.edu</w:t>
        </w:r>
      </w:hyperlink>
      <w:r w:rsidRPr="00C452F2">
        <w:rPr>
          <w:lang w:val="es-ES"/>
        </w:rPr>
        <w:t xml:space="preserve">) cuyo contenido hace referencia al catálogo de servicios que ofrece como entidad organizativa conjunta de las escuelas del campus.  También dispone de una aplicación propia denominada Sistema de Información Académica (SIA) conectado a la base de datos general de la UPC que pone a disposición de los diferentes colectivos (estudiantes, PDI, PAS) información específica sobre horarios, personal docente, infraestructuras, expedientes académicos, reserva de espacios, </w:t>
      </w:r>
      <w:proofErr w:type="spellStart"/>
      <w:r w:rsidRPr="00C452F2">
        <w:rPr>
          <w:lang w:val="es-ES"/>
        </w:rPr>
        <w:t>etc</w:t>
      </w:r>
      <w:proofErr w:type="spellEnd"/>
      <w:r w:rsidRPr="00C452F2">
        <w:rPr>
          <w:lang w:val="es-ES"/>
        </w:rPr>
        <w:t>…</w:t>
      </w:r>
    </w:p>
    <w:p w:rsidR="00B705C5" w:rsidRPr="00C452F2" w:rsidRDefault="00B705C5" w:rsidP="00B705C5">
      <w:pPr>
        <w:rPr>
          <w:lang w:val="es-ES"/>
        </w:rPr>
      </w:pPr>
      <w:r w:rsidRPr="00C452F2">
        <w:rPr>
          <w:lang w:val="es-ES"/>
        </w:rPr>
        <w:t>Por lo que respecta al centro, la web actual http:</w:t>
      </w:r>
      <w:hyperlink r:id="rId66" w:history="1">
        <w:r w:rsidRPr="00C452F2">
          <w:rPr>
            <w:rStyle w:val="Hipervnculo"/>
            <w:rFonts w:cs="Calibri"/>
            <w:lang w:val="es-ES"/>
          </w:rPr>
          <w:t>www.esab.upc.edu</w:t>
        </w:r>
      </w:hyperlink>
      <w:r w:rsidRPr="00C452F2">
        <w:rPr>
          <w:lang w:val="es-ES"/>
        </w:rPr>
        <w:t xml:space="preserve"> dispone de cinco apartados que permiten incorporar adecuadamente la información sobre las nuevas titulaciones. Estos apartados son:</w:t>
      </w:r>
    </w:p>
    <w:p w:rsidR="00B705C5" w:rsidRPr="00C452F2" w:rsidRDefault="00B705C5" w:rsidP="00AB4A25">
      <w:pPr>
        <w:pStyle w:val="Prrafodelista"/>
        <w:numPr>
          <w:ilvl w:val="0"/>
          <w:numId w:val="20"/>
        </w:numPr>
        <w:suppressAutoHyphens/>
        <w:contextualSpacing w:val="0"/>
        <w:rPr>
          <w:lang w:val="es-ES"/>
        </w:rPr>
      </w:pPr>
      <w:r w:rsidRPr="00C452F2">
        <w:rPr>
          <w:lang w:val="es-ES"/>
        </w:rPr>
        <w:t xml:space="preserve">Escuela (http://www.esab.upc.edu/la-escuela), destinado a la sociedad en general y donde se indica el carácter del Centro de modo genérico, su estructura, equipo directivo, organizaciones sociales y representativas con sede en el campus o el centro, su localización y las vías de acceso. </w:t>
      </w:r>
    </w:p>
    <w:p w:rsidR="00B705C5" w:rsidRPr="00C452F2" w:rsidRDefault="00B705C5" w:rsidP="00AB4A25">
      <w:pPr>
        <w:pStyle w:val="Prrafodelista"/>
        <w:numPr>
          <w:ilvl w:val="0"/>
          <w:numId w:val="20"/>
        </w:numPr>
        <w:suppressAutoHyphens/>
        <w:contextualSpacing w:val="0"/>
        <w:rPr>
          <w:lang w:val="es-ES"/>
        </w:rPr>
      </w:pPr>
      <w:r w:rsidRPr="00C452F2">
        <w:rPr>
          <w:lang w:val="es-ES"/>
        </w:rPr>
        <w:t xml:space="preserve">Estudios (http://www.esab.upc.edu/estudios), destinado principalmente a los futuros estudiantes de los diferentes planes de estudios (grado y máster) que se imparten en el centro. </w:t>
      </w:r>
    </w:p>
    <w:p w:rsidR="00B705C5" w:rsidRPr="00C452F2" w:rsidRDefault="00B705C5" w:rsidP="00AB4A25">
      <w:pPr>
        <w:pStyle w:val="Prrafodelista"/>
        <w:numPr>
          <w:ilvl w:val="0"/>
          <w:numId w:val="20"/>
        </w:numPr>
        <w:suppressAutoHyphens/>
        <w:contextualSpacing w:val="0"/>
        <w:rPr>
          <w:lang w:val="es-ES"/>
        </w:rPr>
      </w:pPr>
      <w:r w:rsidRPr="00C452F2">
        <w:rPr>
          <w:lang w:val="es-ES"/>
        </w:rPr>
        <w:lastRenderedPageBreak/>
        <w:t xml:space="preserve">Investigación (http://www.esab.upc.edu/investigacion), destinado a la sociedad en general y contiene información general sobre los diferentes departamentos que realizan investigación relacionada con el centro y en el centro. </w:t>
      </w:r>
    </w:p>
    <w:p w:rsidR="00B705C5" w:rsidRPr="00C452F2" w:rsidRDefault="00B705C5" w:rsidP="00AB4A25">
      <w:pPr>
        <w:pStyle w:val="Prrafodelista"/>
        <w:numPr>
          <w:ilvl w:val="0"/>
          <w:numId w:val="20"/>
        </w:numPr>
        <w:suppressAutoHyphens/>
        <w:contextualSpacing w:val="0"/>
        <w:rPr>
          <w:lang w:val="es-ES"/>
        </w:rPr>
      </w:pPr>
      <w:r w:rsidRPr="00C452F2">
        <w:rPr>
          <w:lang w:val="es-ES"/>
        </w:rPr>
        <w:t xml:space="preserve">Ven! (http://www.esab.upc.edu/a1a1ven), destinado a los estudiantes </w:t>
      </w:r>
    </w:p>
    <w:p w:rsidR="00B705C5" w:rsidRPr="00C452F2" w:rsidRDefault="00B705C5" w:rsidP="00AB4A25">
      <w:pPr>
        <w:pStyle w:val="Prrafodelista"/>
        <w:numPr>
          <w:ilvl w:val="0"/>
          <w:numId w:val="20"/>
        </w:numPr>
        <w:suppressAutoHyphens/>
        <w:contextualSpacing w:val="0"/>
        <w:rPr>
          <w:lang w:val="es-ES"/>
        </w:rPr>
      </w:pPr>
      <w:r w:rsidRPr="00C452F2">
        <w:rPr>
          <w:lang w:val="es-ES"/>
        </w:rPr>
        <w:t>Soporte (http://www.esab.upc.edu/soporte), destinado a los colectivos de estudiantes, PDI y PAS, donde se ofrece toda la información pormenorizada sobre procesos de gestión específica</w:t>
      </w:r>
    </w:p>
    <w:p w:rsidR="00B705C5" w:rsidRPr="00C452F2" w:rsidRDefault="00B705C5" w:rsidP="00B705C5">
      <w:pPr>
        <w:rPr>
          <w:lang w:val="es-ES"/>
        </w:rPr>
      </w:pPr>
      <w:r w:rsidRPr="00C452F2">
        <w:rPr>
          <w:lang w:val="es-ES"/>
        </w:rPr>
        <w:t>En la zona de “banners” existen enlaces permanentes a la plataforma virtual Atenea, web del CBL, Sistema de Información Académica (SIA), web de la Biblioteca UPC y enlaces transitorios que, en función de la época, ponen a disposición del usuario accesos directos a la información de matrícula, jornadas de información específica, etc.</w:t>
      </w:r>
    </w:p>
    <w:p w:rsidR="00B705C5" w:rsidRPr="00C452F2" w:rsidRDefault="00B705C5" w:rsidP="00B705C5">
      <w:pPr>
        <w:pStyle w:val="Ttulo3"/>
        <w:rPr>
          <w:lang w:val="es-ES"/>
        </w:rPr>
      </w:pPr>
    </w:p>
    <w:p w:rsidR="00B705C5" w:rsidRPr="00C452F2" w:rsidRDefault="00B705C5" w:rsidP="00B705C5">
      <w:pPr>
        <w:pStyle w:val="Ttulo3"/>
        <w:rPr>
          <w:lang w:val="es-ES"/>
        </w:rPr>
      </w:pPr>
      <w:bookmarkStart w:id="113" w:name="_Toc283137069"/>
      <w:r w:rsidRPr="00C452F2">
        <w:rPr>
          <w:lang w:val="es-ES"/>
        </w:rPr>
        <w:t>9.5.4. Criterios y procedimientos para una posible extinción del Título</w:t>
      </w:r>
      <w:bookmarkEnd w:id="113"/>
    </w:p>
    <w:p w:rsidR="00B705C5" w:rsidRPr="00C452F2" w:rsidRDefault="00B705C5" w:rsidP="00B705C5">
      <w:pPr>
        <w:autoSpaceDE w:val="0"/>
        <w:rPr>
          <w:rFonts w:cs="Verdana"/>
          <w:lang w:val="es-ES"/>
        </w:rPr>
      </w:pPr>
    </w:p>
    <w:p w:rsidR="00B705C5" w:rsidRPr="00C452F2" w:rsidRDefault="00B705C5" w:rsidP="00B705C5">
      <w:pPr>
        <w:autoSpaceDE w:val="0"/>
        <w:rPr>
          <w:rFonts w:cs="Verdana"/>
          <w:lang w:val="es-ES"/>
        </w:rPr>
      </w:pPr>
      <w:r w:rsidRPr="00C452F2">
        <w:rPr>
          <w:rFonts w:cs="Verdana"/>
          <w:lang w:val="es-ES"/>
        </w:rPr>
        <w:t>La extinción de un título oficial impartido por los Centros de la Universidad Politécnica de Catalunya podrá producirse por no obtener un informe de acreditación positivo, o porque se considere que el título necesita modificaciones de modo que se produzca un cambio apreciable en su naturaleza y objetivos o bien a petición del Centro, del Consejo de Gobierno de la Universidad o de la Comunidad Autónoma, de acuerdo con los criterios que ésta establezca.</w:t>
      </w:r>
    </w:p>
    <w:p w:rsidR="00B705C5" w:rsidRPr="00C452F2" w:rsidRDefault="00B705C5" w:rsidP="00B705C5">
      <w:pPr>
        <w:autoSpaceDE w:val="0"/>
        <w:rPr>
          <w:rFonts w:cs="Verdana"/>
          <w:lang w:val="es-ES"/>
        </w:rPr>
      </w:pPr>
      <w:r w:rsidRPr="00C452F2">
        <w:rPr>
          <w:rFonts w:cs="Verdana"/>
          <w:lang w:val="es-ES"/>
        </w:rPr>
        <w:t>El RD 1393/2007 establece que las titulaciones acreditadas inicialmente, deben someterse a un proceso de evaluación, por la ANECA o los órganos de evaluación que la Ley de las Comunidades Autónomas determinen, cada 6 años desde la fecha de su registro en e RUCT (Registro de Universidades, Centros y Títulos), con el fin de mantener su acreditación.</w:t>
      </w:r>
    </w:p>
    <w:p w:rsidR="00B705C5" w:rsidRPr="00C452F2" w:rsidRDefault="00B705C5" w:rsidP="00B705C5">
      <w:pPr>
        <w:autoSpaceDE w:val="0"/>
        <w:rPr>
          <w:rFonts w:cs="Verdana"/>
          <w:lang w:val="es-ES"/>
        </w:rPr>
      </w:pPr>
      <w:r w:rsidRPr="00C452F2">
        <w:rPr>
          <w:rFonts w:cs="Verdana"/>
          <w:lang w:val="es-ES"/>
        </w:rPr>
        <w:t>Tal como indica el artículo 27 del citado RD, la acreditación de los títulos se mantendrá cuando obtengan un informe de acreditación positivo. En caso de informe negativo, se comunicará a la Universidad, a la Comunidad Autónoma y al Consejo de Universidades, para que las deficiencias encontradas puedan ser subsanadas. De no serlo, el título causará baja en el RUCT y perderá su carácter oficial y validez en todo el territorio nacional, estableciéndose en la resolución correspondiente las garantías necesarias para los estudiantes que se encuentren cursando dichos estudios. Por tanto, un plan de estudios se considera extinguido cuando no supere este proceso de acreditación.</w:t>
      </w:r>
    </w:p>
    <w:p w:rsidR="00B705C5" w:rsidRPr="00C452F2" w:rsidRDefault="00B705C5" w:rsidP="00B705C5">
      <w:pPr>
        <w:autoSpaceDE w:val="0"/>
        <w:rPr>
          <w:rFonts w:cs="Verdana"/>
          <w:lang w:val="es-ES"/>
        </w:rPr>
      </w:pPr>
      <w:r w:rsidRPr="00C452F2">
        <w:rPr>
          <w:rFonts w:cs="Verdana"/>
          <w:lang w:val="es-ES"/>
        </w:rPr>
        <w:t>También se procederá a la extinción del título cuando, tras modificar los planes de estudios y comunicarlo al Consejo de Universidades para su valoración por ANECA (</w:t>
      </w:r>
      <w:proofErr w:type="spellStart"/>
      <w:r w:rsidRPr="00C452F2">
        <w:rPr>
          <w:rFonts w:cs="Verdana"/>
          <w:lang w:val="es-ES"/>
        </w:rPr>
        <w:t>articulo</w:t>
      </w:r>
      <w:proofErr w:type="spellEnd"/>
      <w:r w:rsidRPr="00C452F2">
        <w:rPr>
          <w:rFonts w:cs="Verdana"/>
          <w:lang w:val="es-ES"/>
        </w:rPr>
        <w:t xml:space="preserve"> 28 del mencionado RD), ésta considere que tales modificaciones suponen un cambio apreciable en la naturaleza y objetivos del título previamente inscrito en el RUCT, lo que se trata de un nuevo plan de estudios y se procederá a actuar como corresponde a un nuevo título.</w:t>
      </w:r>
    </w:p>
    <w:p w:rsidR="00B705C5" w:rsidRPr="00C452F2" w:rsidRDefault="00B705C5" w:rsidP="00B705C5">
      <w:pPr>
        <w:autoSpaceDE w:val="0"/>
        <w:rPr>
          <w:rFonts w:cs="Verdana"/>
          <w:lang w:val="es-ES"/>
        </w:rPr>
      </w:pPr>
      <w:r w:rsidRPr="00C452F2">
        <w:rPr>
          <w:rFonts w:cs="Verdana"/>
          <w:lang w:val="es-ES"/>
        </w:rPr>
        <w:t>Por último, también podrá producirse la extinción de un título oficial cuando de forma razonada lo proponga el Centro (tras aprobación por su Junta de Centro), el Consejo de Gobierno de la UPC y el Consejo Social de la UPC.</w:t>
      </w:r>
    </w:p>
    <w:p w:rsidR="00B705C5" w:rsidRPr="00C452F2" w:rsidRDefault="00B705C5" w:rsidP="00B705C5">
      <w:pPr>
        <w:autoSpaceDE w:val="0"/>
        <w:rPr>
          <w:rFonts w:cs="Verdana"/>
          <w:lang w:val="es-ES"/>
        </w:rPr>
      </w:pPr>
      <w:r w:rsidRPr="00C452F2">
        <w:rPr>
          <w:rFonts w:cs="Verdana"/>
          <w:lang w:val="es-ES"/>
        </w:rPr>
        <w:t>Puesto que, cuando ocurra la extinción de un título oficial, las Universidades están obligadas a garantizar el adecuado desarrollo efectivo de las enseñanzas que hubieran iniciado sus estudiantes hasta su finalización, el Equipo Directivo del Centro debe proponer a la Junta de Centro, para su aprobación, los criterios que garanticen el adecuado desarrollo efectivo de las enseñanzas que hubieran iniciado sus estudiantes hasta su finalización, que contemplarán, entre otros, los siguientes puntos:</w:t>
      </w:r>
    </w:p>
    <w:p w:rsidR="00B705C5" w:rsidRPr="00C452F2" w:rsidRDefault="00B705C5" w:rsidP="00AB4A25">
      <w:pPr>
        <w:numPr>
          <w:ilvl w:val="0"/>
          <w:numId w:val="5"/>
        </w:numPr>
        <w:suppressAutoHyphens/>
        <w:autoSpaceDE w:val="0"/>
        <w:spacing w:after="0"/>
        <w:rPr>
          <w:rFonts w:cs="Verdana"/>
          <w:lang w:val="es-ES"/>
        </w:rPr>
      </w:pPr>
      <w:r w:rsidRPr="00C452F2">
        <w:rPr>
          <w:rFonts w:cs="Verdana"/>
          <w:lang w:val="es-ES"/>
        </w:rPr>
        <w:t>No admitir matrículas de nuevo ingreso en la titulación.</w:t>
      </w:r>
    </w:p>
    <w:p w:rsidR="00B705C5" w:rsidRPr="00C452F2" w:rsidRDefault="00B705C5" w:rsidP="00AB4A25">
      <w:pPr>
        <w:numPr>
          <w:ilvl w:val="0"/>
          <w:numId w:val="5"/>
        </w:numPr>
        <w:suppressAutoHyphens/>
        <w:autoSpaceDE w:val="0"/>
        <w:spacing w:after="0"/>
        <w:rPr>
          <w:rFonts w:cs="Verdana"/>
          <w:lang w:val="es-ES"/>
        </w:rPr>
      </w:pPr>
      <w:r w:rsidRPr="00C452F2">
        <w:rPr>
          <w:rFonts w:cs="Verdana"/>
          <w:lang w:val="es-ES"/>
        </w:rPr>
        <w:t>La supresión gradual de la impartición de la docencia.</w:t>
      </w:r>
    </w:p>
    <w:p w:rsidR="00B705C5" w:rsidRPr="00C452F2" w:rsidRDefault="00B705C5" w:rsidP="00AB4A25">
      <w:pPr>
        <w:numPr>
          <w:ilvl w:val="0"/>
          <w:numId w:val="5"/>
        </w:numPr>
        <w:suppressAutoHyphens/>
        <w:autoSpaceDE w:val="0"/>
        <w:spacing w:after="0"/>
        <w:rPr>
          <w:rFonts w:cs="Verdana"/>
          <w:lang w:val="es-ES"/>
        </w:rPr>
      </w:pPr>
      <w:r w:rsidRPr="00C452F2">
        <w:rPr>
          <w:rFonts w:cs="Verdana"/>
          <w:lang w:val="es-ES"/>
        </w:rPr>
        <w:t>La implementación, en su caso, de acciones tutoriales y de orientación específicas a los estudiantes.</w:t>
      </w:r>
    </w:p>
    <w:p w:rsidR="00B705C5" w:rsidRPr="00C452F2" w:rsidRDefault="00B705C5" w:rsidP="00AB4A25">
      <w:pPr>
        <w:numPr>
          <w:ilvl w:val="0"/>
          <w:numId w:val="5"/>
        </w:numPr>
        <w:suppressAutoHyphens/>
        <w:autoSpaceDE w:val="0"/>
        <w:spacing w:after="0"/>
        <w:rPr>
          <w:rFonts w:cs="Verdana"/>
          <w:lang w:val="es-ES"/>
        </w:rPr>
      </w:pPr>
      <w:r w:rsidRPr="00C452F2">
        <w:rPr>
          <w:rFonts w:cs="Verdana"/>
          <w:lang w:val="es-ES"/>
        </w:rPr>
        <w:t>El derecho a evaluación hasta consumir las convocatorias reguladas por la normativa vigente.</w:t>
      </w:r>
    </w:p>
    <w:p w:rsidR="00B705C5" w:rsidRPr="00C452F2" w:rsidRDefault="00B705C5" w:rsidP="00B705C5">
      <w:pPr>
        <w:autoSpaceDE w:val="0"/>
        <w:rPr>
          <w:lang w:val="es-ES"/>
        </w:rPr>
      </w:pPr>
      <w:r w:rsidRPr="00C452F2">
        <w:rPr>
          <w:rFonts w:cs="Verdana"/>
          <w:lang w:val="es-ES"/>
        </w:rPr>
        <w:lastRenderedPageBreak/>
        <w:t>La Universidad y el Equipo Directivo del centro velarán por la difusión eficaz a la sociedad en general, de la extinción de los planes de estudios de la UPC, así como de las actuaciones que se realicen desde el Centro para garantizar a los estudiantes el desarrollo efectivo de las enseñanzas que estos hubieran iniciado.</w:t>
      </w:r>
    </w:p>
    <w:p w:rsidR="00BD38F6" w:rsidRPr="00C452F2" w:rsidRDefault="00BD38F6" w:rsidP="008D4844">
      <w:pPr>
        <w:rPr>
          <w:lang w:val="es-ES"/>
        </w:rPr>
        <w:sectPr w:rsidR="00BD38F6" w:rsidRPr="00C452F2" w:rsidSect="00C77A61">
          <w:headerReference w:type="even" r:id="rId67"/>
          <w:headerReference w:type="default" r:id="rId68"/>
          <w:footerReference w:type="even" r:id="rId69"/>
          <w:footerReference w:type="default" r:id="rId70"/>
          <w:headerReference w:type="first" r:id="rId71"/>
          <w:footerReference w:type="first" r:id="rId72"/>
          <w:pgSz w:w="11905" w:h="16837"/>
          <w:pgMar w:top="1417" w:right="1701" w:bottom="1417" w:left="1701" w:header="708" w:footer="708" w:gutter="0"/>
          <w:cols w:space="720"/>
          <w:docGrid w:linePitch="360"/>
        </w:sectPr>
      </w:pPr>
    </w:p>
    <w:p w:rsidR="000A326E" w:rsidRPr="00C452F2" w:rsidRDefault="000A326E" w:rsidP="008D4844">
      <w:pPr>
        <w:pStyle w:val="Ttulo1"/>
        <w:rPr>
          <w:lang w:val="es-ES"/>
        </w:rPr>
      </w:pPr>
      <w:bookmarkStart w:id="114" w:name="_Toc283137070"/>
      <w:r w:rsidRPr="00C452F2">
        <w:rPr>
          <w:lang w:val="es-ES"/>
        </w:rPr>
        <w:lastRenderedPageBreak/>
        <w:t>10. CALENDARIO DE IMPLANTACIÓN</w:t>
      </w:r>
      <w:bookmarkEnd w:id="114"/>
    </w:p>
    <w:p w:rsidR="000A326E" w:rsidRPr="00C452F2" w:rsidRDefault="000A326E" w:rsidP="000704DE">
      <w:pPr>
        <w:pStyle w:val="Ttulo2"/>
      </w:pPr>
      <w:bookmarkStart w:id="115" w:name="_Toc283137071"/>
      <w:r w:rsidRPr="00C452F2">
        <w:t>10.1. CRONOGRAMA DE IMPLANTACIÓN DE LA TITULACIÓN</w:t>
      </w:r>
      <w:bookmarkEnd w:id="115"/>
    </w:p>
    <w:p w:rsidR="008D4844" w:rsidRPr="00C452F2" w:rsidRDefault="000A326E" w:rsidP="000A326E">
      <w:pPr>
        <w:rPr>
          <w:lang w:val="es-ES"/>
        </w:rPr>
      </w:pPr>
      <w:r w:rsidRPr="00C452F2">
        <w:rPr>
          <w:lang w:val="es-ES"/>
        </w:rPr>
        <w:t xml:space="preserve">La nueva titulación de máster será implantada a partir del cuatrimestre de </w:t>
      </w:r>
      <w:r w:rsidR="008D4844" w:rsidRPr="00C452F2">
        <w:rPr>
          <w:lang w:val="es-ES"/>
        </w:rPr>
        <w:t xml:space="preserve">otoño </w:t>
      </w:r>
      <w:r w:rsidRPr="00C452F2">
        <w:rPr>
          <w:lang w:val="es-ES"/>
        </w:rPr>
        <w:t>del curso 201</w:t>
      </w:r>
      <w:r w:rsidR="008D4844" w:rsidRPr="00C452F2">
        <w:rPr>
          <w:lang w:val="es-ES"/>
        </w:rPr>
        <w:t>2</w:t>
      </w:r>
      <w:r w:rsidRPr="00C452F2">
        <w:rPr>
          <w:lang w:val="es-ES"/>
        </w:rPr>
        <w:t>/201</w:t>
      </w:r>
      <w:r w:rsidR="008D4844" w:rsidRPr="00C452F2">
        <w:rPr>
          <w:lang w:val="es-ES"/>
        </w:rPr>
        <w:t>3</w:t>
      </w:r>
      <w:r w:rsidRPr="00C452F2">
        <w:rPr>
          <w:lang w:val="es-ES"/>
        </w:rPr>
        <w:t xml:space="preserve">. Los diversos cursos que forman el plan de estudios se implantarán de forma progresiva hasta la implantación total de la titulación. </w:t>
      </w:r>
    </w:p>
    <w:p w:rsidR="002D11B7" w:rsidRPr="00C452F2" w:rsidRDefault="000A326E" w:rsidP="000A326E">
      <w:pPr>
        <w:rPr>
          <w:lang w:val="es-ES"/>
        </w:rPr>
      </w:pPr>
      <w:r w:rsidRPr="00C452F2">
        <w:rPr>
          <w:lang w:val="es-ES"/>
        </w:rPr>
        <w:t>Durante el bienio 201</w:t>
      </w:r>
      <w:r w:rsidR="008D4844" w:rsidRPr="00C452F2">
        <w:rPr>
          <w:lang w:val="es-ES"/>
        </w:rPr>
        <w:t>2</w:t>
      </w:r>
      <w:r w:rsidRPr="00C452F2">
        <w:rPr>
          <w:lang w:val="es-ES"/>
        </w:rPr>
        <w:t>/201</w:t>
      </w:r>
      <w:r w:rsidR="008D4844" w:rsidRPr="00C452F2">
        <w:rPr>
          <w:lang w:val="es-ES"/>
        </w:rPr>
        <w:t>3</w:t>
      </w:r>
      <w:r w:rsidRPr="00C452F2">
        <w:rPr>
          <w:lang w:val="es-ES"/>
        </w:rPr>
        <w:t xml:space="preserve"> y 201</w:t>
      </w:r>
      <w:r w:rsidR="008D4844" w:rsidRPr="00C452F2">
        <w:rPr>
          <w:lang w:val="es-ES"/>
        </w:rPr>
        <w:t>3</w:t>
      </w:r>
      <w:r w:rsidRPr="00C452F2">
        <w:rPr>
          <w:lang w:val="es-ES"/>
        </w:rPr>
        <w:t>/</w:t>
      </w:r>
      <w:r w:rsidR="008D4844" w:rsidRPr="00C452F2">
        <w:rPr>
          <w:lang w:val="es-ES"/>
        </w:rPr>
        <w:t>2014</w:t>
      </w:r>
      <w:r w:rsidRPr="00C452F2">
        <w:rPr>
          <w:lang w:val="es-ES"/>
        </w:rPr>
        <w:t xml:space="preserve"> l</w:t>
      </w:r>
      <w:r w:rsidR="002D11B7" w:rsidRPr="00C452F2">
        <w:rPr>
          <w:lang w:val="es-ES"/>
        </w:rPr>
        <w:t xml:space="preserve">a procedencia de los </w:t>
      </w:r>
      <w:r w:rsidR="008D4844" w:rsidRPr="00C452F2">
        <w:rPr>
          <w:lang w:val="es-ES"/>
        </w:rPr>
        <w:t xml:space="preserve">alumnos </w:t>
      </w:r>
      <w:r w:rsidR="002D11B7" w:rsidRPr="00C452F2">
        <w:rPr>
          <w:lang w:val="es-ES"/>
        </w:rPr>
        <w:t xml:space="preserve">que accedan al </w:t>
      </w:r>
      <w:proofErr w:type="spellStart"/>
      <w:r w:rsidR="002D11B7" w:rsidRPr="00C452F2">
        <w:rPr>
          <w:lang w:val="es-ES"/>
        </w:rPr>
        <w:t>máste</w:t>
      </w:r>
      <w:proofErr w:type="spellEnd"/>
      <w:r w:rsidR="002D11B7" w:rsidRPr="00C452F2">
        <w:rPr>
          <w:lang w:val="es-ES"/>
        </w:rPr>
        <w:t xml:space="preserve"> podrá ser: </w:t>
      </w:r>
    </w:p>
    <w:p w:rsidR="002D11B7" w:rsidRPr="00C452F2" w:rsidRDefault="008D4844" w:rsidP="00AB4A25">
      <w:pPr>
        <w:pStyle w:val="Prrafodelista"/>
        <w:numPr>
          <w:ilvl w:val="0"/>
          <w:numId w:val="1"/>
        </w:numPr>
        <w:rPr>
          <w:lang w:val="es-ES"/>
        </w:rPr>
      </w:pPr>
      <w:r w:rsidRPr="00C452F2">
        <w:rPr>
          <w:lang w:val="es-ES"/>
        </w:rPr>
        <w:t>Grados del ámbito agrícola</w:t>
      </w:r>
      <w:r w:rsidR="002D11B7" w:rsidRPr="00C452F2">
        <w:rPr>
          <w:lang w:val="es-ES"/>
        </w:rPr>
        <w:t>: aquellos es</w:t>
      </w:r>
      <w:r w:rsidRPr="00C452F2">
        <w:rPr>
          <w:lang w:val="es-ES"/>
        </w:rPr>
        <w:t xml:space="preserve">tudiantes </w:t>
      </w:r>
      <w:r w:rsidR="002D11B7" w:rsidRPr="00C452F2">
        <w:rPr>
          <w:lang w:val="es-ES"/>
        </w:rPr>
        <w:t xml:space="preserve">que iniciaron sus estudios en la </w:t>
      </w:r>
      <w:r w:rsidRPr="00C452F2">
        <w:rPr>
          <w:lang w:val="es-ES"/>
        </w:rPr>
        <w:t xml:space="preserve">ingeniería técnica agrícola </w:t>
      </w:r>
      <w:r w:rsidR="002D11B7" w:rsidRPr="00C452F2">
        <w:rPr>
          <w:lang w:val="es-ES"/>
        </w:rPr>
        <w:t xml:space="preserve">y </w:t>
      </w:r>
      <w:r w:rsidRPr="00C452F2">
        <w:rPr>
          <w:lang w:val="es-ES"/>
        </w:rPr>
        <w:t xml:space="preserve">que </w:t>
      </w:r>
      <w:r w:rsidR="002D11B7" w:rsidRPr="00C452F2">
        <w:rPr>
          <w:lang w:val="es-ES"/>
        </w:rPr>
        <w:t>posteriormente han</w:t>
      </w:r>
      <w:r w:rsidRPr="00C452F2">
        <w:rPr>
          <w:lang w:val="es-ES"/>
        </w:rPr>
        <w:t xml:space="preserve"> adaptado sus expedientes académicos</w:t>
      </w:r>
      <w:r w:rsidR="002D11B7" w:rsidRPr="00C452F2">
        <w:rPr>
          <w:lang w:val="es-ES"/>
        </w:rPr>
        <w:t xml:space="preserve"> al Grado  correspondiente. </w:t>
      </w:r>
    </w:p>
    <w:p w:rsidR="002D11B7" w:rsidRPr="00C452F2" w:rsidRDefault="002D11B7" w:rsidP="00AB4A25">
      <w:pPr>
        <w:pStyle w:val="Prrafodelista"/>
        <w:numPr>
          <w:ilvl w:val="0"/>
          <w:numId w:val="1"/>
        </w:numPr>
        <w:rPr>
          <w:lang w:val="es-ES"/>
        </w:rPr>
      </w:pPr>
      <w:r w:rsidRPr="00C452F2">
        <w:rPr>
          <w:lang w:val="es-ES"/>
        </w:rPr>
        <w:t xml:space="preserve">Ingenieros técnicos agrícolas, </w:t>
      </w:r>
      <w:r w:rsidR="008D4844" w:rsidRPr="00C452F2">
        <w:rPr>
          <w:lang w:val="es-ES"/>
        </w:rPr>
        <w:t xml:space="preserve">los cuales hayan cursado las asignaturas ‘complementos del </w:t>
      </w:r>
      <w:proofErr w:type="spellStart"/>
      <w:r w:rsidR="008D4844" w:rsidRPr="00C452F2">
        <w:rPr>
          <w:lang w:val="es-ES"/>
        </w:rPr>
        <w:t>màster</w:t>
      </w:r>
      <w:proofErr w:type="spellEnd"/>
      <w:r w:rsidR="008D4844" w:rsidRPr="00C452F2">
        <w:rPr>
          <w:lang w:val="es-ES"/>
        </w:rPr>
        <w:t>’ (total de 30 ECTS)</w:t>
      </w:r>
      <w:r w:rsidRPr="00C452F2">
        <w:rPr>
          <w:lang w:val="es-ES"/>
        </w:rPr>
        <w:t>.</w:t>
      </w:r>
    </w:p>
    <w:p w:rsidR="002D11B7" w:rsidRPr="00C452F2" w:rsidRDefault="002D11B7" w:rsidP="00AB4A25">
      <w:pPr>
        <w:pStyle w:val="Prrafodelista"/>
        <w:numPr>
          <w:ilvl w:val="0"/>
          <w:numId w:val="1"/>
        </w:numPr>
        <w:rPr>
          <w:lang w:val="es-ES"/>
        </w:rPr>
      </w:pPr>
      <w:r w:rsidRPr="00C452F2">
        <w:rPr>
          <w:lang w:val="es-ES"/>
        </w:rPr>
        <w:t xml:space="preserve">Estudiantes de otras ingenierías o titulaciones afines, </w:t>
      </w:r>
      <w:r w:rsidR="008D4844" w:rsidRPr="00C452F2">
        <w:rPr>
          <w:lang w:val="es-ES"/>
        </w:rPr>
        <w:t xml:space="preserve"> </w:t>
      </w:r>
      <w:r w:rsidRPr="00C452F2">
        <w:rPr>
          <w:lang w:val="es-ES"/>
        </w:rPr>
        <w:t xml:space="preserve">los cuales cumplan con los requisitos de admisión al máster. </w:t>
      </w:r>
    </w:p>
    <w:p w:rsidR="000A326E" w:rsidRPr="00C452F2" w:rsidRDefault="000A326E" w:rsidP="002D11B7">
      <w:pPr>
        <w:rPr>
          <w:lang w:val="es-ES"/>
        </w:rPr>
      </w:pPr>
      <w:r w:rsidRPr="00C452F2">
        <w:rPr>
          <w:lang w:val="es-ES"/>
        </w:rPr>
        <w:t xml:space="preserve">En el cuatrimestre de otoño del curso 2013/2014 </w:t>
      </w:r>
      <w:r w:rsidR="002D11B7" w:rsidRPr="00C452F2">
        <w:rPr>
          <w:lang w:val="es-ES"/>
        </w:rPr>
        <w:t xml:space="preserve">podrán también matricularse aquellos estudiantes que habiendo iniciado sus estudios en el Grado en el curso 2009/10, </w:t>
      </w:r>
      <w:r w:rsidR="00670716" w:rsidRPr="00C452F2">
        <w:rPr>
          <w:lang w:val="es-ES"/>
        </w:rPr>
        <w:t>se hayan titulado con anterioridad al inicio del máster.</w:t>
      </w:r>
    </w:p>
    <w:p w:rsidR="000A326E" w:rsidRPr="00C452F2" w:rsidRDefault="000A326E" w:rsidP="000A326E">
      <w:pPr>
        <w:rPr>
          <w:lang w:val="es-ES"/>
        </w:rPr>
      </w:pPr>
      <w:r w:rsidRPr="00C452F2">
        <w:rPr>
          <w:lang w:val="es-ES"/>
        </w:rPr>
        <w:t>E</w:t>
      </w:r>
      <w:r w:rsidR="00670716" w:rsidRPr="00C452F2">
        <w:rPr>
          <w:lang w:val="es-ES"/>
        </w:rPr>
        <w:t>n el curso</w:t>
      </w:r>
      <w:r w:rsidRPr="00C452F2">
        <w:rPr>
          <w:lang w:val="es-ES"/>
        </w:rPr>
        <w:t xml:space="preserve"> 2011/2012 se implantarán los complementos de formación</w:t>
      </w:r>
      <w:r w:rsidR="00670716" w:rsidRPr="00C452F2">
        <w:rPr>
          <w:lang w:val="es-ES"/>
        </w:rPr>
        <w:t xml:space="preserve"> para acceder al máster</w:t>
      </w:r>
      <w:r w:rsidRPr="00C452F2">
        <w:rPr>
          <w:lang w:val="es-ES"/>
        </w:rPr>
        <w:t xml:space="preserve">. </w:t>
      </w:r>
    </w:p>
    <w:p w:rsidR="000A326E" w:rsidRPr="00C452F2" w:rsidRDefault="000A326E" w:rsidP="000A326E">
      <w:pPr>
        <w:rPr>
          <w:lang w:val="es-ES"/>
        </w:rPr>
      </w:pPr>
      <w:r w:rsidRPr="00C452F2">
        <w:rPr>
          <w:lang w:val="es-ES"/>
        </w:rPr>
        <w:t>A continuación se adjunta la tabla XXX de implantación de la titulación en la que se detallan para cada año académico los cuatrimestres de la nueva titulación.</w:t>
      </w:r>
    </w:p>
    <w:p w:rsidR="000A326E" w:rsidRPr="00C452F2" w:rsidRDefault="000A326E" w:rsidP="000A326E">
      <w:pPr>
        <w:rPr>
          <w:lang w:val="es-ES"/>
        </w:rPr>
      </w:pPr>
      <w:r w:rsidRPr="00C452F2">
        <w:rPr>
          <w:lang w:val="es-ES"/>
        </w:rPr>
        <w:t xml:space="preserve"> </w:t>
      </w:r>
    </w:p>
    <w:tbl>
      <w:tblPr>
        <w:tblW w:w="8081" w:type="dxa"/>
        <w:jc w:val="center"/>
        <w:tblLayout w:type="fixed"/>
        <w:tblLook w:val="0000"/>
      </w:tblPr>
      <w:tblGrid>
        <w:gridCol w:w="2269"/>
        <w:gridCol w:w="781"/>
        <w:gridCol w:w="1062"/>
        <w:gridCol w:w="708"/>
        <w:gridCol w:w="1134"/>
        <w:gridCol w:w="851"/>
        <w:gridCol w:w="1276"/>
      </w:tblGrid>
      <w:tr w:rsidR="000A326E" w:rsidRPr="00C452F2" w:rsidTr="007230C1">
        <w:trPr>
          <w:trHeight w:val="469"/>
          <w:jc w:val="center"/>
        </w:trPr>
        <w:tc>
          <w:tcPr>
            <w:tcW w:w="2269" w:type="dxa"/>
            <w:tcBorders>
              <w:top w:val="single" w:sz="8" w:space="0" w:color="000000"/>
              <w:left w:val="single" w:sz="4" w:space="0" w:color="000000"/>
              <w:bottom w:val="single" w:sz="8" w:space="0" w:color="000000"/>
            </w:tcBorders>
            <w:shd w:val="clear" w:color="auto" w:fill="365F91" w:themeFill="accent1" w:themeFillShade="BF"/>
          </w:tcPr>
          <w:p w:rsidR="000A326E" w:rsidRPr="00C452F2" w:rsidRDefault="000A326E" w:rsidP="007230C1">
            <w:pPr>
              <w:pStyle w:val="Sinespaciado"/>
              <w:rPr>
                <w:b/>
                <w:color w:val="FFFFFF" w:themeColor="background1"/>
                <w:sz w:val="22"/>
                <w:lang w:val="es-ES"/>
              </w:rPr>
            </w:pPr>
            <w:r w:rsidRPr="00C452F2">
              <w:rPr>
                <w:b/>
                <w:color w:val="FFFFFF" w:themeColor="background1"/>
                <w:sz w:val="22"/>
                <w:lang w:val="es-ES"/>
              </w:rPr>
              <w:t>Plan de estudios</w:t>
            </w:r>
          </w:p>
        </w:tc>
        <w:tc>
          <w:tcPr>
            <w:tcW w:w="1843" w:type="dxa"/>
            <w:gridSpan w:val="2"/>
            <w:tcBorders>
              <w:top w:val="single" w:sz="8" w:space="0" w:color="000000"/>
              <w:left w:val="single" w:sz="4" w:space="0" w:color="000000"/>
              <w:bottom w:val="single" w:sz="8" w:space="0" w:color="000000"/>
              <w:right w:val="single" w:sz="4" w:space="0" w:color="000000"/>
            </w:tcBorders>
            <w:shd w:val="clear" w:color="auto" w:fill="365F91" w:themeFill="accent1" w:themeFillShade="BF"/>
          </w:tcPr>
          <w:p w:rsidR="000A326E" w:rsidRPr="00C452F2" w:rsidRDefault="000A326E" w:rsidP="007230C1">
            <w:pPr>
              <w:pStyle w:val="Sinespaciado"/>
              <w:rPr>
                <w:b/>
                <w:color w:val="FFFFFF" w:themeColor="background1"/>
                <w:sz w:val="22"/>
                <w:lang w:val="es-ES"/>
              </w:rPr>
            </w:pPr>
            <w:r w:rsidRPr="00C452F2">
              <w:rPr>
                <w:b/>
                <w:color w:val="FFFFFF" w:themeColor="background1"/>
                <w:sz w:val="22"/>
                <w:lang w:val="es-ES"/>
              </w:rPr>
              <w:t>2011/2012</w:t>
            </w:r>
          </w:p>
        </w:tc>
        <w:tc>
          <w:tcPr>
            <w:tcW w:w="1842" w:type="dxa"/>
            <w:gridSpan w:val="2"/>
            <w:tcBorders>
              <w:top w:val="single" w:sz="8" w:space="0" w:color="000000"/>
              <w:left w:val="single" w:sz="4" w:space="0" w:color="000000"/>
              <w:bottom w:val="single" w:sz="8" w:space="0" w:color="000000"/>
            </w:tcBorders>
            <w:shd w:val="clear" w:color="auto" w:fill="365F91" w:themeFill="accent1" w:themeFillShade="BF"/>
          </w:tcPr>
          <w:p w:rsidR="000A326E" w:rsidRPr="00C452F2" w:rsidRDefault="000A326E" w:rsidP="007230C1">
            <w:pPr>
              <w:pStyle w:val="Sinespaciado"/>
              <w:rPr>
                <w:b/>
                <w:color w:val="FFFFFF" w:themeColor="background1"/>
                <w:sz w:val="22"/>
                <w:lang w:val="es-ES"/>
              </w:rPr>
            </w:pPr>
            <w:r w:rsidRPr="00C452F2">
              <w:rPr>
                <w:b/>
                <w:color w:val="FFFFFF" w:themeColor="background1"/>
                <w:sz w:val="22"/>
                <w:lang w:val="es-ES"/>
              </w:rPr>
              <w:t>2012/2013</w:t>
            </w:r>
          </w:p>
        </w:tc>
        <w:tc>
          <w:tcPr>
            <w:tcW w:w="2127" w:type="dxa"/>
            <w:gridSpan w:val="2"/>
            <w:tcBorders>
              <w:top w:val="single" w:sz="8" w:space="0" w:color="000000"/>
              <w:left w:val="single" w:sz="4" w:space="0" w:color="000000"/>
              <w:bottom w:val="single" w:sz="8" w:space="0" w:color="000000"/>
              <w:right w:val="single" w:sz="4" w:space="0" w:color="auto"/>
            </w:tcBorders>
            <w:shd w:val="clear" w:color="auto" w:fill="365F91" w:themeFill="accent1" w:themeFillShade="BF"/>
          </w:tcPr>
          <w:p w:rsidR="000A326E" w:rsidRPr="00C452F2" w:rsidRDefault="000A326E" w:rsidP="007230C1">
            <w:pPr>
              <w:pStyle w:val="Sinespaciado"/>
              <w:rPr>
                <w:b/>
                <w:color w:val="FFFFFF" w:themeColor="background1"/>
                <w:sz w:val="22"/>
                <w:lang w:val="es-ES"/>
              </w:rPr>
            </w:pPr>
            <w:r w:rsidRPr="00C452F2">
              <w:rPr>
                <w:b/>
                <w:color w:val="FFFFFF" w:themeColor="background1"/>
                <w:sz w:val="22"/>
                <w:lang w:val="es-ES"/>
              </w:rPr>
              <w:t>2013/2014</w:t>
            </w:r>
          </w:p>
        </w:tc>
      </w:tr>
      <w:tr w:rsidR="000A326E" w:rsidRPr="00C452F2" w:rsidTr="00670716">
        <w:trPr>
          <w:trHeight w:val="309"/>
          <w:jc w:val="center"/>
        </w:trPr>
        <w:tc>
          <w:tcPr>
            <w:tcW w:w="2269" w:type="dxa"/>
            <w:tcBorders>
              <w:top w:val="single" w:sz="8" w:space="0" w:color="000000"/>
              <w:left w:val="single" w:sz="4" w:space="0" w:color="000000"/>
              <w:bottom w:val="single" w:sz="8" w:space="0" w:color="000000"/>
            </w:tcBorders>
          </w:tcPr>
          <w:p w:rsidR="000A326E" w:rsidRPr="00C452F2" w:rsidRDefault="000A326E" w:rsidP="007230C1">
            <w:pPr>
              <w:pStyle w:val="Sinespaciado"/>
              <w:rPr>
                <w:lang w:val="es-ES"/>
              </w:rPr>
            </w:pPr>
          </w:p>
        </w:tc>
        <w:tc>
          <w:tcPr>
            <w:tcW w:w="781" w:type="dxa"/>
            <w:tcBorders>
              <w:top w:val="single" w:sz="8" w:space="0" w:color="000000"/>
              <w:left w:val="single" w:sz="4" w:space="0" w:color="000000"/>
              <w:bottom w:val="single" w:sz="8" w:space="0" w:color="000000"/>
              <w:right w:val="single" w:sz="4" w:space="0" w:color="000000"/>
            </w:tcBorders>
          </w:tcPr>
          <w:p w:rsidR="000A326E" w:rsidRPr="00C452F2" w:rsidRDefault="000A326E" w:rsidP="007230C1">
            <w:pPr>
              <w:pStyle w:val="Sinespaciado"/>
              <w:rPr>
                <w:lang w:val="es-ES"/>
              </w:rPr>
            </w:pPr>
            <w:r w:rsidRPr="00C452F2">
              <w:rPr>
                <w:lang w:val="es-ES"/>
              </w:rPr>
              <w:t>otoño</w:t>
            </w:r>
          </w:p>
        </w:tc>
        <w:tc>
          <w:tcPr>
            <w:tcW w:w="1062" w:type="dxa"/>
            <w:tcBorders>
              <w:top w:val="single" w:sz="8" w:space="0" w:color="000000"/>
              <w:left w:val="single" w:sz="4" w:space="0" w:color="000000"/>
              <w:bottom w:val="single" w:sz="8" w:space="0" w:color="000000"/>
              <w:right w:val="single" w:sz="4" w:space="0" w:color="000000"/>
            </w:tcBorders>
          </w:tcPr>
          <w:p w:rsidR="000A326E" w:rsidRPr="00C452F2" w:rsidRDefault="000A326E" w:rsidP="007230C1">
            <w:pPr>
              <w:pStyle w:val="Sinespaciado"/>
              <w:rPr>
                <w:lang w:val="es-ES"/>
              </w:rPr>
            </w:pPr>
            <w:r w:rsidRPr="00C452F2">
              <w:rPr>
                <w:lang w:val="es-ES"/>
              </w:rPr>
              <w:t>primavera</w:t>
            </w:r>
          </w:p>
        </w:tc>
        <w:tc>
          <w:tcPr>
            <w:tcW w:w="708" w:type="dxa"/>
            <w:tcBorders>
              <w:top w:val="single" w:sz="8" w:space="0" w:color="000000"/>
              <w:left w:val="single" w:sz="4" w:space="0" w:color="000000"/>
              <w:bottom w:val="single" w:sz="8" w:space="0" w:color="000000"/>
              <w:right w:val="single" w:sz="4" w:space="0" w:color="000000"/>
            </w:tcBorders>
          </w:tcPr>
          <w:p w:rsidR="000A326E" w:rsidRPr="00C452F2" w:rsidRDefault="000A326E" w:rsidP="007230C1">
            <w:pPr>
              <w:pStyle w:val="Sinespaciado"/>
              <w:rPr>
                <w:lang w:val="es-ES"/>
              </w:rPr>
            </w:pPr>
            <w:r w:rsidRPr="00C452F2">
              <w:rPr>
                <w:lang w:val="es-ES"/>
              </w:rPr>
              <w:t>otoño</w:t>
            </w:r>
          </w:p>
        </w:tc>
        <w:tc>
          <w:tcPr>
            <w:tcW w:w="1134" w:type="dxa"/>
            <w:tcBorders>
              <w:top w:val="single" w:sz="8" w:space="0" w:color="000000"/>
              <w:left w:val="single" w:sz="4" w:space="0" w:color="000000"/>
              <w:bottom w:val="single" w:sz="8" w:space="0" w:color="000000"/>
            </w:tcBorders>
          </w:tcPr>
          <w:p w:rsidR="000A326E" w:rsidRPr="00C452F2" w:rsidRDefault="000A326E" w:rsidP="007230C1">
            <w:pPr>
              <w:pStyle w:val="Sinespaciado"/>
              <w:rPr>
                <w:lang w:val="es-ES"/>
              </w:rPr>
            </w:pPr>
            <w:r w:rsidRPr="00C452F2">
              <w:rPr>
                <w:lang w:val="es-ES"/>
              </w:rPr>
              <w:t>primavera</w:t>
            </w:r>
          </w:p>
        </w:tc>
        <w:tc>
          <w:tcPr>
            <w:tcW w:w="851" w:type="dxa"/>
            <w:tcBorders>
              <w:top w:val="single" w:sz="8" w:space="0" w:color="000000"/>
              <w:left w:val="single" w:sz="4" w:space="0" w:color="000000"/>
              <w:bottom w:val="single" w:sz="8" w:space="0" w:color="000000"/>
            </w:tcBorders>
          </w:tcPr>
          <w:p w:rsidR="000A326E" w:rsidRPr="00C452F2" w:rsidRDefault="000A326E" w:rsidP="007230C1">
            <w:pPr>
              <w:pStyle w:val="Sinespaciado"/>
              <w:rPr>
                <w:lang w:val="es-ES"/>
              </w:rPr>
            </w:pPr>
            <w:r w:rsidRPr="00C452F2">
              <w:rPr>
                <w:lang w:val="es-ES"/>
              </w:rPr>
              <w:t>otoño</w:t>
            </w:r>
          </w:p>
        </w:tc>
        <w:tc>
          <w:tcPr>
            <w:tcW w:w="1276" w:type="dxa"/>
            <w:tcBorders>
              <w:top w:val="single" w:sz="8" w:space="0" w:color="000000"/>
              <w:left w:val="single" w:sz="4" w:space="0" w:color="000000"/>
              <w:bottom w:val="single" w:sz="8" w:space="0" w:color="000000"/>
              <w:right w:val="single" w:sz="4" w:space="0" w:color="auto"/>
            </w:tcBorders>
          </w:tcPr>
          <w:p w:rsidR="000A326E" w:rsidRPr="00C452F2" w:rsidRDefault="000A326E" w:rsidP="007230C1">
            <w:pPr>
              <w:pStyle w:val="Sinespaciado"/>
              <w:rPr>
                <w:lang w:val="es-ES"/>
              </w:rPr>
            </w:pPr>
            <w:r w:rsidRPr="00C452F2">
              <w:rPr>
                <w:lang w:val="es-ES"/>
              </w:rPr>
              <w:t>primavera</w:t>
            </w:r>
          </w:p>
        </w:tc>
      </w:tr>
      <w:tr w:rsidR="000A326E" w:rsidRPr="00C452F2" w:rsidTr="00C77A61">
        <w:trPr>
          <w:trHeight w:val="719"/>
          <w:jc w:val="center"/>
        </w:trPr>
        <w:tc>
          <w:tcPr>
            <w:tcW w:w="2269" w:type="dxa"/>
            <w:tcBorders>
              <w:top w:val="single" w:sz="8" w:space="0" w:color="000000"/>
              <w:left w:val="single" w:sz="4" w:space="0" w:color="000000"/>
              <w:bottom w:val="single" w:sz="8" w:space="0" w:color="000000"/>
            </w:tcBorders>
          </w:tcPr>
          <w:p w:rsidR="000A326E" w:rsidRPr="00C452F2" w:rsidRDefault="000A326E" w:rsidP="007230C1">
            <w:pPr>
              <w:pStyle w:val="Sinespaciado"/>
              <w:rPr>
                <w:lang w:val="es-ES"/>
              </w:rPr>
            </w:pPr>
            <w:r w:rsidRPr="00C452F2">
              <w:rPr>
                <w:lang w:val="es-ES"/>
              </w:rPr>
              <w:t>Complementos formación ITA</w:t>
            </w:r>
          </w:p>
        </w:tc>
        <w:tc>
          <w:tcPr>
            <w:tcW w:w="781" w:type="dxa"/>
            <w:tcBorders>
              <w:top w:val="single" w:sz="8" w:space="0" w:color="000000"/>
              <w:left w:val="single" w:sz="4" w:space="0" w:color="000000"/>
              <w:bottom w:val="single" w:sz="8" w:space="0" w:color="000000"/>
              <w:right w:val="single" w:sz="4" w:space="0" w:color="000000"/>
            </w:tcBorders>
            <w:vAlign w:val="center"/>
          </w:tcPr>
          <w:p w:rsidR="000A326E" w:rsidRPr="00C452F2" w:rsidRDefault="000A326E" w:rsidP="007230C1">
            <w:pPr>
              <w:pStyle w:val="Sinespaciado"/>
              <w:rPr>
                <w:lang w:val="es-ES"/>
              </w:rPr>
            </w:pPr>
          </w:p>
        </w:tc>
        <w:tc>
          <w:tcPr>
            <w:tcW w:w="1062" w:type="dxa"/>
            <w:tcBorders>
              <w:top w:val="single" w:sz="8" w:space="0" w:color="000000"/>
              <w:left w:val="single" w:sz="4" w:space="0" w:color="000000"/>
              <w:bottom w:val="single" w:sz="8" w:space="0" w:color="000000"/>
              <w:right w:val="single" w:sz="4" w:space="0" w:color="000000"/>
            </w:tcBorders>
            <w:vAlign w:val="center"/>
          </w:tcPr>
          <w:p w:rsidR="000A326E" w:rsidRPr="00C452F2" w:rsidRDefault="000A326E" w:rsidP="007230C1">
            <w:pPr>
              <w:pStyle w:val="Sinespaciado"/>
              <w:rPr>
                <w:lang w:val="es-ES"/>
              </w:rPr>
            </w:pPr>
            <w:r w:rsidRPr="00C452F2">
              <w:rPr>
                <w:lang w:val="es-ES"/>
              </w:rPr>
              <w:t>X</w:t>
            </w:r>
          </w:p>
        </w:tc>
        <w:tc>
          <w:tcPr>
            <w:tcW w:w="708" w:type="dxa"/>
            <w:tcBorders>
              <w:top w:val="single" w:sz="8" w:space="0" w:color="000000"/>
              <w:left w:val="single" w:sz="4" w:space="0" w:color="000000"/>
              <w:bottom w:val="single" w:sz="8" w:space="0" w:color="000000"/>
              <w:right w:val="single" w:sz="4" w:space="0" w:color="000000"/>
            </w:tcBorders>
            <w:vAlign w:val="center"/>
          </w:tcPr>
          <w:p w:rsidR="000A326E" w:rsidRPr="00C452F2" w:rsidRDefault="000A326E" w:rsidP="007230C1">
            <w:pPr>
              <w:pStyle w:val="Sinespaciado"/>
              <w:rPr>
                <w:lang w:val="es-ES"/>
              </w:rPr>
            </w:pPr>
          </w:p>
        </w:tc>
        <w:tc>
          <w:tcPr>
            <w:tcW w:w="1134" w:type="dxa"/>
            <w:tcBorders>
              <w:top w:val="single" w:sz="8" w:space="0" w:color="000000"/>
              <w:left w:val="single" w:sz="4" w:space="0" w:color="000000"/>
              <w:bottom w:val="single" w:sz="8" w:space="0" w:color="000000"/>
            </w:tcBorders>
            <w:vAlign w:val="center"/>
          </w:tcPr>
          <w:p w:rsidR="000A326E" w:rsidRPr="00C452F2" w:rsidRDefault="000A326E" w:rsidP="007230C1">
            <w:pPr>
              <w:pStyle w:val="Sinespaciado"/>
              <w:rPr>
                <w:lang w:val="es-ES"/>
              </w:rPr>
            </w:pPr>
            <w:r w:rsidRPr="00C452F2">
              <w:rPr>
                <w:lang w:val="es-ES"/>
              </w:rPr>
              <w:t>X</w:t>
            </w:r>
          </w:p>
        </w:tc>
        <w:tc>
          <w:tcPr>
            <w:tcW w:w="851" w:type="dxa"/>
            <w:tcBorders>
              <w:top w:val="single" w:sz="8" w:space="0" w:color="000000"/>
              <w:left w:val="single" w:sz="4" w:space="0" w:color="000000"/>
              <w:bottom w:val="single" w:sz="8" w:space="0" w:color="000000"/>
            </w:tcBorders>
            <w:vAlign w:val="center"/>
          </w:tcPr>
          <w:p w:rsidR="000A326E" w:rsidRPr="00C452F2" w:rsidRDefault="000A326E" w:rsidP="007230C1">
            <w:pPr>
              <w:pStyle w:val="Sinespaciado"/>
              <w:rPr>
                <w:lang w:val="es-ES"/>
              </w:rPr>
            </w:pPr>
          </w:p>
        </w:tc>
        <w:tc>
          <w:tcPr>
            <w:tcW w:w="1276" w:type="dxa"/>
            <w:tcBorders>
              <w:top w:val="single" w:sz="8" w:space="0" w:color="000000"/>
              <w:left w:val="single" w:sz="4" w:space="0" w:color="000000"/>
              <w:bottom w:val="single" w:sz="8" w:space="0" w:color="000000"/>
              <w:right w:val="single" w:sz="4" w:space="0" w:color="auto"/>
            </w:tcBorders>
            <w:vAlign w:val="center"/>
          </w:tcPr>
          <w:p w:rsidR="000A326E" w:rsidRPr="00C452F2" w:rsidRDefault="000A326E" w:rsidP="007230C1">
            <w:pPr>
              <w:pStyle w:val="Sinespaciado"/>
              <w:rPr>
                <w:lang w:val="es-ES"/>
              </w:rPr>
            </w:pPr>
            <w:r w:rsidRPr="00C452F2">
              <w:rPr>
                <w:lang w:val="es-ES"/>
              </w:rPr>
              <w:t>X</w:t>
            </w:r>
          </w:p>
        </w:tc>
      </w:tr>
      <w:tr w:rsidR="000A326E" w:rsidRPr="00C452F2" w:rsidTr="00C77A61">
        <w:trPr>
          <w:trHeight w:val="469"/>
          <w:jc w:val="center"/>
        </w:trPr>
        <w:tc>
          <w:tcPr>
            <w:tcW w:w="2269" w:type="dxa"/>
            <w:tcBorders>
              <w:top w:val="single" w:sz="8" w:space="0" w:color="000000"/>
              <w:left w:val="single" w:sz="4" w:space="0" w:color="000000"/>
              <w:bottom w:val="single" w:sz="8" w:space="0" w:color="000000"/>
            </w:tcBorders>
          </w:tcPr>
          <w:p w:rsidR="000A326E" w:rsidRPr="00C452F2" w:rsidRDefault="000A326E" w:rsidP="007230C1">
            <w:pPr>
              <w:pStyle w:val="Sinespaciado"/>
              <w:rPr>
                <w:lang w:val="es-ES"/>
              </w:rPr>
            </w:pPr>
            <w:r w:rsidRPr="00C452F2">
              <w:rPr>
                <w:lang w:val="es-ES"/>
              </w:rPr>
              <w:t>Máster (implantación fase transición)</w:t>
            </w:r>
          </w:p>
        </w:tc>
        <w:tc>
          <w:tcPr>
            <w:tcW w:w="781" w:type="dxa"/>
            <w:tcBorders>
              <w:top w:val="single" w:sz="8" w:space="0" w:color="000000"/>
              <w:left w:val="single" w:sz="4" w:space="0" w:color="000000"/>
              <w:bottom w:val="single" w:sz="8" w:space="0" w:color="000000"/>
              <w:right w:val="single" w:sz="4" w:space="0" w:color="000000"/>
            </w:tcBorders>
            <w:vAlign w:val="center"/>
          </w:tcPr>
          <w:p w:rsidR="000A326E" w:rsidRPr="00C452F2" w:rsidRDefault="000A326E" w:rsidP="007230C1">
            <w:pPr>
              <w:pStyle w:val="Sinespaciado"/>
              <w:rPr>
                <w:lang w:val="es-ES"/>
              </w:rPr>
            </w:pPr>
          </w:p>
        </w:tc>
        <w:tc>
          <w:tcPr>
            <w:tcW w:w="1062" w:type="dxa"/>
            <w:tcBorders>
              <w:top w:val="single" w:sz="8" w:space="0" w:color="000000"/>
              <w:left w:val="single" w:sz="4" w:space="0" w:color="000000"/>
              <w:bottom w:val="single" w:sz="8" w:space="0" w:color="000000"/>
              <w:right w:val="single" w:sz="4" w:space="0" w:color="000000"/>
            </w:tcBorders>
            <w:vAlign w:val="center"/>
          </w:tcPr>
          <w:p w:rsidR="000A326E" w:rsidRPr="00C452F2" w:rsidRDefault="000A326E" w:rsidP="007230C1">
            <w:pPr>
              <w:pStyle w:val="Sinespaciado"/>
              <w:rPr>
                <w:lang w:val="es-ES"/>
              </w:rPr>
            </w:pPr>
          </w:p>
        </w:tc>
        <w:tc>
          <w:tcPr>
            <w:tcW w:w="708" w:type="dxa"/>
            <w:tcBorders>
              <w:top w:val="single" w:sz="8" w:space="0" w:color="000000"/>
              <w:left w:val="single" w:sz="4" w:space="0" w:color="000000"/>
              <w:bottom w:val="single" w:sz="8" w:space="0" w:color="000000"/>
              <w:right w:val="single" w:sz="4" w:space="0" w:color="000000"/>
            </w:tcBorders>
            <w:vAlign w:val="center"/>
          </w:tcPr>
          <w:p w:rsidR="000A326E" w:rsidRPr="00C452F2" w:rsidRDefault="00670716" w:rsidP="007230C1">
            <w:pPr>
              <w:pStyle w:val="Sinespaciado"/>
              <w:rPr>
                <w:lang w:val="es-ES"/>
              </w:rPr>
            </w:pPr>
            <w:r w:rsidRPr="00C452F2">
              <w:rPr>
                <w:lang w:val="es-ES"/>
              </w:rPr>
              <w:t>1</w:t>
            </w:r>
            <w:r w:rsidR="000A326E" w:rsidRPr="00C452F2">
              <w:rPr>
                <w:lang w:val="es-ES"/>
              </w:rPr>
              <w:t>C</w:t>
            </w:r>
          </w:p>
        </w:tc>
        <w:tc>
          <w:tcPr>
            <w:tcW w:w="1134" w:type="dxa"/>
            <w:tcBorders>
              <w:top w:val="single" w:sz="8" w:space="0" w:color="000000"/>
              <w:left w:val="single" w:sz="4" w:space="0" w:color="000000"/>
              <w:bottom w:val="single" w:sz="8" w:space="0" w:color="000000"/>
            </w:tcBorders>
            <w:vAlign w:val="center"/>
          </w:tcPr>
          <w:p w:rsidR="000A326E" w:rsidRPr="00C452F2" w:rsidRDefault="00670716" w:rsidP="007230C1">
            <w:pPr>
              <w:pStyle w:val="Sinespaciado"/>
              <w:rPr>
                <w:lang w:val="es-ES"/>
              </w:rPr>
            </w:pPr>
            <w:r w:rsidRPr="00C452F2">
              <w:rPr>
                <w:lang w:val="es-ES"/>
              </w:rPr>
              <w:t>2</w:t>
            </w:r>
            <w:r w:rsidR="000A326E" w:rsidRPr="00C452F2">
              <w:rPr>
                <w:lang w:val="es-ES"/>
              </w:rPr>
              <w:t>C</w:t>
            </w:r>
          </w:p>
        </w:tc>
        <w:tc>
          <w:tcPr>
            <w:tcW w:w="851" w:type="dxa"/>
            <w:tcBorders>
              <w:top w:val="single" w:sz="8" w:space="0" w:color="000000"/>
              <w:left w:val="single" w:sz="4" w:space="0" w:color="000000"/>
              <w:bottom w:val="single" w:sz="8" w:space="0" w:color="000000"/>
            </w:tcBorders>
            <w:vAlign w:val="center"/>
          </w:tcPr>
          <w:p w:rsidR="000A326E" w:rsidRPr="00C452F2" w:rsidRDefault="000A326E" w:rsidP="007230C1">
            <w:pPr>
              <w:pStyle w:val="Sinespaciado"/>
              <w:rPr>
                <w:lang w:val="es-ES"/>
              </w:rPr>
            </w:pPr>
          </w:p>
        </w:tc>
        <w:tc>
          <w:tcPr>
            <w:tcW w:w="1276" w:type="dxa"/>
            <w:tcBorders>
              <w:top w:val="single" w:sz="8" w:space="0" w:color="000000"/>
              <w:left w:val="single" w:sz="4" w:space="0" w:color="000000"/>
              <w:bottom w:val="single" w:sz="4" w:space="0" w:color="auto"/>
              <w:right w:val="single" w:sz="4" w:space="0" w:color="auto"/>
            </w:tcBorders>
            <w:vAlign w:val="center"/>
          </w:tcPr>
          <w:p w:rsidR="000A326E" w:rsidRPr="00C452F2" w:rsidRDefault="000A326E" w:rsidP="007230C1">
            <w:pPr>
              <w:pStyle w:val="Sinespaciado"/>
              <w:rPr>
                <w:lang w:val="es-ES"/>
              </w:rPr>
            </w:pPr>
          </w:p>
        </w:tc>
      </w:tr>
      <w:tr w:rsidR="000A326E" w:rsidRPr="00C452F2" w:rsidTr="00C77A61">
        <w:trPr>
          <w:trHeight w:val="719"/>
          <w:jc w:val="center"/>
        </w:trPr>
        <w:tc>
          <w:tcPr>
            <w:tcW w:w="2269" w:type="dxa"/>
            <w:tcBorders>
              <w:top w:val="single" w:sz="8" w:space="0" w:color="000000"/>
              <w:left w:val="single" w:sz="4" w:space="0" w:color="000000"/>
              <w:bottom w:val="single" w:sz="8" w:space="0" w:color="000000"/>
            </w:tcBorders>
          </w:tcPr>
          <w:p w:rsidR="000A326E" w:rsidRPr="00C452F2" w:rsidRDefault="000A326E" w:rsidP="007230C1">
            <w:pPr>
              <w:pStyle w:val="Sinespaciado"/>
              <w:rPr>
                <w:lang w:val="es-ES"/>
              </w:rPr>
            </w:pPr>
            <w:r w:rsidRPr="00C452F2">
              <w:rPr>
                <w:lang w:val="es-ES"/>
              </w:rPr>
              <w:t>Máster (implantación con alumnos de grado)</w:t>
            </w:r>
          </w:p>
        </w:tc>
        <w:tc>
          <w:tcPr>
            <w:tcW w:w="781" w:type="dxa"/>
            <w:tcBorders>
              <w:top w:val="single" w:sz="8" w:space="0" w:color="000000"/>
              <w:left w:val="single" w:sz="4" w:space="0" w:color="000000"/>
              <w:bottom w:val="single" w:sz="8" w:space="0" w:color="000000"/>
              <w:right w:val="single" w:sz="4" w:space="0" w:color="000000"/>
            </w:tcBorders>
            <w:vAlign w:val="center"/>
          </w:tcPr>
          <w:p w:rsidR="000A326E" w:rsidRPr="00C452F2" w:rsidRDefault="000A326E" w:rsidP="007230C1">
            <w:pPr>
              <w:pStyle w:val="Sinespaciado"/>
              <w:rPr>
                <w:lang w:val="es-ES"/>
              </w:rPr>
            </w:pPr>
          </w:p>
        </w:tc>
        <w:tc>
          <w:tcPr>
            <w:tcW w:w="1062" w:type="dxa"/>
            <w:tcBorders>
              <w:top w:val="single" w:sz="8" w:space="0" w:color="000000"/>
              <w:left w:val="single" w:sz="4" w:space="0" w:color="000000"/>
              <w:bottom w:val="single" w:sz="8" w:space="0" w:color="000000"/>
              <w:right w:val="single" w:sz="4" w:space="0" w:color="000000"/>
            </w:tcBorders>
            <w:vAlign w:val="center"/>
          </w:tcPr>
          <w:p w:rsidR="000A326E" w:rsidRPr="00C452F2" w:rsidRDefault="000A326E" w:rsidP="007230C1">
            <w:pPr>
              <w:pStyle w:val="Sinespaciado"/>
              <w:rPr>
                <w:lang w:val="es-ES"/>
              </w:rPr>
            </w:pPr>
          </w:p>
        </w:tc>
        <w:tc>
          <w:tcPr>
            <w:tcW w:w="708" w:type="dxa"/>
            <w:tcBorders>
              <w:top w:val="single" w:sz="8" w:space="0" w:color="000000"/>
              <w:left w:val="single" w:sz="4" w:space="0" w:color="000000"/>
              <w:bottom w:val="single" w:sz="8" w:space="0" w:color="000000"/>
              <w:right w:val="single" w:sz="4" w:space="0" w:color="000000"/>
            </w:tcBorders>
            <w:vAlign w:val="center"/>
          </w:tcPr>
          <w:p w:rsidR="000A326E" w:rsidRPr="00C452F2" w:rsidRDefault="000A326E" w:rsidP="007230C1">
            <w:pPr>
              <w:pStyle w:val="Sinespaciado"/>
              <w:rPr>
                <w:lang w:val="es-ES"/>
              </w:rPr>
            </w:pPr>
          </w:p>
        </w:tc>
        <w:tc>
          <w:tcPr>
            <w:tcW w:w="1134" w:type="dxa"/>
            <w:tcBorders>
              <w:top w:val="single" w:sz="8" w:space="0" w:color="000000"/>
              <w:left w:val="single" w:sz="4" w:space="0" w:color="000000"/>
              <w:bottom w:val="single" w:sz="8" w:space="0" w:color="000000"/>
            </w:tcBorders>
            <w:vAlign w:val="center"/>
          </w:tcPr>
          <w:p w:rsidR="000A326E" w:rsidRPr="00C452F2" w:rsidRDefault="000A326E" w:rsidP="007230C1">
            <w:pPr>
              <w:pStyle w:val="Sinespaciado"/>
              <w:rPr>
                <w:lang w:val="es-ES"/>
              </w:rPr>
            </w:pPr>
          </w:p>
        </w:tc>
        <w:tc>
          <w:tcPr>
            <w:tcW w:w="851" w:type="dxa"/>
            <w:tcBorders>
              <w:top w:val="single" w:sz="8" w:space="0" w:color="000000"/>
              <w:left w:val="single" w:sz="4" w:space="0" w:color="000000"/>
              <w:bottom w:val="single" w:sz="8" w:space="0" w:color="000000"/>
            </w:tcBorders>
            <w:vAlign w:val="center"/>
          </w:tcPr>
          <w:p w:rsidR="000A326E" w:rsidRPr="00C452F2" w:rsidRDefault="00670716" w:rsidP="007230C1">
            <w:pPr>
              <w:pStyle w:val="Sinespaciado"/>
              <w:rPr>
                <w:lang w:val="es-ES"/>
              </w:rPr>
            </w:pPr>
            <w:r w:rsidRPr="00C452F2">
              <w:rPr>
                <w:lang w:val="es-ES"/>
              </w:rPr>
              <w:t>3C</w:t>
            </w:r>
          </w:p>
        </w:tc>
        <w:tc>
          <w:tcPr>
            <w:tcW w:w="1276" w:type="dxa"/>
            <w:tcBorders>
              <w:top w:val="single" w:sz="4" w:space="0" w:color="auto"/>
              <w:left w:val="single" w:sz="4" w:space="0" w:color="000000"/>
              <w:bottom w:val="single" w:sz="8" w:space="0" w:color="000000"/>
              <w:right w:val="single" w:sz="4" w:space="0" w:color="auto"/>
            </w:tcBorders>
            <w:vAlign w:val="center"/>
          </w:tcPr>
          <w:p w:rsidR="000A326E" w:rsidRPr="00C452F2" w:rsidRDefault="000A326E" w:rsidP="007230C1">
            <w:pPr>
              <w:pStyle w:val="Sinespaciado"/>
              <w:rPr>
                <w:lang w:val="es-ES"/>
              </w:rPr>
            </w:pPr>
          </w:p>
        </w:tc>
      </w:tr>
    </w:tbl>
    <w:p w:rsidR="000A326E" w:rsidRPr="00C452F2" w:rsidRDefault="000A326E" w:rsidP="000A326E">
      <w:pPr>
        <w:rPr>
          <w:lang w:val="es-ES"/>
        </w:rPr>
      </w:pPr>
    </w:p>
    <w:p w:rsidR="000A326E" w:rsidRPr="00C452F2" w:rsidRDefault="000A326E" w:rsidP="000A326E">
      <w:pPr>
        <w:rPr>
          <w:lang w:val="es-ES"/>
        </w:rPr>
      </w:pPr>
    </w:p>
    <w:p w:rsidR="000A326E" w:rsidRPr="00C452F2" w:rsidRDefault="000A326E" w:rsidP="000704DE">
      <w:pPr>
        <w:pStyle w:val="Ttulo2"/>
      </w:pPr>
      <w:bookmarkStart w:id="116" w:name="_Toc283137072"/>
      <w:r w:rsidRPr="00C452F2">
        <w:t>10.2. PROCEDIMIENTO DE ADAPTACIÓN DE LOS ESTUDIANTES, EN SU CASO, DE LOS ESTUDIANTES DE LOS ESTUDIOS EXISTENTES AL NUEVO PLAN DE ESTUDIOS</w:t>
      </w:r>
      <w:bookmarkEnd w:id="116"/>
    </w:p>
    <w:p w:rsidR="00670716" w:rsidRPr="00C452F2" w:rsidRDefault="00670716" w:rsidP="00670716">
      <w:pPr>
        <w:rPr>
          <w:lang w:val="es-ES"/>
        </w:rPr>
      </w:pPr>
    </w:p>
    <w:p w:rsidR="000A326E" w:rsidRPr="00C452F2" w:rsidRDefault="000A326E" w:rsidP="00670716">
      <w:pPr>
        <w:rPr>
          <w:lang w:val="es-ES"/>
        </w:rPr>
      </w:pPr>
      <w:r w:rsidRPr="00C452F2">
        <w:rPr>
          <w:lang w:val="es-ES"/>
        </w:rPr>
        <w:t>El Consejo de Gobierno de la UPC aprobó en su sesión de 20 de junio de 2008 el documento “Criterios para la extinción de las titulaciones de primer, segundo y primer y segundo ciclos y la implantación de las nuevas enseñanzas de grado de la UPC”.</w:t>
      </w:r>
    </w:p>
    <w:p w:rsidR="000A326E" w:rsidRPr="00C452F2" w:rsidRDefault="000A326E" w:rsidP="00670716">
      <w:pPr>
        <w:rPr>
          <w:lang w:val="es-ES"/>
        </w:rPr>
      </w:pPr>
      <w:r w:rsidRPr="00C452F2">
        <w:rPr>
          <w:lang w:val="es-ES"/>
        </w:rPr>
        <w:t xml:space="preserve">De acuerdo con la legislación vigente y las directrices aprobadas al respecto por el Consejo de Gobierno de la UPC anteriormente mencionado, para los estudiantes que no hayan finalizado sus estudios de acuerdo a la estructura actual y deseen incorporarse a los nuevos estudios de grado y para aquellos que habiendo agotado las convocatorias extraordinarias que establece la </w:t>
      </w:r>
      <w:r w:rsidRPr="00C452F2">
        <w:rPr>
          <w:lang w:val="es-ES"/>
        </w:rPr>
        <w:lastRenderedPageBreak/>
        <w:t>legislación vigente para los planes de estudio en proceso de extinción no las hayan superado, se procederá al proceso de adaptación al nuevo plan de estudios.</w:t>
      </w:r>
    </w:p>
    <w:p w:rsidR="000A326E" w:rsidRPr="00C452F2" w:rsidRDefault="000A326E" w:rsidP="00670716">
      <w:pPr>
        <w:rPr>
          <w:lang w:val="es-ES"/>
        </w:rPr>
      </w:pPr>
      <w:r w:rsidRPr="00C452F2">
        <w:rPr>
          <w:lang w:val="es-ES"/>
        </w:rPr>
        <w:t>Para ello, el centro establecerá mecanismos para dar la máxima difusión entre los estudiantes del procedimiento y los aspectos normativos asociados a la implantación de la nueva titulación de grado. Para ello realizará reuniones informativas específicas con los alumnos interesados en esta posibilidad y publicará a través de su página web información detallada del procedimiento a seguir.</w:t>
      </w:r>
    </w:p>
    <w:p w:rsidR="000A326E" w:rsidRPr="00C452F2" w:rsidRDefault="000A326E" w:rsidP="00670716">
      <w:pPr>
        <w:rPr>
          <w:lang w:val="es-ES"/>
        </w:rPr>
      </w:pPr>
      <w:r w:rsidRPr="00C452F2">
        <w:rPr>
          <w:lang w:val="es-ES"/>
        </w:rPr>
        <w:t>La información que será pública y se facilitará a los estudiantes interesados en adaptarse a la nueva titulación será:</w:t>
      </w:r>
    </w:p>
    <w:p w:rsidR="000A326E" w:rsidRPr="00C452F2" w:rsidRDefault="000A326E" w:rsidP="00670716">
      <w:pPr>
        <w:rPr>
          <w:lang w:val="es-ES"/>
        </w:rPr>
      </w:pPr>
      <w:r w:rsidRPr="00C452F2">
        <w:rPr>
          <w:lang w:val="es-ES"/>
        </w:rPr>
        <w:t xml:space="preserve">Calendario de implantación de la titulación de máster. </w:t>
      </w:r>
    </w:p>
    <w:p w:rsidR="000A326E" w:rsidRPr="00C452F2" w:rsidRDefault="000A326E" w:rsidP="00670716">
      <w:pPr>
        <w:rPr>
          <w:lang w:val="es-ES"/>
        </w:rPr>
      </w:pPr>
      <w:r w:rsidRPr="00C452F2">
        <w:rPr>
          <w:lang w:val="es-ES"/>
        </w:rPr>
        <w:t xml:space="preserve">Tabla de adaptaciones  </w:t>
      </w:r>
    </w:p>
    <w:p w:rsidR="000A326E" w:rsidRPr="00C452F2" w:rsidRDefault="000A326E" w:rsidP="00670716">
      <w:pPr>
        <w:rPr>
          <w:lang w:val="es-ES"/>
        </w:rPr>
      </w:pPr>
      <w:r w:rsidRPr="00C452F2">
        <w:rPr>
          <w:lang w:val="es-ES"/>
        </w:rPr>
        <w:t>Aspectos académicos derivados de la adaptación</w:t>
      </w:r>
    </w:p>
    <w:p w:rsidR="000A326E" w:rsidRPr="00C452F2" w:rsidRDefault="000A326E" w:rsidP="000704DE">
      <w:pPr>
        <w:pStyle w:val="Ttulo2"/>
      </w:pPr>
      <w:bookmarkStart w:id="117" w:name="_Toc283137073"/>
      <w:r w:rsidRPr="00C452F2">
        <w:t xml:space="preserve">10.3. ENSEÑANZAS QUE SE EXTINGUEN POR LA IMPLANTACIÓN DEL </w:t>
      </w:r>
      <w:r w:rsidR="00670716" w:rsidRPr="00C452F2">
        <w:t>C</w:t>
      </w:r>
      <w:r w:rsidRPr="00C452F2">
        <w:t>ORRESPONDIENTE TÍTULO PROPUESTO</w:t>
      </w:r>
      <w:bookmarkEnd w:id="117"/>
    </w:p>
    <w:p w:rsidR="005720B0" w:rsidRDefault="002F72AC" w:rsidP="002F72AC">
      <w:pPr>
        <w:rPr>
          <w:lang w:val="es-ES"/>
        </w:rPr>
      </w:pPr>
      <w:r>
        <w:rPr>
          <w:lang w:val="es-ES"/>
        </w:rPr>
        <w:t xml:space="preserve">De la implantación de este máster, se extingue el máster oficial en </w:t>
      </w:r>
      <w:r w:rsidR="000B0913">
        <w:rPr>
          <w:lang w:val="es-ES"/>
        </w:rPr>
        <w:t xml:space="preserve">Sistemas Agrícolas Periurbanos, siguiendo el calendario siguiente. </w:t>
      </w:r>
    </w:p>
    <w:p w:rsidR="002F72AC" w:rsidRDefault="002F72AC" w:rsidP="002F72AC">
      <w:pPr>
        <w:rPr>
          <w:lang w:val="es-ES"/>
        </w:rPr>
      </w:pPr>
    </w:p>
    <w:tbl>
      <w:tblPr>
        <w:tblW w:w="8081" w:type="dxa"/>
        <w:jc w:val="center"/>
        <w:tblLayout w:type="fixed"/>
        <w:tblLook w:val="0000"/>
      </w:tblPr>
      <w:tblGrid>
        <w:gridCol w:w="2269"/>
        <w:gridCol w:w="781"/>
        <w:gridCol w:w="1062"/>
        <w:gridCol w:w="708"/>
        <w:gridCol w:w="1134"/>
        <w:gridCol w:w="851"/>
        <w:gridCol w:w="1276"/>
      </w:tblGrid>
      <w:tr w:rsidR="002F72AC" w:rsidRPr="00C452F2" w:rsidTr="002F72AC">
        <w:trPr>
          <w:trHeight w:val="469"/>
          <w:jc w:val="center"/>
        </w:trPr>
        <w:tc>
          <w:tcPr>
            <w:tcW w:w="2269" w:type="dxa"/>
            <w:tcBorders>
              <w:top w:val="single" w:sz="8" w:space="0" w:color="000000"/>
              <w:left w:val="single" w:sz="4" w:space="0" w:color="000000"/>
              <w:bottom w:val="single" w:sz="8" w:space="0" w:color="000000"/>
            </w:tcBorders>
            <w:shd w:val="clear" w:color="auto" w:fill="365F91" w:themeFill="accent1" w:themeFillShade="BF"/>
          </w:tcPr>
          <w:p w:rsidR="002F72AC" w:rsidRPr="00C452F2" w:rsidRDefault="002F72AC" w:rsidP="002F72AC">
            <w:pPr>
              <w:pStyle w:val="Sinespaciado"/>
              <w:rPr>
                <w:b/>
                <w:color w:val="FFFFFF" w:themeColor="background1"/>
                <w:sz w:val="22"/>
                <w:lang w:val="es-ES"/>
              </w:rPr>
            </w:pPr>
            <w:r w:rsidRPr="00C452F2">
              <w:rPr>
                <w:b/>
                <w:color w:val="FFFFFF" w:themeColor="background1"/>
                <w:sz w:val="22"/>
                <w:lang w:val="es-ES"/>
              </w:rPr>
              <w:t>Plan de estudios</w:t>
            </w:r>
          </w:p>
        </w:tc>
        <w:tc>
          <w:tcPr>
            <w:tcW w:w="1843" w:type="dxa"/>
            <w:gridSpan w:val="2"/>
            <w:tcBorders>
              <w:top w:val="single" w:sz="8" w:space="0" w:color="000000"/>
              <w:left w:val="single" w:sz="4" w:space="0" w:color="000000"/>
              <w:bottom w:val="single" w:sz="8" w:space="0" w:color="000000"/>
              <w:right w:val="single" w:sz="4" w:space="0" w:color="000000"/>
            </w:tcBorders>
            <w:shd w:val="clear" w:color="auto" w:fill="365F91" w:themeFill="accent1" w:themeFillShade="BF"/>
          </w:tcPr>
          <w:p w:rsidR="002F72AC" w:rsidRPr="00C452F2" w:rsidRDefault="002F72AC" w:rsidP="002F72AC">
            <w:pPr>
              <w:pStyle w:val="Sinespaciado"/>
              <w:rPr>
                <w:b/>
                <w:color w:val="FFFFFF" w:themeColor="background1"/>
                <w:sz w:val="22"/>
                <w:lang w:val="es-ES"/>
              </w:rPr>
            </w:pPr>
            <w:r w:rsidRPr="00C452F2">
              <w:rPr>
                <w:b/>
                <w:color w:val="FFFFFF" w:themeColor="background1"/>
                <w:sz w:val="22"/>
                <w:lang w:val="es-ES"/>
              </w:rPr>
              <w:t>2011/2012</w:t>
            </w:r>
          </w:p>
        </w:tc>
        <w:tc>
          <w:tcPr>
            <w:tcW w:w="1842" w:type="dxa"/>
            <w:gridSpan w:val="2"/>
            <w:tcBorders>
              <w:top w:val="single" w:sz="8" w:space="0" w:color="000000"/>
              <w:left w:val="single" w:sz="4" w:space="0" w:color="000000"/>
              <w:bottom w:val="single" w:sz="8" w:space="0" w:color="000000"/>
            </w:tcBorders>
            <w:shd w:val="clear" w:color="auto" w:fill="365F91" w:themeFill="accent1" w:themeFillShade="BF"/>
          </w:tcPr>
          <w:p w:rsidR="002F72AC" w:rsidRPr="00C452F2" w:rsidRDefault="002F72AC" w:rsidP="002F72AC">
            <w:pPr>
              <w:pStyle w:val="Sinespaciado"/>
              <w:rPr>
                <w:b/>
                <w:color w:val="FFFFFF" w:themeColor="background1"/>
                <w:sz w:val="22"/>
                <w:lang w:val="es-ES"/>
              </w:rPr>
            </w:pPr>
            <w:r w:rsidRPr="00C452F2">
              <w:rPr>
                <w:b/>
                <w:color w:val="FFFFFF" w:themeColor="background1"/>
                <w:sz w:val="22"/>
                <w:lang w:val="es-ES"/>
              </w:rPr>
              <w:t>2012/2013</w:t>
            </w:r>
          </w:p>
        </w:tc>
        <w:tc>
          <w:tcPr>
            <w:tcW w:w="2127" w:type="dxa"/>
            <w:gridSpan w:val="2"/>
            <w:tcBorders>
              <w:top w:val="single" w:sz="8" w:space="0" w:color="000000"/>
              <w:left w:val="single" w:sz="4" w:space="0" w:color="000000"/>
              <w:bottom w:val="single" w:sz="8" w:space="0" w:color="000000"/>
              <w:right w:val="single" w:sz="4" w:space="0" w:color="auto"/>
            </w:tcBorders>
            <w:shd w:val="clear" w:color="auto" w:fill="365F91" w:themeFill="accent1" w:themeFillShade="BF"/>
          </w:tcPr>
          <w:p w:rsidR="002F72AC" w:rsidRPr="00C452F2" w:rsidRDefault="002F72AC" w:rsidP="002F72AC">
            <w:pPr>
              <w:pStyle w:val="Sinespaciado"/>
              <w:rPr>
                <w:b/>
                <w:color w:val="FFFFFF" w:themeColor="background1"/>
                <w:sz w:val="22"/>
                <w:lang w:val="es-ES"/>
              </w:rPr>
            </w:pPr>
            <w:r w:rsidRPr="00C452F2">
              <w:rPr>
                <w:b/>
                <w:color w:val="FFFFFF" w:themeColor="background1"/>
                <w:sz w:val="22"/>
                <w:lang w:val="es-ES"/>
              </w:rPr>
              <w:t>2013/2014</w:t>
            </w:r>
          </w:p>
        </w:tc>
      </w:tr>
      <w:tr w:rsidR="002F72AC" w:rsidRPr="00C452F2" w:rsidTr="002F72AC">
        <w:trPr>
          <w:trHeight w:val="309"/>
          <w:jc w:val="center"/>
        </w:trPr>
        <w:tc>
          <w:tcPr>
            <w:tcW w:w="2269" w:type="dxa"/>
            <w:tcBorders>
              <w:top w:val="single" w:sz="8" w:space="0" w:color="000000"/>
              <w:left w:val="single" w:sz="4" w:space="0" w:color="000000"/>
              <w:bottom w:val="single" w:sz="8" w:space="0" w:color="000000"/>
            </w:tcBorders>
          </w:tcPr>
          <w:p w:rsidR="002F72AC" w:rsidRPr="00C452F2" w:rsidRDefault="002F72AC" w:rsidP="002F72AC">
            <w:pPr>
              <w:pStyle w:val="Sinespaciado"/>
              <w:rPr>
                <w:lang w:val="es-ES"/>
              </w:rPr>
            </w:pPr>
          </w:p>
        </w:tc>
        <w:tc>
          <w:tcPr>
            <w:tcW w:w="781" w:type="dxa"/>
            <w:tcBorders>
              <w:top w:val="single" w:sz="8" w:space="0" w:color="000000"/>
              <w:left w:val="single" w:sz="4" w:space="0" w:color="000000"/>
              <w:bottom w:val="single" w:sz="8" w:space="0" w:color="000000"/>
              <w:right w:val="single" w:sz="4" w:space="0" w:color="000000"/>
            </w:tcBorders>
          </w:tcPr>
          <w:p w:rsidR="002F72AC" w:rsidRPr="00C452F2" w:rsidRDefault="002F72AC" w:rsidP="002F72AC">
            <w:pPr>
              <w:pStyle w:val="Sinespaciado"/>
              <w:rPr>
                <w:lang w:val="es-ES"/>
              </w:rPr>
            </w:pPr>
            <w:r w:rsidRPr="00C452F2">
              <w:rPr>
                <w:lang w:val="es-ES"/>
              </w:rPr>
              <w:t>otoño</w:t>
            </w:r>
          </w:p>
        </w:tc>
        <w:tc>
          <w:tcPr>
            <w:tcW w:w="1062" w:type="dxa"/>
            <w:tcBorders>
              <w:top w:val="single" w:sz="8" w:space="0" w:color="000000"/>
              <w:left w:val="single" w:sz="4" w:space="0" w:color="000000"/>
              <w:bottom w:val="single" w:sz="8" w:space="0" w:color="000000"/>
              <w:right w:val="single" w:sz="4" w:space="0" w:color="000000"/>
            </w:tcBorders>
          </w:tcPr>
          <w:p w:rsidR="002F72AC" w:rsidRPr="00C452F2" w:rsidRDefault="002F72AC" w:rsidP="002F72AC">
            <w:pPr>
              <w:pStyle w:val="Sinespaciado"/>
              <w:rPr>
                <w:lang w:val="es-ES"/>
              </w:rPr>
            </w:pPr>
            <w:r w:rsidRPr="00C452F2">
              <w:rPr>
                <w:lang w:val="es-ES"/>
              </w:rPr>
              <w:t>primavera</w:t>
            </w:r>
          </w:p>
        </w:tc>
        <w:tc>
          <w:tcPr>
            <w:tcW w:w="708" w:type="dxa"/>
            <w:tcBorders>
              <w:top w:val="single" w:sz="8" w:space="0" w:color="000000"/>
              <w:left w:val="single" w:sz="4" w:space="0" w:color="000000"/>
              <w:bottom w:val="single" w:sz="8" w:space="0" w:color="000000"/>
              <w:right w:val="single" w:sz="4" w:space="0" w:color="000000"/>
            </w:tcBorders>
          </w:tcPr>
          <w:p w:rsidR="002F72AC" w:rsidRPr="00C452F2" w:rsidRDefault="002F72AC" w:rsidP="002F72AC">
            <w:pPr>
              <w:pStyle w:val="Sinespaciado"/>
              <w:rPr>
                <w:lang w:val="es-ES"/>
              </w:rPr>
            </w:pPr>
            <w:r w:rsidRPr="00C452F2">
              <w:rPr>
                <w:lang w:val="es-ES"/>
              </w:rPr>
              <w:t>otoño</w:t>
            </w:r>
          </w:p>
        </w:tc>
        <w:tc>
          <w:tcPr>
            <w:tcW w:w="1134" w:type="dxa"/>
            <w:tcBorders>
              <w:top w:val="single" w:sz="8" w:space="0" w:color="000000"/>
              <w:left w:val="single" w:sz="4" w:space="0" w:color="000000"/>
              <w:bottom w:val="single" w:sz="8" w:space="0" w:color="000000"/>
            </w:tcBorders>
          </w:tcPr>
          <w:p w:rsidR="002F72AC" w:rsidRPr="00C452F2" w:rsidRDefault="002F72AC" w:rsidP="002F72AC">
            <w:pPr>
              <w:pStyle w:val="Sinespaciado"/>
              <w:rPr>
                <w:lang w:val="es-ES"/>
              </w:rPr>
            </w:pPr>
            <w:r w:rsidRPr="00C452F2">
              <w:rPr>
                <w:lang w:val="es-ES"/>
              </w:rPr>
              <w:t>primavera</w:t>
            </w:r>
          </w:p>
        </w:tc>
        <w:tc>
          <w:tcPr>
            <w:tcW w:w="851" w:type="dxa"/>
            <w:tcBorders>
              <w:top w:val="single" w:sz="8" w:space="0" w:color="000000"/>
              <w:left w:val="single" w:sz="4" w:space="0" w:color="000000"/>
              <w:bottom w:val="single" w:sz="8" w:space="0" w:color="000000"/>
            </w:tcBorders>
          </w:tcPr>
          <w:p w:rsidR="002F72AC" w:rsidRPr="00C452F2" w:rsidRDefault="002F72AC" w:rsidP="002F72AC">
            <w:pPr>
              <w:pStyle w:val="Sinespaciado"/>
              <w:rPr>
                <w:lang w:val="es-ES"/>
              </w:rPr>
            </w:pPr>
            <w:r w:rsidRPr="00C452F2">
              <w:rPr>
                <w:lang w:val="es-ES"/>
              </w:rPr>
              <w:t>otoño</w:t>
            </w:r>
          </w:p>
        </w:tc>
        <w:tc>
          <w:tcPr>
            <w:tcW w:w="1276" w:type="dxa"/>
            <w:tcBorders>
              <w:top w:val="single" w:sz="8" w:space="0" w:color="000000"/>
              <w:left w:val="single" w:sz="4" w:space="0" w:color="000000"/>
              <w:bottom w:val="single" w:sz="8" w:space="0" w:color="000000"/>
              <w:right w:val="single" w:sz="4" w:space="0" w:color="auto"/>
            </w:tcBorders>
          </w:tcPr>
          <w:p w:rsidR="002F72AC" w:rsidRPr="00C452F2" w:rsidRDefault="002F72AC" w:rsidP="002F72AC">
            <w:pPr>
              <w:pStyle w:val="Sinespaciado"/>
              <w:rPr>
                <w:lang w:val="es-ES"/>
              </w:rPr>
            </w:pPr>
            <w:r w:rsidRPr="00C452F2">
              <w:rPr>
                <w:lang w:val="es-ES"/>
              </w:rPr>
              <w:t>primavera</w:t>
            </w:r>
          </w:p>
        </w:tc>
      </w:tr>
      <w:tr w:rsidR="002F72AC" w:rsidRPr="00C452F2" w:rsidTr="002F72AC">
        <w:trPr>
          <w:trHeight w:val="719"/>
          <w:jc w:val="center"/>
        </w:trPr>
        <w:tc>
          <w:tcPr>
            <w:tcW w:w="2269" w:type="dxa"/>
            <w:tcBorders>
              <w:top w:val="single" w:sz="8" w:space="0" w:color="000000"/>
              <w:left w:val="single" w:sz="4" w:space="0" w:color="000000"/>
              <w:bottom w:val="single" w:sz="8" w:space="0" w:color="000000"/>
            </w:tcBorders>
          </w:tcPr>
          <w:p w:rsidR="002F72AC" w:rsidRPr="00C452F2" w:rsidRDefault="002F72AC" w:rsidP="002F72AC">
            <w:pPr>
              <w:pStyle w:val="Sinespaciado"/>
              <w:rPr>
                <w:lang w:val="es-ES"/>
              </w:rPr>
            </w:pPr>
            <w:r w:rsidRPr="00C452F2">
              <w:rPr>
                <w:lang w:val="es-ES"/>
              </w:rPr>
              <w:t>Complementos formación ITA</w:t>
            </w:r>
          </w:p>
        </w:tc>
        <w:tc>
          <w:tcPr>
            <w:tcW w:w="781" w:type="dxa"/>
            <w:tcBorders>
              <w:top w:val="single" w:sz="8" w:space="0" w:color="000000"/>
              <w:left w:val="single" w:sz="4" w:space="0" w:color="000000"/>
              <w:bottom w:val="single" w:sz="8" w:space="0" w:color="000000"/>
              <w:right w:val="single" w:sz="4" w:space="0" w:color="000000"/>
            </w:tcBorders>
            <w:vAlign w:val="center"/>
          </w:tcPr>
          <w:p w:rsidR="002F72AC" w:rsidRPr="00C452F2" w:rsidRDefault="002F72AC" w:rsidP="002F72AC">
            <w:pPr>
              <w:pStyle w:val="Sinespaciado"/>
              <w:rPr>
                <w:lang w:val="es-ES"/>
              </w:rPr>
            </w:pPr>
          </w:p>
        </w:tc>
        <w:tc>
          <w:tcPr>
            <w:tcW w:w="1062" w:type="dxa"/>
            <w:tcBorders>
              <w:top w:val="single" w:sz="8" w:space="0" w:color="000000"/>
              <w:left w:val="single" w:sz="4" w:space="0" w:color="000000"/>
              <w:bottom w:val="single" w:sz="8" w:space="0" w:color="000000"/>
              <w:right w:val="single" w:sz="4" w:space="0" w:color="000000"/>
            </w:tcBorders>
            <w:vAlign w:val="center"/>
          </w:tcPr>
          <w:p w:rsidR="002F72AC" w:rsidRPr="00C452F2" w:rsidRDefault="002F72AC" w:rsidP="002F72AC">
            <w:pPr>
              <w:pStyle w:val="Sinespaciado"/>
              <w:rPr>
                <w:lang w:val="es-ES"/>
              </w:rPr>
            </w:pPr>
            <w:r w:rsidRPr="00C452F2">
              <w:rPr>
                <w:lang w:val="es-ES"/>
              </w:rPr>
              <w:t>X</w:t>
            </w:r>
          </w:p>
        </w:tc>
        <w:tc>
          <w:tcPr>
            <w:tcW w:w="708" w:type="dxa"/>
            <w:tcBorders>
              <w:top w:val="single" w:sz="8" w:space="0" w:color="000000"/>
              <w:left w:val="single" w:sz="4" w:space="0" w:color="000000"/>
              <w:bottom w:val="single" w:sz="8" w:space="0" w:color="000000"/>
              <w:right w:val="single" w:sz="4" w:space="0" w:color="000000"/>
            </w:tcBorders>
            <w:vAlign w:val="center"/>
          </w:tcPr>
          <w:p w:rsidR="002F72AC" w:rsidRPr="00C452F2" w:rsidRDefault="002F72AC" w:rsidP="002F72AC">
            <w:pPr>
              <w:pStyle w:val="Sinespaciado"/>
              <w:rPr>
                <w:lang w:val="es-ES"/>
              </w:rPr>
            </w:pPr>
          </w:p>
        </w:tc>
        <w:tc>
          <w:tcPr>
            <w:tcW w:w="1134" w:type="dxa"/>
            <w:tcBorders>
              <w:top w:val="single" w:sz="8" w:space="0" w:color="000000"/>
              <w:left w:val="single" w:sz="4" w:space="0" w:color="000000"/>
              <w:bottom w:val="single" w:sz="8" w:space="0" w:color="000000"/>
            </w:tcBorders>
            <w:vAlign w:val="center"/>
          </w:tcPr>
          <w:p w:rsidR="002F72AC" w:rsidRPr="00C452F2" w:rsidRDefault="002F72AC" w:rsidP="002F72AC">
            <w:pPr>
              <w:pStyle w:val="Sinespaciado"/>
              <w:rPr>
                <w:lang w:val="es-ES"/>
              </w:rPr>
            </w:pPr>
            <w:r w:rsidRPr="00C452F2">
              <w:rPr>
                <w:lang w:val="es-ES"/>
              </w:rPr>
              <w:t>X</w:t>
            </w:r>
          </w:p>
        </w:tc>
        <w:tc>
          <w:tcPr>
            <w:tcW w:w="851" w:type="dxa"/>
            <w:tcBorders>
              <w:top w:val="single" w:sz="8" w:space="0" w:color="000000"/>
              <w:left w:val="single" w:sz="4" w:space="0" w:color="000000"/>
              <w:bottom w:val="single" w:sz="8" w:space="0" w:color="000000"/>
            </w:tcBorders>
            <w:vAlign w:val="center"/>
          </w:tcPr>
          <w:p w:rsidR="002F72AC" w:rsidRPr="00C452F2" w:rsidRDefault="002F72AC" w:rsidP="002F72AC">
            <w:pPr>
              <w:pStyle w:val="Sinespaciado"/>
              <w:rPr>
                <w:lang w:val="es-ES"/>
              </w:rPr>
            </w:pPr>
          </w:p>
        </w:tc>
        <w:tc>
          <w:tcPr>
            <w:tcW w:w="1276" w:type="dxa"/>
            <w:tcBorders>
              <w:top w:val="single" w:sz="8" w:space="0" w:color="000000"/>
              <w:left w:val="single" w:sz="4" w:space="0" w:color="000000"/>
              <w:bottom w:val="single" w:sz="8" w:space="0" w:color="000000"/>
              <w:right w:val="single" w:sz="4" w:space="0" w:color="auto"/>
            </w:tcBorders>
            <w:vAlign w:val="center"/>
          </w:tcPr>
          <w:p w:rsidR="002F72AC" w:rsidRPr="00C452F2" w:rsidRDefault="002F72AC" w:rsidP="002F72AC">
            <w:pPr>
              <w:pStyle w:val="Sinespaciado"/>
              <w:rPr>
                <w:lang w:val="es-ES"/>
              </w:rPr>
            </w:pPr>
            <w:r w:rsidRPr="00C452F2">
              <w:rPr>
                <w:lang w:val="es-ES"/>
              </w:rPr>
              <w:t>X</w:t>
            </w:r>
          </w:p>
        </w:tc>
      </w:tr>
      <w:tr w:rsidR="002F72AC" w:rsidRPr="00C452F2" w:rsidTr="002F72AC">
        <w:trPr>
          <w:trHeight w:val="469"/>
          <w:jc w:val="center"/>
        </w:trPr>
        <w:tc>
          <w:tcPr>
            <w:tcW w:w="2269" w:type="dxa"/>
            <w:tcBorders>
              <w:top w:val="single" w:sz="8" w:space="0" w:color="000000"/>
              <w:left w:val="single" w:sz="4" w:space="0" w:color="000000"/>
              <w:bottom w:val="single" w:sz="8" w:space="0" w:color="000000"/>
            </w:tcBorders>
          </w:tcPr>
          <w:p w:rsidR="002F72AC" w:rsidRPr="00C452F2" w:rsidRDefault="002F72AC" w:rsidP="002F72AC">
            <w:pPr>
              <w:pStyle w:val="Sinespaciado"/>
              <w:rPr>
                <w:lang w:val="es-ES"/>
              </w:rPr>
            </w:pPr>
            <w:r w:rsidRPr="00C452F2">
              <w:rPr>
                <w:lang w:val="es-ES"/>
              </w:rPr>
              <w:t>Máster</w:t>
            </w:r>
            <w:r>
              <w:rPr>
                <w:lang w:val="es-ES"/>
              </w:rPr>
              <w:t xml:space="preserve"> IA</w:t>
            </w:r>
            <w:r w:rsidRPr="00C452F2">
              <w:rPr>
                <w:lang w:val="es-ES"/>
              </w:rPr>
              <w:t xml:space="preserve"> (implantación fase transición)</w:t>
            </w:r>
          </w:p>
        </w:tc>
        <w:tc>
          <w:tcPr>
            <w:tcW w:w="781" w:type="dxa"/>
            <w:tcBorders>
              <w:top w:val="single" w:sz="8" w:space="0" w:color="000000"/>
              <w:left w:val="single" w:sz="4" w:space="0" w:color="000000"/>
              <w:bottom w:val="single" w:sz="8" w:space="0" w:color="000000"/>
              <w:right w:val="single" w:sz="4" w:space="0" w:color="000000"/>
            </w:tcBorders>
            <w:vAlign w:val="center"/>
          </w:tcPr>
          <w:p w:rsidR="002F72AC" w:rsidRPr="00C452F2" w:rsidRDefault="002F72AC" w:rsidP="002F72AC">
            <w:pPr>
              <w:pStyle w:val="Sinespaciado"/>
              <w:rPr>
                <w:lang w:val="es-ES"/>
              </w:rPr>
            </w:pPr>
          </w:p>
        </w:tc>
        <w:tc>
          <w:tcPr>
            <w:tcW w:w="1062" w:type="dxa"/>
            <w:tcBorders>
              <w:top w:val="single" w:sz="8" w:space="0" w:color="000000"/>
              <w:left w:val="single" w:sz="4" w:space="0" w:color="000000"/>
              <w:bottom w:val="single" w:sz="8" w:space="0" w:color="000000"/>
              <w:right w:val="single" w:sz="4" w:space="0" w:color="000000"/>
            </w:tcBorders>
            <w:vAlign w:val="center"/>
          </w:tcPr>
          <w:p w:rsidR="002F72AC" w:rsidRPr="00C452F2" w:rsidRDefault="002F72AC" w:rsidP="002F72AC">
            <w:pPr>
              <w:pStyle w:val="Sinespaciado"/>
              <w:rPr>
                <w:lang w:val="es-ES"/>
              </w:rPr>
            </w:pPr>
          </w:p>
        </w:tc>
        <w:tc>
          <w:tcPr>
            <w:tcW w:w="708" w:type="dxa"/>
            <w:tcBorders>
              <w:top w:val="single" w:sz="8" w:space="0" w:color="000000"/>
              <w:left w:val="single" w:sz="4" w:space="0" w:color="000000"/>
              <w:bottom w:val="single" w:sz="8" w:space="0" w:color="000000"/>
              <w:right w:val="single" w:sz="4" w:space="0" w:color="000000"/>
            </w:tcBorders>
            <w:vAlign w:val="center"/>
          </w:tcPr>
          <w:p w:rsidR="002F72AC" w:rsidRPr="00C452F2" w:rsidRDefault="002F72AC" w:rsidP="002F72AC">
            <w:pPr>
              <w:pStyle w:val="Sinespaciado"/>
              <w:rPr>
                <w:lang w:val="es-ES"/>
              </w:rPr>
            </w:pPr>
            <w:r w:rsidRPr="00C452F2">
              <w:rPr>
                <w:lang w:val="es-ES"/>
              </w:rPr>
              <w:t>1C</w:t>
            </w:r>
          </w:p>
        </w:tc>
        <w:tc>
          <w:tcPr>
            <w:tcW w:w="1134" w:type="dxa"/>
            <w:tcBorders>
              <w:top w:val="single" w:sz="8" w:space="0" w:color="000000"/>
              <w:left w:val="single" w:sz="4" w:space="0" w:color="000000"/>
              <w:bottom w:val="single" w:sz="8" w:space="0" w:color="000000"/>
            </w:tcBorders>
            <w:vAlign w:val="center"/>
          </w:tcPr>
          <w:p w:rsidR="002F72AC" w:rsidRPr="00C452F2" w:rsidRDefault="002F72AC" w:rsidP="002F72AC">
            <w:pPr>
              <w:pStyle w:val="Sinespaciado"/>
              <w:rPr>
                <w:lang w:val="es-ES"/>
              </w:rPr>
            </w:pPr>
            <w:r w:rsidRPr="00C452F2">
              <w:rPr>
                <w:lang w:val="es-ES"/>
              </w:rPr>
              <w:t>2C</w:t>
            </w:r>
          </w:p>
        </w:tc>
        <w:tc>
          <w:tcPr>
            <w:tcW w:w="851" w:type="dxa"/>
            <w:tcBorders>
              <w:top w:val="single" w:sz="8" w:space="0" w:color="000000"/>
              <w:left w:val="single" w:sz="4" w:space="0" w:color="000000"/>
              <w:bottom w:val="single" w:sz="8" w:space="0" w:color="000000"/>
            </w:tcBorders>
            <w:vAlign w:val="center"/>
          </w:tcPr>
          <w:p w:rsidR="002F72AC" w:rsidRPr="00C452F2" w:rsidRDefault="002F72AC" w:rsidP="002F72AC">
            <w:pPr>
              <w:pStyle w:val="Sinespaciado"/>
              <w:rPr>
                <w:lang w:val="es-ES"/>
              </w:rPr>
            </w:pPr>
          </w:p>
        </w:tc>
        <w:tc>
          <w:tcPr>
            <w:tcW w:w="1276" w:type="dxa"/>
            <w:tcBorders>
              <w:top w:val="single" w:sz="8" w:space="0" w:color="000000"/>
              <w:left w:val="single" w:sz="4" w:space="0" w:color="000000"/>
              <w:bottom w:val="single" w:sz="4" w:space="0" w:color="auto"/>
              <w:right w:val="single" w:sz="4" w:space="0" w:color="auto"/>
            </w:tcBorders>
            <w:vAlign w:val="center"/>
          </w:tcPr>
          <w:p w:rsidR="002F72AC" w:rsidRPr="00C452F2" w:rsidRDefault="002F72AC" w:rsidP="002F72AC">
            <w:pPr>
              <w:pStyle w:val="Sinespaciado"/>
              <w:rPr>
                <w:lang w:val="es-ES"/>
              </w:rPr>
            </w:pPr>
          </w:p>
        </w:tc>
      </w:tr>
      <w:tr w:rsidR="002F72AC" w:rsidRPr="00C452F2" w:rsidTr="002F72AC">
        <w:trPr>
          <w:trHeight w:val="719"/>
          <w:jc w:val="center"/>
        </w:trPr>
        <w:tc>
          <w:tcPr>
            <w:tcW w:w="2269" w:type="dxa"/>
            <w:tcBorders>
              <w:top w:val="single" w:sz="8" w:space="0" w:color="000000"/>
              <w:left w:val="single" w:sz="4" w:space="0" w:color="000000"/>
              <w:bottom w:val="single" w:sz="8" w:space="0" w:color="000000"/>
            </w:tcBorders>
          </w:tcPr>
          <w:p w:rsidR="002F72AC" w:rsidRPr="00C452F2" w:rsidRDefault="002F72AC" w:rsidP="002F72AC">
            <w:pPr>
              <w:pStyle w:val="Sinespaciado"/>
              <w:rPr>
                <w:lang w:val="es-ES"/>
              </w:rPr>
            </w:pPr>
            <w:r w:rsidRPr="00C452F2">
              <w:rPr>
                <w:lang w:val="es-ES"/>
              </w:rPr>
              <w:t>Máster (implantación con alumnos de grado)</w:t>
            </w:r>
          </w:p>
        </w:tc>
        <w:tc>
          <w:tcPr>
            <w:tcW w:w="781" w:type="dxa"/>
            <w:tcBorders>
              <w:top w:val="single" w:sz="8" w:space="0" w:color="000000"/>
              <w:left w:val="single" w:sz="4" w:space="0" w:color="000000"/>
              <w:bottom w:val="single" w:sz="8" w:space="0" w:color="000000"/>
              <w:right w:val="single" w:sz="4" w:space="0" w:color="000000"/>
            </w:tcBorders>
            <w:vAlign w:val="center"/>
          </w:tcPr>
          <w:p w:rsidR="002F72AC" w:rsidRPr="00C452F2" w:rsidRDefault="002F72AC" w:rsidP="002F72AC">
            <w:pPr>
              <w:pStyle w:val="Sinespaciado"/>
              <w:rPr>
                <w:lang w:val="es-ES"/>
              </w:rPr>
            </w:pPr>
          </w:p>
        </w:tc>
        <w:tc>
          <w:tcPr>
            <w:tcW w:w="1062" w:type="dxa"/>
            <w:tcBorders>
              <w:top w:val="single" w:sz="8" w:space="0" w:color="000000"/>
              <w:left w:val="single" w:sz="4" w:space="0" w:color="000000"/>
              <w:bottom w:val="single" w:sz="8" w:space="0" w:color="000000"/>
              <w:right w:val="single" w:sz="4" w:space="0" w:color="000000"/>
            </w:tcBorders>
            <w:vAlign w:val="center"/>
          </w:tcPr>
          <w:p w:rsidR="002F72AC" w:rsidRPr="00C452F2" w:rsidRDefault="002F72AC" w:rsidP="002F72AC">
            <w:pPr>
              <w:pStyle w:val="Sinespaciado"/>
              <w:rPr>
                <w:lang w:val="es-ES"/>
              </w:rPr>
            </w:pPr>
          </w:p>
        </w:tc>
        <w:tc>
          <w:tcPr>
            <w:tcW w:w="708" w:type="dxa"/>
            <w:tcBorders>
              <w:top w:val="single" w:sz="8" w:space="0" w:color="000000"/>
              <w:left w:val="single" w:sz="4" w:space="0" w:color="000000"/>
              <w:bottom w:val="single" w:sz="8" w:space="0" w:color="000000"/>
              <w:right w:val="single" w:sz="4" w:space="0" w:color="000000"/>
            </w:tcBorders>
            <w:vAlign w:val="center"/>
          </w:tcPr>
          <w:p w:rsidR="002F72AC" w:rsidRPr="00C452F2" w:rsidRDefault="002F72AC" w:rsidP="002F72AC">
            <w:pPr>
              <w:pStyle w:val="Sinespaciado"/>
              <w:rPr>
                <w:lang w:val="es-ES"/>
              </w:rPr>
            </w:pPr>
          </w:p>
        </w:tc>
        <w:tc>
          <w:tcPr>
            <w:tcW w:w="1134" w:type="dxa"/>
            <w:tcBorders>
              <w:top w:val="single" w:sz="8" w:space="0" w:color="000000"/>
              <w:left w:val="single" w:sz="4" w:space="0" w:color="000000"/>
              <w:bottom w:val="single" w:sz="8" w:space="0" w:color="000000"/>
            </w:tcBorders>
            <w:vAlign w:val="center"/>
          </w:tcPr>
          <w:p w:rsidR="002F72AC" w:rsidRPr="00C452F2" w:rsidRDefault="002F72AC" w:rsidP="002F72AC">
            <w:pPr>
              <w:pStyle w:val="Sinespaciado"/>
              <w:rPr>
                <w:lang w:val="es-ES"/>
              </w:rPr>
            </w:pPr>
          </w:p>
        </w:tc>
        <w:tc>
          <w:tcPr>
            <w:tcW w:w="851" w:type="dxa"/>
            <w:tcBorders>
              <w:top w:val="single" w:sz="8" w:space="0" w:color="000000"/>
              <w:left w:val="single" w:sz="4" w:space="0" w:color="000000"/>
              <w:bottom w:val="single" w:sz="8" w:space="0" w:color="000000"/>
            </w:tcBorders>
            <w:vAlign w:val="center"/>
          </w:tcPr>
          <w:p w:rsidR="002F72AC" w:rsidRPr="00C452F2" w:rsidRDefault="002F72AC" w:rsidP="002F72AC">
            <w:pPr>
              <w:pStyle w:val="Sinespaciado"/>
              <w:rPr>
                <w:lang w:val="es-ES"/>
              </w:rPr>
            </w:pPr>
            <w:r w:rsidRPr="00C452F2">
              <w:rPr>
                <w:lang w:val="es-ES"/>
              </w:rPr>
              <w:t>3C</w:t>
            </w:r>
          </w:p>
        </w:tc>
        <w:tc>
          <w:tcPr>
            <w:tcW w:w="1276" w:type="dxa"/>
            <w:tcBorders>
              <w:top w:val="single" w:sz="4" w:space="0" w:color="auto"/>
              <w:left w:val="single" w:sz="4" w:space="0" w:color="000000"/>
              <w:bottom w:val="single" w:sz="8" w:space="0" w:color="000000"/>
              <w:right w:val="single" w:sz="4" w:space="0" w:color="auto"/>
            </w:tcBorders>
            <w:vAlign w:val="center"/>
          </w:tcPr>
          <w:p w:rsidR="002F72AC" w:rsidRPr="00C452F2" w:rsidRDefault="002F72AC" w:rsidP="002F72AC">
            <w:pPr>
              <w:pStyle w:val="Sinespaciado"/>
              <w:rPr>
                <w:lang w:val="es-ES"/>
              </w:rPr>
            </w:pPr>
          </w:p>
        </w:tc>
      </w:tr>
      <w:tr w:rsidR="002F72AC" w:rsidRPr="00C452F2" w:rsidTr="002F72AC">
        <w:trPr>
          <w:trHeight w:val="719"/>
          <w:jc w:val="center"/>
        </w:trPr>
        <w:tc>
          <w:tcPr>
            <w:tcW w:w="2269" w:type="dxa"/>
            <w:tcBorders>
              <w:top w:val="single" w:sz="8" w:space="0" w:color="000000"/>
              <w:left w:val="single" w:sz="4" w:space="0" w:color="000000"/>
              <w:bottom w:val="single" w:sz="8" w:space="0" w:color="000000"/>
            </w:tcBorders>
          </w:tcPr>
          <w:p w:rsidR="002F72AC" w:rsidRPr="00C452F2" w:rsidRDefault="002F72AC" w:rsidP="002F72AC">
            <w:pPr>
              <w:pStyle w:val="Sinespaciado"/>
              <w:rPr>
                <w:lang w:val="es-ES"/>
              </w:rPr>
            </w:pPr>
            <w:r>
              <w:rPr>
                <w:lang w:val="es-ES"/>
              </w:rPr>
              <w:t>Máster SAPU (extinción docencia)</w:t>
            </w:r>
          </w:p>
        </w:tc>
        <w:tc>
          <w:tcPr>
            <w:tcW w:w="781" w:type="dxa"/>
            <w:tcBorders>
              <w:top w:val="single" w:sz="8" w:space="0" w:color="000000"/>
              <w:left w:val="single" w:sz="4" w:space="0" w:color="000000"/>
              <w:bottom w:val="single" w:sz="8" w:space="0" w:color="000000"/>
              <w:right w:val="single" w:sz="4" w:space="0" w:color="000000"/>
            </w:tcBorders>
            <w:vAlign w:val="center"/>
          </w:tcPr>
          <w:p w:rsidR="002F72AC" w:rsidRPr="00C452F2" w:rsidRDefault="002F72AC" w:rsidP="002F72AC">
            <w:pPr>
              <w:pStyle w:val="Sinespaciado"/>
              <w:rPr>
                <w:lang w:val="es-ES"/>
              </w:rPr>
            </w:pPr>
          </w:p>
        </w:tc>
        <w:tc>
          <w:tcPr>
            <w:tcW w:w="1062" w:type="dxa"/>
            <w:tcBorders>
              <w:top w:val="single" w:sz="8" w:space="0" w:color="000000"/>
              <w:left w:val="single" w:sz="4" w:space="0" w:color="000000"/>
              <w:bottom w:val="single" w:sz="8" w:space="0" w:color="000000"/>
              <w:right w:val="single" w:sz="4" w:space="0" w:color="000000"/>
            </w:tcBorders>
            <w:vAlign w:val="center"/>
          </w:tcPr>
          <w:p w:rsidR="002F72AC" w:rsidRPr="00C452F2" w:rsidRDefault="002F72AC" w:rsidP="002F72AC">
            <w:pPr>
              <w:pStyle w:val="Sinespaciado"/>
              <w:rPr>
                <w:lang w:val="es-ES"/>
              </w:rPr>
            </w:pPr>
          </w:p>
        </w:tc>
        <w:tc>
          <w:tcPr>
            <w:tcW w:w="708" w:type="dxa"/>
            <w:tcBorders>
              <w:top w:val="single" w:sz="8" w:space="0" w:color="000000"/>
              <w:left w:val="single" w:sz="4" w:space="0" w:color="000000"/>
              <w:bottom w:val="single" w:sz="8" w:space="0" w:color="000000"/>
              <w:right w:val="single" w:sz="4" w:space="0" w:color="000000"/>
            </w:tcBorders>
            <w:vAlign w:val="center"/>
          </w:tcPr>
          <w:p w:rsidR="002F72AC" w:rsidRPr="00C452F2" w:rsidRDefault="002F72AC" w:rsidP="002F72AC">
            <w:pPr>
              <w:pStyle w:val="Sinespaciado"/>
              <w:rPr>
                <w:lang w:val="es-ES"/>
              </w:rPr>
            </w:pPr>
            <w:r>
              <w:rPr>
                <w:lang w:val="es-ES"/>
              </w:rPr>
              <w:t>1C</w:t>
            </w:r>
          </w:p>
        </w:tc>
        <w:tc>
          <w:tcPr>
            <w:tcW w:w="1134" w:type="dxa"/>
            <w:tcBorders>
              <w:top w:val="single" w:sz="8" w:space="0" w:color="000000"/>
              <w:left w:val="single" w:sz="4" w:space="0" w:color="000000"/>
              <w:bottom w:val="single" w:sz="8" w:space="0" w:color="000000"/>
            </w:tcBorders>
            <w:vAlign w:val="center"/>
          </w:tcPr>
          <w:p w:rsidR="002F72AC" w:rsidRPr="00C452F2" w:rsidRDefault="002F72AC" w:rsidP="002F72AC">
            <w:pPr>
              <w:pStyle w:val="Sinespaciado"/>
              <w:rPr>
                <w:lang w:val="es-ES"/>
              </w:rPr>
            </w:pPr>
            <w:r>
              <w:rPr>
                <w:lang w:val="es-ES"/>
              </w:rPr>
              <w:t>2C</w:t>
            </w:r>
          </w:p>
        </w:tc>
        <w:tc>
          <w:tcPr>
            <w:tcW w:w="851" w:type="dxa"/>
            <w:tcBorders>
              <w:top w:val="single" w:sz="8" w:space="0" w:color="000000"/>
              <w:left w:val="single" w:sz="4" w:space="0" w:color="000000"/>
              <w:bottom w:val="single" w:sz="8" w:space="0" w:color="000000"/>
            </w:tcBorders>
            <w:vAlign w:val="center"/>
          </w:tcPr>
          <w:p w:rsidR="002F72AC" w:rsidRPr="00C452F2" w:rsidRDefault="002F72AC" w:rsidP="002F72AC">
            <w:pPr>
              <w:pStyle w:val="Sinespaciado"/>
              <w:rPr>
                <w:lang w:val="es-ES"/>
              </w:rPr>
            </w:pPr>
          </w:p>
        </w:tc>
        <w:tc>
          <w:tcPr>
            <w:tcW w:w="1276" w:type="dxa"/>
            <w:tcBorders>
              <w:top w:val="single" w:sz="4" w:space="0" w:color="auto"/>
              <w:left w:val="single" w:sz="4" w:space="0" w:color="000000"/>
              <w:bottom w:val="single" w:sz="8" w:space="0" w:color="000000"/>
              <w:right w:val="single" w:sz="4" w:space="0" w:color="auto"/>
            </w:tcBorders>
            <w:vAlign w:val="center"/>
          </w:tcPr>
          <w:p w:rsidR="002F72AC" w:rsidRPr="00C452F2" w:rsidRDefault="002F72AC" w:rsidP="002F72AC">
            <w:pPr>
              <w:pStyle w:val="Sinespaciado"/>
              <w:rPr>
                <w:lang w:val="es-ES"/>
              </w:rPr>
            </w:pPr>
          </w:p>
        </w:tc>
      </w:tr>
      <w:tr w:rsidR="002F72AC" w:rsidRPr="00C452F2" w:rsidTr="002F72AC">
        <w:trPr>
          <w:trHeight w:val="719"/>
          <w:jc w:val="center"/>
        </w:trPr>
        <w:tc>
          <w:tcPr>
            <w:tcW w:w="2269" w:type="dxa"/>
            <w:tcBorders>
              <w:top w:val="single" w:sz="8" w:space="0" w:color="000000"/>
              <w:left w:val="single" w:sz="4" w:space="0" w:color="000000"/>
              <w:bottom w:val="single" w:sz="8" w:space="0" w:color="000000"/>
            </w:tcBorders>
          </w:tcPr>
          <w:p w:rsidR="002F72AC" w:rsidRPr="00C452F2" w:rsidRDefault="002F72AC" w:rsidP="002F72AC">
            <w:pPr>
              <w:pStyle w:val="Sinespaciado"/>
              <w:rPr>
                <w:lang w:val="es-ES"/>
              </w:rPr>
            </w:pPr>
            <w:r>
              <w:rPr>
                <w:lang w:val="es-ES"/>
              </w:rPr>
              <w:t xml:space="preserve">Máster SAPU (extinción </w:t>
            </w:r>
            <w:proofErr w:type="spellStart"/>
            <w:r>
              <w:rPr>
                <w:lang w:val="es-ES"/>
              </w:rPr>
              <w:t>docència</w:t>
            </w:r>
            <w:proofErr w:type="spellEnd"/>
            <w:r>
              <w:rPr>
                <w:lang w:val="es-ES"/>
              </w:rPr>
              <w:t>)</w:t>
            </w:r>
          </w:p>
        </w:tc>
        <w:tc>
          <w:tcPr>
            <w:tcW w:w="781" w:type="dxa"/>
            <w:tcBorders>
              <w:top w:val="single" w:sz="8" w:space="0" w:color="000000"/>
              <w:left w:val="single" w:sz="4" w:space="0" w:color="000000"/>
              <w:bottom w:val="single" w:sz="8" w:space="0" w:color="000000"/>
              <w:right w:val="single" w:sz="4" w:space="0" w:color="000000"/>
            </w:tcBorders>
            <w:vAlign w:val="center"/>
          </w:tcPr>
          <w:p w:rsidR="002F72AC" w:rsidRPr="00C452F2" w:rsidRDefault="002F72AC" w:rsidP="002F72AC">
            <w:pPr>
              <w:pStyle w:val="Sinespaciado"/>
              <w:rPr>
                <w:lang w:val="es-ES"/>
              </w:rPr>
            </w:pPr>
          </w:p>
        </w:tc>
        <w:tc>
          <w:tcPr>
            <w:tcW w:w="1062" w:type="dxa"/>
            <w:tcBorders>
              <w:top w:val="single" w:sz="8" w:space="0" w:color="000000"/>
              <w:left w:val="single" w:sz="4" w:space="0" w:color="000000"/>
              <w:bottom w:val="single" w:sz="8" w:space="0" w:color="000000"/>
              <w:right w:val="single" w:sz="4" w:space="0" w:color="000000"/>
            </w:tcBorders>
            <w:vAlign w:val="center"/>
          </w:tcPr>
          <w:p w:rsidR="002F72AC" w:rsidRPr="00C452F2" w:rsidRDefault="002F72AC" w:rsidP="002F72AC">
            <w:pPr>
              <w:pStyle w:val="Sinespaciado"/>
              <w:rPr>
                <w:lang w:val="es-ES"/>
              </w:rPr>
            </w:pPr>
          </w:p>
        </w:tc>
        <w:tc>
          <w:tcPr>
            <w:tcW w:w="708" w:type="dxa"/>
            <w:tcBorders>
              <w:top w:val="single" w:sz="8" w:space="0" w:color="000000"/>
              <w:left w:val="single" w:sz="4" w:space="0" w:color="000000"/>
              <w:bottom w:val="single" w:sz="8" w:space="0" w:color="000000"/>
              <w:right w:val="single" w:sz="4" w:space="0" w:color="000000"/>
            </w:tcBorders>
            <w:vAlign w:val="center"/>
          </w:tcPr>
          <w:p w:rsidR="002F72AC" w:rsidRPr="00C452F2" w:rsidRDefault="002F72AC" w:rsidP="002F72AC">
            <w:pPr>
              <w:pStyle w:val="Sinespaciado"/>
              <w:rPr>
                <w:lang w:val="es-ES"/>
              </w:rPr>
            </w:pPr>
          </w:p>
        </w:tc>
        <w:tc>
          <w:tcPr>
            <w:tcW w:w="1134" w:type="dxa"/>
            <w:tcBorders>
              <w:top w:val="single" w:sz="8" w:space="0" w:color="000000"/>
              <w:left w:val="single" w:sz="4" w:space="0" w:color="000000"/>
              <w:bottom w:val="single" w:sz="8" w:space="0" w:color="000000"/>
            </w:tcBorders>
            <w:vAlign w:val="center"/>
          </w:tcPr>
          <w:p w:rsidR="002F72AC" w:rsidRPr="00C452F2" w:rsidRDefault="002F72AC" w:rsidP="002F72AC">
            <w:pPr>
              <w:pStyle w:val="Sinespaciado"/>
              <w:rPr>
                <w:lang w:val="es-ES"/>
              </w:rPr>
            </w:pPr>
          </w:p>
        </w:tc>
        <w:tc>
          <w:tcPr>
            <w:tcW w:w="851" w:type="dxa"/>
            <w:tcBorders>
              <w:top w:val="single" w:sz="8" w:space="0" w:color="000000"/>
              <w:left w:val="single" w:sz="4" w:space="0" w:color="000000"/>
              <w:bottom w:val="single" w:sz="8" w:space="0" w:color="000000"/>
            </w:tcBorders>
            <w:vAlign w:val="center"/>
          </w:tcPr>
          <w:p w:rsidR="002F72AC" w:rsidRPr="00C452F2" w:rsidRDefault="002F72AC" w:rsidP="002F72AC">
            <w:pPr>
              <w:pStyle w:val="Sinespaciado"/>
              <w:rPr>
                <w:lang w:val="es-ES"/>
              </w:rPr>
            </w:pPr>
            <w:r>
              <w:rPr>
                <w:lang w:val="es-ES"/>
              </w:rPr>
              <w:t>3C</w:t>
            </w:r>
          </w:p>
        </w:tc>
        <w:tc>
          <w:tcPr>
            <w:tcW w:w="1276" w:type="dxa"/>
            <w:tcBorders>
              <w:top w:val="single" w:sz="4" w:space="0" w:color="auto"/>
              <w:left w:val="single" w:sz="4" w:space="0" w:color="000000"/>
              <w:bottom w:val="single" w:sz="8" w:space="0" w:color="000000"/>
              <w:right w:val="single" w:sz="4" w:space="0" w:color="auto"/>
            </w:tcBorders>
            <w:vAlign w:val="center"/>
          </w:tcPr>
          <w:p w:rsidR="002F72AC" w:rsidRPr="00C452F2" w:rsidRDefault="002F72AC" w:rsidP="002F72AC">
            <w:pPr>
              <w:pStyle w:val="Sinespaciado"/>
              <w:rPr>
                <w:lang w:val="es-ES"/>
              </w:rPr>
            </w:pPr>
            <w:r>
              <w:rPr>
                <w:lang w:val="es-ES"/>
              </w:rPr>
              <w:t>4C</w:t>
            </w:r>
          </w:p>
        </w:tc>
      </w:tr>
    </w:tbl>
    <w:p w:rsidR="002F72AC" w:rsidRDefault="002F72AC" w:rsidP="002F72AC">
      <w:pPr>
        <w:rPr>
          <w:lang w:val="es-ES"/>
        </w:rPr>
      </w:pPr>
    </w:p>
    <w:p w:rsidR="000B0913" w:rsidRDefault="000B0913" w:rsidP="002F72AC">
      <w:pPr>
        <w:rPr>
          <w:lang w:val="es-ES"/>
        </w:rPr>
      </w:pPr>
      <w:r>
        <w:rPr>
          <w:lang w:val="es-ES"/>
        </w:rPr>
        <w:t xml:space="preserve">A su vez los estudiantes que siendo Ingenieros Técnicos agrícolas </w:t>
      </w:r>
      <w:r w:rsidR="00832DA5">
        <w:rPr>
          <w:lang w:val="es-ES"/>
        </w:rPr>
        <w:t xml:space="preserve">que </w:t>
      </w:r>
      <w:r>
        <w:rPr>
          <w:lang w:val="es-ES"/>
        </w:rPr>
        <w:t xml:space="preserve">estén cursando el máster en sistemas agrícolas periurbanos, podrán acogerse a un plan de adaptación y finalizar sus estudios de máster en el Máster Ingeniero Agrónomo, </w:t>
      </w:r>
      <w:r w:rsidR="000E34A8">
        <w:rPr>
          <w:lang w:val="es-ES"/>
        </w:rPr>
        <w:t>especialidad</w:t>
      </w:r>
      <w:r w:rsidR="00291EDA">
        <w:rPr>
          <w:lang w:val="es-ES"/>
        </w:rPr>
        <w:t xml:space="preserve"> de gestión comercial y marketing agroalimentario. </w:t>
      </w:r>
      <w:r>
        <w:rPr>
          <w:lang w:val="es-ES"/>
        </w:rPr>
        <w:t>Para ello se establece un plan de adaptación de asignaturas</w:t>
      </w:r>
      <w:r w:rsidR="000E34A8">
        <w:rPr>
          <w:lang w:val="es-ES"/>
        </w:rPr>
        <w:t xml:space="preserve">, </w:t>
      </w:r>
      <w:r>
        <w:rPr>
          <w:lang w:val="es-ES"/>
        </w:rPr>
        <w:t xml:space="preserve"> que es el que se muestra en la tabla siguiente. </w:t>
      </w:r>
    </w:p>
    <w:p w:rsidR="008C74C1" w:rsidRDefault="008C74C1" w:rsidP="002F72AC">
      <w:pPr>
        <w:rPr>
          <w:lang w:val="es-ES"/>
        </w:rPr>
      </w:pPr>
    </w:p>
    <w:p w:rsidR="00933D08" w:rsidRDefault="00933D08" w:rsidP="002F72AC">
      <w:pPr>
        <w:rPr>
          <w:lang w:val="es-ES"/>
        </w:rPr>
      </w:pPr>
    </w:p>
    <w:tbl>
      <w:tblPr>
        <w:tblW w:w="5000" w:type="pct"/>
        <w:tblCellMar>
          <w:left w:w="70" w:type="dxa"/>
          <w:right w:w="70" w:type="dxa"/>
        </w:tblCellMar>
        <w:tblLook w:val="04A0"/>
      </w:tblPr>
      <w:tblGrid>
        <w:gridCol w:w="1826"/>
        <w:gridCol w:w="932"/>
        <w:gridCol w:w="2749"/>
        <w:gridCol w:w="3136"/>
      </w:tblGrid>
      <w:tr w:rsidR="00933D08" w:rsidRPr="00933D08" w:rsidTr="00933D08">
        <w:trPr>
          <w:trHeight w:val="780"/>
        </w:trPr>
        <w:tc>
          <w:tcPr>
            <w:tcW w:w="1018" w:type="pct"/>
            <w:tcBorders>
              <w:top w:val="single" w:sz="8" w:space="0" w:color="000000"/>
              <w:left w:val="single" w:sz="8" w:space="0" w:color="000000"/>
              <w:bottom w:val="single" w:sz="8" w:space="0" w:color="000000"/>
              <w:right w:val="single" w:sz="8" w:space="0" w:color="000000"/>
            </w:tcBorders>
            <w:shd w:val="clear" w:color="000000" w:fill="17365D"/>
            <w:hideMark/>
          </w:tcPr>
          <w:p w:rsidR="00933D08" w:rsidRPr="00933D08" w:rsidRDefault="00933D08" w:rsidP="00933D08">
            <w:pPr>
              <w:spacing w:after="0"/>
              <w:ind w:left="0"/>
              <w:rPr>
                <w:rFonts w:ascii="Calibri" w:eastAsia="Times New Roman" w:hAnsi="Calibri" w:cs="Calibri"/>
                <w:b/>
                <w:bCs/>
                <w:color w:val="FFFFFF"/>
                <w:lang w:val="es-ES" w:eastAsia="es-ES" w:bidi="ar-SA"/>
              </w:rPr>
            </w:pPr>
            <w:r w:rsidRPr="00933D08">
              <w:rPr>
                <w:rFonts w:ascii="Calibri" w:eastAsia="Times New Roman" w:hAnsi="Calibri" w:cs="Calibri"/>
                <w:b/>
                <w:bCs/>
                <w:color w:val="FFFFFF"/>
                <w:lang w:val="es-ES" w:eastAsia="es-ES" w:bidi="ar-SA"/>
              </w:rPr>
              <w:t>Módulo y materias</w:t>
            </w:r>
          </w:p>
        </w:tc>
        <w:tc>
          <w:tcPr>
            <w:tcW w:w="480" w:type="pct"/>
            <w:tcBorders>
              <w:top w:val="single" w:sz="8" w:space="0" w:color="000000"/>
              <w:left w:val="nil"/>
              <w:bottom w:val="single" w:sz="8" w:space="0" w:color="000000"/>
              <w:right w:val="single" w:sz="8" w:space="0" w:color="000000"/>
            </w:tcBorders>
            <w:shd w:val="clear" w:color="000000" w:fill="17365D"/>
            <w:hideMark/>
          </w:tcPr>
          <w:p w:rsidR="00933D08" w:rsidRPr="00933D08" w:rsidRDefault="00933D08" w:rsidP="00933D08">
            <w:pPr>
              <w:spacing w:after="0"/>
              <w:ind w:left="0"/>
              <w:rPr>
                <w:rFonts w:ascii="Calibri" w:eastAsia="Times New Roman" w:hAnsi="Calibri" w:cs="Calibri"/>
                <w:color w:val="FFFFFF"/>
                <w:lang w:val="es-ES" w:eastAsia="es-ES" w:bidi="ar-SA"/>
              </w:rPr>
            </w:pPr>
            <w:r w:rsidRPr="00933D08">
              <w:rPr>
                <w:rFonts w:ascii="Calibri" w:eastAsia="Times New Roman" w:hAnsi="Calibri" w:cs="Calibri"/>
                <w:color w:val="FFFFFF"/>
                <w:lang w:val="es-ES" w:eastAsia="es-ES" w:bidi="ar-SA"/>
              </w:rPr>
              <w:t>Acrónimo</w:t>
            </w:r>
          </w:p>
        </w:tc>
        <w:tc>
          <w:tcPr>
            <w:tcW w:w="1639" w:type="pct"/>
            <w:tcBorders>
              <w:top w:val="single" w:sz="8" w:space="0" w:color="000000"/>
              <w:left w:val="nil"/>
              <w:bottom w:val="single" w:sz="8" w:space="0" w:color="000000"/>
              <w:right w:val="single" w:sz="8" w:space="0" w:color="000000"/>
            </w:tcBorders>
            <w:shd w:val="clear" w:color="000000" w:fill="17365D"/>
            <w:hideMark/>
          </w:tcPr>
          <w:p w:rsidR="00933D08" w:rsidRPr="00933D08" w:rsidRDefault="00933D08" w:rsidP="00933D08">
            <w:pPr>
              <w:spacing w:after="0"/>
              <w:ind w:left="0"/>
              <w:rPr>
                <w:rFonts w:ascii="Calibri" w:eastAsia="Times New Roman" w:hAnsi="Calibri" w:cs="Calibri"/>
                <w:color w:val="FFFFFF"/>
                <w:lang w:val="es-ES" w:eastAsia="es-ES" w:bidi="ar-SA"/>
              </w:rPr>
            </w:pPr>
            <w:r w:rsidRPr="00933D08">
              <w:rPr>
                <w:rFonts w:ascii="Calibri" w:eastAsia="Times New Roman" w:hAnsi="Calibri" w:cs="Calibri"/>
                <w:color w:val="FFFFFF"/>
                <w:lang w:val="es-ES" w:eastAsia="es-ES" w:bidi="ar-SA"/>
              </w:rPr>
              <w:t>Nombre de la asignatura Máster Ingeniero Agrónomo. Especialidad gestión comercial y marketing agroalimentario</w:t>
            </w:r>
          </w:p>
        </w:tc>
        <w:tc>
          <w:tcPr>
            <w:tcW w:w="1863" w:type="pct"/>
            <w:tcBorders>
              <w:top w:val="single" w:sz="8" w:space="0" w:color="000000"/>
              <w:left w:val="nil"/>
              <w:bottom w:val="single" w:sz="8" w:space="0" w:color="auto"/>
              <w:right w:val="single" w:sz="8" w:space="0" w:color="000000"/>
            </w:tcBorders>
            <w:shd w:val="clear" w:color="000000" w:fill="17365D"/>
            <w:hideMark/>
          </w:tcPr>
          <w:p w:rsidR="00933D08" w:rsidRPr="00933D08" w:rsidRDefault="00933D08" w:rsidP="00933D08">
            <w:pPr>
              <w:spacing w:after="0"/>
              <w:ind w:left="0"/>
              <w:rPr>
                <w:rFonts w:ascii="Calibri" w:eastAsia="Times New Roman" w:hAnsi="Calibri" w:cs="Calibri"/>
                <w:color w:val="FFFFFF"/>
                <w:lang w:val="es-ES" w:eastAsia="es-ES" w:bidi="ar-SA"/>
              </w:rPr>
            </w:pPr>
            <w:r w:rsidRPr="00933D08">
              <w:rPr>
                <w:rFonts w:ascii="Calibri" w:eastAsia="Times New Roman" w:hAnsi="Calibri" w:cs="Calibri"/>
                <w:color w:val="FFFFFF"/>
                <w:lang w:val="es-ES" w:eastAsia="es-ES" w:bidi="ar-SA"/>
              </w:rPr>
              <w:t>Nombre asignatura Máster Sistemas Agrícolas Periurbanos</w:t>
            </w:r>
          </w:p>
        </w:tc>
      </w:tr>
      <w:tr w:rsidR="00933D08" w:rsidRPr="00933D08" w:rsidTr="00933D08">
        <w:trPr>
          <w:trHeight w:val="510"/>
        </w:trPr>
        <w:tc>
          <w:tcPr>
            <w:tcW w:w="3137" w:type="pct"/>
            <w:gridSpan w:val="3"/>
            <w:tcBorders>
              <w:top w:val="single" w:sz="8" w:space="0" w:color="000000"/>
              <w:left w:val="single" w:sz="8" w:space="0" w:color="000000"/>
              <w:bottom w:val="nil"/>
              <w:right w:val="nil"/>
            </w:tcBorders>
            <w:shd w:val="clear" w:color="auto" w:fill="auto"/>
            <w:hideMark/>
          </w:tcPr>
          <w:p w:rsidR="00933D08" w:rsidRPr="00933D08" w:rsidRDefault="00933D08" w:rsidP="00933D08">
            <w:pPr>
              <w:spacing w:after="0"/>
              <w:ind w:left="0"/>
              <w:rPr>
                <w:rFonts w:ascii="Calibri" w:eastAsia="Times New Roman" w:hAnsi="Calibri" w:cs="Calibri"/>
                <w:b/>
                <w:bCs/>
                <w:color w:val="000000"/>
                <w:lang w:val="es-ES" w:eastAsia="es-ES" w:bidi="ar-SA"/>
              </w:rPr>
            </w:pPr>
            <w:r w:rsidRPr="00933D08">
              <w:rPr>
                <w:rFonts w:ascii="Calibri" w:eastAsia="Times New Roman" w:hAnsi="Calibri" w:cs="Calibri"/>
                <w:b/>
                <w:bCs/>
                <w:color w:val="000000"/>
                <w:lang w:val="es-ES" w:eastAsia="es-ES" w:bidi="ar-SA"/>
              </w:rPr>
              <w:t>Módulo: Tecnología y planificación del medio rural</w:t>
            </w:r>
          </w:p>
        </w:tc>
        <w:tc>
          <w:tcPr>
            <w:tcW w:w="1863" w:type="pct"/>
            <w:tcBorders>
              <w:top w:val="nil"/>
              <w:left w:val="nil"/>
              <w:bottom w:val="nil"/>
              <w:right w:val="single" w:sz="8" w:space="0" w:color="auto"/>
            </w:tcBorders>
            <w:shd w:val="clear" w:color="auto" w:fill="auto"/>
            <w:noWrap/>
            <w:vAlign w:val="bottom"/>
            <w:hideMark/>
          </w:tcPr>
          <w:p w:rsidR="00933D08" w:rsidRPr="00933D08" w:rsidRDefault="00933D08" w:rsidP="00933D08">
            <w:pPr>
              <w:spacing w:after="0"/>
              <w:ind w:left="0"/>
              <w:jc w:val="left"/>
              <w:rPr>
                <w:rFonts w:ascii="Calibri" w:eastAsia="Times New Roman" w:hAnsi="Calibri" w:cs="Calibri"/>
                <w:color w:val="000000"/>
                <w:sz w:val="22"/>
                <w:szCs w:val="22"/>
                <w:lang w:val="es-ES" w:eastAsia="es-ES" w:bidi="ar-SA"/>
              </w:rPr>
            </w:pPr>
            <w:r w:rsidRPr="00933D08">
              <w:rPr>
                <w:rFonts w:ascii="Calibri" w:eastAsia="Times New Roman" w:hAnsi="Calibri" w:cs="Calibri"/>
                <w:color w:val="000000"/>
                <w:sz w:val="22"/>
                <w:szCs w:val="22"/>
                <w:lang w:val="es-ES" w:eastAsia="es-ES" w:bidi="ar-SA"/>
              </w:rPr>
              <w:t> </w:t>
            </w:r>
          </w:p>
        </w:tc>
      </w:tr>
      <w:tr w:rsidR="00933D08" w:rsidRPr="00933D08" w:rsidTr="00933D08">
        <w:trPr>
          <w:trHeight w:val="315"/>
        </w:trPr>
        <w:tc>
          <w:tcPr>
            <w:tcW w:w="1018" w:type="pct"/>
            <w:tcBorders>
              <w:top w:val="single" w:sz="8" w:space="0" w:color="auto"/>
              <w:left w:val="single" w:sz="8" w:space="0" w:color="auto"/>
              <w:bottom w:val="nil"/>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lastRenderedPageBreak/>
              <w:t>Gestión del medio rural</w:t>
            </w:r>
          </w:p>
        </w:tc>
        <w:tc>
          <w:tcPr>
            <w:tcW w:w="480" w:type="pct"/>
            <w:tcBorders>
              <w:top w:val="single" w:sz="8" w:space="0" w:color="auto"/>
              <w:left w:val="nil"/>
              <w:bottom w:val="single" w:sz="8" w:space="0" w:color="000000"/>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GRH</w:t>
            </w:r>
          </w:p>
        </w:tc>
        <w:tc>
          <w:tcPr>
            <w:tcW w:w="1639" w:type="pct"/>
            <w:tcBorders>
              <w:top w:val="single" w:sz="8" w:space="0" w:color="auto"/>
              <w:left w:val="nil"/>
              <w:bottom w:val="nil"/>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Gestión de los recursos hídricos</w:t>
            </w:r>
          </w:p>
        </w:tc>
        <w:tc>
          <w:tcPr>
            <w:tcW w:w="1863" w:type="pct"/>
            <w:tcBorders>
              <w:top w:val="single" w:sz="8" w:space="0" w:color="auto"/>
              <w:left w:val="nil"/>
              <w:bottom w:val="single" w:sz="8" w:space="0" w:color="auto"/>
              <w:right w:val="single" w:sz="8" w:space="0" w:color="auto"/>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 </w:t>
            </w:r>
          </w:p>
        </w:tc>
      </w:tr>
      <w:tr w:rsidR="00933D08" w:rsidRPr="00933D08" w:rsidTr="00933D08">
        <w:trPr>
          <w:trHeight w:val="525"/>
        </w:trPr>
        <w:tc>
          <w:tcPr>
            <w:tcW w:w="1018" w:type="pct"/>
            <w:tcBorders>
              <w:top w:val="nil"/>
              <w:left w:val="single" w:sz="8" w:space="0" w:color="auto"/>
              <w:bottom w:val="nil"/>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 </w:t>
            </w:r>
          </w:p>
        </w:tc>
        <w:tc>
          <w:tcPr>
            <w:tcW w:w="480" w:type="pct"/>
            <w:tcBorders>
              <w:top w:val="nil"/>
              <w:left w:val="nil"/>
              <w:bottom w:val="nil"/>
              <w:right w:val="nil"/>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PAGT</w:t>
            </w:r>
          </w:p>
        </w:tc>
        <w:tc>
          <w:tcPr>
            <w:tcW w:w="1639" w:type="pct"/>
            <w:tcBorders>
              <w:top w:val="single" w:sz="8" w:space="0" w:color="auto"/>
              <w:left w:val="single" w:sz="8" w:space="0" w:color="auto"/>
              <w:bottom w:val="nil"/>
              <w:right w:val="single" w:sz="8" w:space="0" w:color="auto"/>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Políticas agrarias y gestión del territorio</w:t>
            </w:r>
          </w:p>
        </w:tc>
        <w:tc>
          <w:tcPr>
            <w:tcW w:w="1863" w:type="pct"/>
            <w:tcBorders>
              <w:top w:val="nil"/>
              <w:left w:val="nil"/>
              <w:bottom w:val="single" w:sz="8" w:space="0" w:color="000000"/>
              <w:right w:val="single" w:sz="8" w:space="0" w:color="auto"/>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Gestió</w:t>
            </w:r>
            <w:r>
              <w:rPr>
                <w:rFonts w:ascii="Calibri" w:eastAsia="Times New Roman" w:hAnsi="Calibri" w:cs="Calibri"/>
                <w:color w:val="000000"/>
                <w:lang w:val="es-ES" w:eastAsia="es-ES" w:bidi="ar-SA"/>
              </w:rPr>
              <w:t>n</w:t>
            </w:r>
            <w:r w:rsidRPr="00933D08">
              <w:rPr>
                <w:rFonts w:ascii="Calibri" w:eastAsia="Times New Roman" w:hAnsi="Calibri" w:cs="Calibri"/>
                <w:color w:val="000000"/>
                <w:lang w:val="es-ES" w:eastAsia="es-ES" w:bidi="ar-SA"/>
              </w:rPr>
              <w:t xml:space="preserve"> ambiental </w:t>
            </w:r>
            <w:r>
              <w:rPr>
                <w:rFonts w:ascii="Calibri" w:eastAsia="Times New Roman" w:hAnsi="Calibri" w:cs="Calibri"/>
                <w:color w:val="000000"/>
                <w:lang w:val="es-ES" w:eastAsia="es-ES" w:bidi="ar-SA"/>
              </w:rPr>
              <w:t>y</w:t>
            </w:r>
            <w:r w:rsidRPr="00933D08">
              <w:rPr>
                <w:rFonts w:ascii="Calibri" w:eastAsia="Times New Roman" w:hAnsi="Calibri" w:cs="Calibri"/>
                <w:color w:val="000000"/>
                <w:lang w:val="es-ES" w:eastAsia="es-ES" w:bidi="ar-SA"/>
              </w:rPr>
              <w:t xml:space="preserve"> valoració</w:t>
            </w:r>
            <w:r>
              <w:rPr>
                <w:rFonts w:ascii="Calibri" w:eastAsia="Times New Roman" w:hAnsi="Calibri" w:cs="Calibri"/>
                <w:color w:val="000000"/>
                <w:lang w:val="es-ES" w:eastAsia="es-ES" w:bidi="ar-SA"/>
              </w:rPr>
              <w:t>n</w:t>
            </w:r>
            <w:r w:rsidRPr="00933D08">
              <w:rPr>
                <w:rFonts w:ascii="Calibri" w:eastAsia="Times New Roman" w:hAnsi="Calibri" w:cs="Calibri"/>
                <w:color w:val="000000"/>
                <w:lang w:val="es-ES" w:eastAsia="es-ES" w:bidi="ar-SA"/>
              </w:rPr>
              <w:t xml:space="preserve"> socioeconómica del medi</w:t>
            </w:r>
            <w:r>
              <w:rPr>
                <w:rFonts w:ascii="Calibri" w:eastAsia="Times New Roman" w:hAnsi="Calibri" w:cs="Calibri"/>
                <w:color w:val="000000"/>
                <w:lang w:val="es-ES" w:eastAsia="es-ES" w:bidi="ar-SA"/>
              </w:rPr>
              <w:t>o</w:t>
            </w:r>
            <w:r w:rsidRPr="00933D08">
              <w:rPr>
                <w:rFonts w:ascii="Calibri" w:eastAsia="Times New Roman" w:hAnsi="Calibri" w:cs="Calibri"/>
                <w:color w:val="000000"/>
                <w:lang w:val="es-ES" w:eastAsia="es-ES" w:bidi="ar-SA"/>
              </w:rPr>
              <w:t xml:space="preserve"> ambient</w:t>
            </w:r>
            <w:r>
              <w:rPr>
                <w:rFonts w:ascii="Calibri" w:eastAsia="Times New Roman" w:hAnsi="Calibri" w:cs="Calibri"/>
                <w:color w:val="000000"/>
                <w:lang w:val="es-ES" w:eastAsia="es-ES" w:bidi="ar-SA"/>
              </w:rPr>
              <w:t>e</w:t>
            </w:r>
            <w:r w:rsidRPr="00933D08">
              <w:rPr>
                <w:rFonts w:ascii="Calibri" w:eastAsia="Times New Roman" w:hAnsi="Calibri" w:cs="Calibri"/>
                <w:color w:val="000000"/>
                <w:lang w:val="es-ES" w:eastAsia="es-ES" w:bidi="ar-SA"/>
              </w:rPr>
              <w:t xml:space="preserve">      </w:t>
            </w:r>
          </w:p>
        </w:tc>
      </w:tr>
      <w:tr w:rsidR="00933D08" w:rsidRPr="00933D08" w:rsidTr="00933D08">
        <w:trPr>
          <w:trHeight w:val="315"/>
        </w:trPr>
        <w:tc>
          <w:tcPr>
            <w:tcW w:w="1018" w:type="pct"/>
            <w:tcBorders>
              <w:top w:val="nil"/>
              <w:left w:val="single" w:sz="8" w:space="0" w:color="auto"/>
              <w:bottom w:val="single" w:sz="8" w:space="0" w:color="auto"/>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 </w:t>
            </w:r>
          </w:p>
        </w:tc>
        <w:tc>
          <w:tcPr>
            <w:tcW w:w="480" w:type="pct"/>
            <w:tcBorders>
              <w:top w:val="nil"/>
              <w:left w:val="nil"/>
              <w:bottom w:val="single" w:sz="8" w:space="0" w:color="auto"/>
              <w:right w:val="nil"/>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 </w:t>
            </w:r>
          </w:p>
        </w:tc>
        <w:tc>
          <w:tcPr>
            <w:tcW w:w="1639" w:type="pct"/>
            <w:tcBorders>
              <w:top w:val="nil"/>
              <w:left w:val="single" w:sz="8" w:space="0" w:color="auto"/>
              <w:bottom w:val="single" w:sz="8" w:space="0" w:color="auto"/>
              <w:right w:val="single" w:sz="8" w:space="0" w:color="auto"/>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 </w:t>
            </w:r>
          </w:p>
        </w:tc>
        <w:tc>
          <w:tcPr>
            <w:tcW w:w="1863" w:type="pct"/>
            <w:tcBorders>
              <w:top w:val="nil"/>
              <w:left w:val="nil"/>
              <w:bottom w:val="single" w:sz="8" w:space="0" w:color="auto"/>
              <w:right w:val="single" w:sz="8" w:space="0" w:color="auto"/>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Complement</w:t>
            </w:r>
            <w:r>
              <w:rPr>
                <w:rFonts w:ascii="Calibri" w:eastAsia="Times New Roman" w:hAnsi="Calibri" w:cs="Calibri"/>
                <w:color w:val="000000"/>
                <w:lang w:val="es-ES" w:eastAsia="es-ES" w:bidi="ar-SA"/>
              </w:rPr>
              <w:t>o</w:t>
            </w:r>
            <w:r w:rsidRPr="00933D08">
              <w:rPr>
                <w:rFonts w:ascii="Calibri" w:eastAsia="Times New Roman" w:hAnsi="Calibri" w:cs="Calibri"/>
                <w:color w:val="000000"/>
                <w:lang w:val="es-ES" w:eastAsia="es-ES" w:bidi="ar-SA"/>
              </w:rPr>
              <w:t>s</w:t>
            </w:r>
            <w:r>
              <w:rPr>
                <w:rFonts w:ascii="Calibri" w:eastAsia="Times New Roman" w:hAnsi="Calibri" w:cs="Calibri"/>
                <w:color w:val="000000"/>
                <w:lang w:val="es-ES" w:eastAsia="es-ES" w:bidi="ar-SA"/>
              </w:rPr>
              <w:t xml:space="preserve"> de </w:t>
            </w:r>
            <w:r w:rsidRPr="00933D08">
              <w:rPr>
                <w:rFonts w:ascii="Calibri" w:eastAsia="Times New Roman" w:hAnsi="Calibri" w:cs="Calibri"/>
                <w:color w:val="000000"/>
                <w:lang w:val="es-ES" w:eastAsia="es-ES" w:bidi="ar-SA"/>
              </w:rPr>
              <w:t>urbanism</w:t>
            </w:r>
            <w:r>
              <w:rPr>
                <w:rFonts w:ascii="Calibri" w:eastAsia="Times New Roman" w:hAnsi="Calibri" w:cs="Calibri"/>
                <w:color w:val="000000"/>
                <w:lang w:val="es-ES" w:eastAsia="es-ES" w:bidi="ar-SA"/>
              </w:rPr>
              <w:t>o</w:t>
            </w:r>
          </w:p>
        </w:tc>
      </w:tr>
      <w:tr w:rsidR="00933D08" w:rsidRPr="00933D08" w:rsidTr="00933D08">
        <w:trPr>
          <w:trHeight w:val="540"/>
        </w:trPr>
        <w:tc>
          <w:tcPr>
            <w:tcW w:w="1018" w:type="pct"/>
            <w:tcBorders>
              <w:top w:val="nil"/>
              <w:left w:val="single" w:sz="8" w:space="0" w:color="000000"/>
              <w:bottom w:val="nil"/>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Tecnologías y construcciones agroindustriales</w:t>
            </w:r>
          </w:p>
        </w:tc>
        <w:tc>
          <w:tcPr>
            <w:tcW w:w="480" w:type="pct"/>
            <w:tcBorders>
              <w:top w:val="nil"/>
              <w:left w:val="nil"/>
              <w:bottom w:val="single" w:sz="8" w:space="0" w:color="000000"/>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GEPA</w:t>
            </w:r>
          </w:p>
        </w:tc>
        <w:tc>
          <w:tcPr>
            <w:tcW w:w="1639" w:type="pct"/>
            <w:tcBorders>
              <w:top w:val="nil"/>
              <w:left w:val="nil"/>
              <w:bottom w:val="single" w:sz="8" w:space="0" w:color="000000"/>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Gestión de equipos y procesos agroalimentarios</w:t>
            </w:r>
          </w:p>
        </w:tc>
        <w:tc>
          <w:tcPr>
            <w:tcW w:w="1863" w:type="pct"/>
            <w:tcBorders>
              <w:top w:val="nil"/>
              <w:left w:val="nil"/>
              <w:bottom w:val="nil"/>
              <w:right w:val="single" w:sz="8" w:space="0" w:color="auto"/>
            </w:tcBorders>
            <w:shd w:val="clear" w:color="auto" w:fill="auto"/>
            <w:noWrap/>
            <w:vAlign w:val="bottom"/>
            <w:hideMark/>
          </w:tcPr>
          <w:p w:rsidR="00933D08" w:rsidRPr="00933D08" w:rsidRDefault="00933D08" w:rsidP="00933D08">
            <w:pPr>
              <w:spacing w:after="0"/>
              <w:ind w:left="0"/>
              <w:jc w:val="left"/>
              <w:rPr>
                <w:rFonts w:ascii="Calibri" w:eastAsia="Times New Roman" w:hAnsi="Calibri" w:cs="Calibri"/>
                <w:color w:val="000000"/>
                <w:sz w:val="22"/>
                <w:szCs w:val="22"/>
                <w:lang w:val="es-ES" w:eastAsia="es-ES" w:bidi="ar-SA"/>
              </w:rPr>
            </w:pPr>
            <w:r w:rsidRPr="00933D08">
              <w:rPr>
                <w:rFonts w:ascii="Calibri" w:eastAsia="Times New Roman" w:hAnsi="Calibri" w:cs="Calibri"/>
                <w:color w:val="000000"/>
                <w:sz w:val="22"/>
                <w:szCs w:val="22"/>
                <w:lang w:val="es-ES" w:eastAsia="es-ES" w:bidi="ar-SA"/>
              </w:rPr>
              <w:t> </w:t>
            </w:r>
          </w:p>
        </w:tc>
      </w:tr>
      <w:tr w:rsidR="00933D08" w:rsidRPr="00933D08" w:rsidTr="00933D08">
        <w:trPr>
          <w:trHeight w:val="540"/>
        </w:trPr>
        <w:tc>
          <w:tcPr>
            <w:tcW w:w="1018" w:type="pct"/>
            <w:tcBorders>
              <w:top w:val="nil"/>
              <w:left w:val="single" w:sz="8" w:space="0" w:color="000000"/>
              <w:bottom w:val="nil"/>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 </w:t>
            </w:r>
          </w:p>
        </w:tc>
        <w:tc>
          <w:tcPr>
            <w:tcW w:w="480" w:type="pct"/>
            <w:tcBorders>
              <w:top w:val="nil"/>
              <w:left w:val="nil"/>
              <w:bottom w:val="nil"/>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ICA</w:t>
            </w:r>
          </w:p>
        </w:tc>
        <w:tc>
          <w:tcPr>
            <w:tcW w:w="1639" w:type="pct"/>
            <w:tcBorders>
              <w:top w:val="nil"/>
              <w:left w:val="nil"/>
              <w:bottom w:val="nil"/>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Infraestructuras y construcciones agroindustriales</w:t>
            </w:r>
          </w:p>
        </w:tc>
        <w:tc>
          <w:tcPr>
            <w:tcW w:w="1863" w:type="pct"/>
            <w:tcBorders>
              <w:top w:val="nil"/>
              <w:left w:val="nil"/>
              <w:bottom w:val="nil"/>
              <w:right w:val="single" w:sz="8" w:space="0" w:color="auto"/>
            </w:tcBorders>
            <w:shd w:val="clear" w:color="auto" w:fill="auto"/>
            <w:noWrap/>
            <w:vAlign w:val="bottom"/>
            <w:hideMark/>
          </w:tcPr>
          <w:p w:rsidR="00933D08" w:rsidRPr="00933D08" w:rsidRDefault="00933D08" w:rsidP="00933D08">
            <w:pPr>
              <w:spacing w:after="0"/>
              <w:ind w:left="0"/>
              <w:jc w:val="left"/>
              <w:rPr>
                <w:rFonts w:ascii="Calibri" w:eastAsia="Times New Roman" w:hAnsi="Calibri" w:cs="Calibri"/>
                <w:color w:val="000000"/>
                <w:sz w:val="22"/>
                <w:szCs w:val="22"/>
                <w:lang w:val="es-ES" w:eastAsia="es-ES" w:bidi="ar-SA"/>
              </w:rPr>
            </w:pPr>
            <w:r w:rsidRPr="00933D08">
              <w:rPr>
                <w:rFonts w:ascii="Calibri" w:eastAsia="Times New Roman" w:hAnsi="Calibri" w:cs="Calibri"/>
                <w:color w:val="000000"/>
                <w:sz w:val="22"/>
                <w:szCs w:val="22"/>
                <w:lang w:val="es-ES" w:eastAsia="es-ES" w:bidi="ar-SA"/>
              </w:rPr>
              <w:t> </w:t>
            </w:r>
          </w:p>
        </w:tc>
      </w:tr>
      <w:tr w:rsidR="00933D08" w:rsidRPr="00933D08" w:rsidTr="00933D08">
        <w:trPr>
          <w:trHeight w:val="510"/>
        </w:trPr>
        <w:tc>
          <w:tcPr>
            <w:tcW w:w="3137" w:type="pct"/>
            <w:gridSpan w:val="3"/>
            <w:tcBorders>
              <w:top w:val="single" w:sz="8" w:space="0" w:color="auto"/>
              <w:left w:val="single" w:sz="8" w:space="0" w:color="auto"/>
              <w:bottom w:val="single" w:sz="8" w:space="0" w:color="auto"/>
              <w:right w:val="nil"/>
            </w:tcBorders>
            <w:shd w:val="clear" w:color="auto" w:fill="auto"/>
            <w:hideMark/>
          </w:tcPr>
          <w:p w:rsidR="00933D08" w:rsidRPr="00933D08" w:rsidRDefault="00933D08" w:rsidP="00933D08">
            <w:pPr>
              <w:spacing w:after="0"/>
              <w:ind w:left="0"/>
              <w:rPr>
                <w:rFonts w:ascii="Calibri" w:eastAsia="Times New Roman" w:hAnsi="Calibri" w:cs="Calibri"/>
                <w:b/>
                <w:bCs/>
                <w:color w:val="000000"/>
                <w:lang w:val="es-ES" w:eastAsia="es-ES" w:bidi="ar-SA"/>
              </w:rPr>
            </w:pPr>
            <w:r w:rsidRPr="00933D08">
              <w:rPr>
                <w:rFonts w:ascii="Calibri" w:eastAsia="Times New Roman" w:hAnsi="Calibri" w:cs="Calibri"/>
                <w:b/>
                <w:bCs/>
                <w:color w:val="000000"/>
                <w:lang w:val="es-ES" w:eastAsia="es-ES" w:bidi="ar-SA"/>
              </w:rPr>
              <w:t>Módulo: Tecnología de la producción vegetal y animal</w:t>
            </w:r>
          </w:p>
        </w:tc>
        <w:tc>
          <w:tcPr>
            <w:tcW w:w="1863" w:type="pct"/>
            <w:tcBorders>
              <w:top w:val="single" w:sz="8" w:space="0" w:color="auto"/>
              <w:left w:val="nil"/>
              <w:bottom w:val="single" w:sz="8" w:space="0" w:color="auto"/>
              <w:right w:val="single" w:sz="8" w:space="0" w:color="auto"/>
            </w:tcBorders>
            <w:shd w:val="clear" w:color="auto" w:fill="auto"/>
            <w:noWrap/>
            <w:vAlign w:val="bottom"/>
            <w:hideMark/>
          </w:tcPr>
          <w:p w:rsidR="00933D08" w:rsidRPr="00933D08" w:rsidRDefault="00933D08" w:rsidP="00933D08">
            <w:pPr>
              <w:spacing w:after="0"/>
              <w:ind w:left="0"/>
              <w:jc w:val="left"/>
              <w:rPr>
                <w:rFonts w:ascii="Calibri" w:eastAsia="Times New Roman" w:hAnsi="Calibri" w:cs="Calibri"/>
                <w:color w:val="000000"/>
                <w:sz w:val="22"/>
                <w:szCs w:val="22"/>
                <w:lang w:val="es-ES" w:eastAsia="es-ES" w:bidi="ar-SA"/>
              </w:rPr>
            </w:pPr>
            <w:r w:rsidRPr="00933D08">
              <w:rPr>
                <w:rFonts w:ascii="Calibri" w:eastAsia="Times New Roman" w:hAnsi="Calibri" w:cs="Calibri"/>
                <w:color w:val="000000"/>
                <w:sz w:val="22"/>
                <w:szCs w:val="22"/>
                <w:lang w:val="es-ES" w:eastAsia="es-ES" w:bidi="ar-SA"/>
              </w:rPr>
              <w:t> </w:t>
            </w:r>
          </w:p>
        </w:tc>
      </w:tr>
      <w:tr w:rsidR="00933D08" w:rsidRPr="00933D08" w:rsidTr="00933D08">
        <w:trPr>
          <w:trHeight w:val="510"/>
        </w:trPr>
        <w:tc>
          <w:tcPr>
            <w:tcW w:w="1018" w:type="pct"/>
            <w:vMerge w:val="restart"/>
            <w:tcBorders>
              <w:top w:val="nil"/>
              <w:left w:val="single" w:sz="8" w:space="0" w:color="auto"/>
              <w:bottom w:val="nil"/>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Tecnología de la producción vegetal y animal</w:t>
            </w:r>
          </w:p>
        </w:tc>
        <w:tc>
          <w:tcPr>
            <w:tcW w:w="480" w:type="pct"/>
            <w:tcBorders>
              <w:top w:val="nil"/>
              <w:left w:val="nil"/>
              <w:bottom w:val="nil"/>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MPPV</w:t>
            </w:r>
          </w:p>
        </w:tc>
        <w:tc>
          <w:tcPr>
            <w:tcW w:w="1639" w:type="pct"/>
            <w:tcBorders>
              <w:top w:val="nil"/>
              <w:left w:val="nil"/>
              <w:bottom w:val="nil"/>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Modelos de producción y protección vegetal</w:t>
            </w:r>
          </w:p>
        </w:tc>
        <w:tc>
          <w:tcPr>
            <w:tcW w:w="1863" w:type="pct"/>
            <w:tcBorders>
              <w:top w:val="nil"/>
              <w:left w:val="nil"/>
              <w:bottom w:val="nil"/>
              <w:right w:val="single" w:sz="8" w:space="0" w:color="auto"/>
            </w:tcBorders>
            <w:shd w:val="clear" w:color="auto" w:fill="auto"/>
            <w:hideMark/>
          </w:tcPr>
          <w:p w:rsidR="00933D08" w:rsidRPr="00933D08" w:rsidRDefault="00933D08" w:rsidP="00933D08">
            <w:pPr>
              <w:spacing w:after="0"/>
              <w:ind w:left="0"/>
              <w:jc w:val="left"/>
              <w:rPr>
                <w:rFonts w:ascii="Calibri" w:eastAsia="Times New Roman" w:hAnsi="Calibri" w:cs="Calibri"/>
                <w:color w:val="000000"/>
                <w:lang w:val="es-ES" w:eastAsia="es-ES" w:bidi="ar-SA"/>
              </w:rPr>
            </w:pPr>
          </w:p>
        </w:tc>
      </w:tr>
      <w:tr w:rsidR="00933D08" w:rsidRPr="00933D08" w:rsidTr="00933D08">
        <w:trPr>
          <w:trHeight w:val="510"/>
        </w:trPr>
        <w:tc>
          <w:tcPr>
            <w:tcW w:w="1018" w:type="pct"/>
            <w:vMerge/>
            <w:tcBorders>
              <w:top w:val="nil"/>
              <w:left w:val="single" w:sz="8" w:space="0" w:color="auto"/>
              <w:bottom w:val="nil"/>
              <w:right w:val="single" w:sz="8" w:space="0" w:color="000000"/>
            </w:tcBorders>
            <w:vAlign w:val="center"/>
            <w:hideMark/>
          </w:tcPr>
          <w:p w:rsidR="00933D08" w:rsidRPr="00933D08" w:rsidRDefault="00933D08" w:rsidP="00933D08">
            <w:pPr>
              <w:spacing w:after="0"/>
              <w:ind w:left="0"/>
              <w:jc w:val="left"/>
              <w:rPr>
                <w:rFonts w:ascii="Calibri" w:eastAsia="Times New Roman" w:hAnsi="Calibri" w:cs="Calibri"/>
                <w:color w:val="000000"/>
                <w:lang w:val="es-ES" w:eastAsia="es-ES" w:bidi="ar-SA"/>
              </w:rPr>
            </w:pPr>
          </w:p>
        </w:tc>
        <w:tc>
          <w:tcPr>
            <w:tcW w:w="480" w:type="pct"/>
            <w:tcBorders>
              <w:top w:val="nil"/>
              <w:left w:val="nil"/>
              <w:bottom w:val="nil"/>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 </w:t>
            </w:r>
          </w:p>
        </w:tc>
        <w:tc>
          <w:tcPr>
            <w:tcW w:w="1639" w:type="pct"/>
            <w:tcBorders>
              <w:top w:val="nil"/>
              <w:left w:val="nil"/>
              <w:bottom w:val="nil"/>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 </w:t>
            </w:r>
          </w:p>
        </w:tc>
        <w:tc>
          <w:tcPr>
            <w:tcW w:w="1863" w:type="pct"/>
            <w:tcBorders>
              <w:top w:val="single" w:sz="8" w:space="0" w:color="000000"/>
              <w:left w:val="nil"/>
              <w:bottom w:val="single" w:sz="8" w:space="0" w:color="000000"/>
              <w:right w:val="single" w:sz="8" w:space="0" w:color="auto"/>
            </w:tcBorders>
            <w:shd w:val="clear" w:color="auto" w:fill="auto"/>
            <w:hideMark/>
          </w:tcPr>
          <w:p w:rsidR="00933D08" w:rsidRPr="00933D08" w:rsidRDefault="00933D08" w:rsidP="00933D08">
            <w:pPr>
              <w:spacing w:after="0"/>
              <w:ind w:left="0"/>
              <w:jc w:val="left"/>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Protecció</w:t>
            </w:r>
            <w:r>
              <w:rPr>
                <w:rFonts w:ascii="Calibri" w:eastAsia="Times New Roman" w:hAnsi="Calibri" w:cs="Calibri"/>
                <w:color w:val="000000"/>
                <w:lang w:val="es-ES" w:eastAsia="es-ES" w:bidi="ar-SA"/>
              </w:rPr>
              <w:t>n</w:t>
            </w:r>
            <w:r w:rsidRPr="00933D08">
              <w:rPr>
                <w:rFonts w:ascii="Calibri" w:eastAsia="Times New Roman" w:hAnsi="Calibri" w:cs="Calibri"/>
                <w:color w:val="000000"/>
                <w:lang w:val="es-ES" w:eastAsia="es-ES" w:bidi="ar-SA"/>
              </w:rPr>
              <w:t xml:space="preserve"> vegetal</w:t>
            </w:r>
          </w:p>
        </w:tc>
      </w:tr>
      <w:tr w:rsidR="00933D08" w:rsidRPr="00933D08" w:rsidTr="00933D08">
        <w:trPr>
          <w:trHeight w:val="510"/>
        </w:trPr>
        <w:tc>
          <w:tcPr>
            <w:tcW w:w="1018" w:type="pct"/>
            <w:vMerge/>
            <w:tcBorders>
              <w:top w:val="nil"/>
              <w:left w:val="single" w:sz="8" w:space="0" w:color="auto"/>
              <w:bottom w:val="nil"/>
              <w:right w:val="single" w:sz="8" w:space="0" w:color="000000"/>
            </w:tcBorders>
            <w:vAlign w:val="center"/>
            <w:hideMark/>
          </w:tcPr>
          <w:p w:rsidR="00933D08" w:rsidRPr="00933D08" w:rsidRDefault="00933D08" w:rsidP="00933D08">
            <w:pPr>
              <w:spacing w:after="0"/>
              <w:ind w:left="0"/>
              <w:jc w:val="left"/>
              <w:rPr>
                <w:rFonts w:ascii="Calibri" w:eastAsia="Times New Roman" w:hAnsi="Calibri" w:cs="Calibri"/>
                <w:color w:val="000000"/>
                <w:lang w:val="es-ES" w:eastAsia="es-ES" w:bidi="ar-SA"/>
              </w:rPr>
            </w:pPr>
          </w:p>
        </w:tc>
        <w:tc>
          <w:tcPr>
            <w:tcW w:w="480" w:type="pct"/>
            <w:tcBorders>
              <w:top w:val="nil"/>
              <w:left w:val="nil"/>
              <w:bottom w:val="nil"/>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 </w:t>
            </w:r>
          </w:p>
        </w:tc>
        <w:tc>
          <w:tcPr>
            <w:tcW w:w="1639" w:type="pct"/>
            <w:tcBorders>
              <w:top w:val="nil"/>
              <w:left w:val="nil"/>
              <w:bottom w:val="nil"/>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 </w:t>
            </w:r>
          </w:p>
        </w:tc>
        <w:tc>
          <w:tcPr>
            <w:tcW w:w="1863" w:type="pct"/>
            <w:tcBorders>
              <w:top w:val="nil"/>
              <w:left w:val="nil"/>
              <w:bottom w:val="single" w:sz="8" w:space="0" w:color="000000"/>
              <w:right w:val="single" w:sz="8" w:space="0" w:color="auto"/>
            </w:tcBorders>
            <w:shd w:val="clear" w:color="auto" w:fill="auto"/>
            <w:hideMark/>
          </w:tcPr>
          <w:p w:rsidR="00933D08" w:rsidRPr="00933D08" w:rsidRDefault="00933D08" w:rsidP="00933D08">
            <w:pPr>
              <w:spacing w:after="0"/>
              <w:ind w:left="0"/>
              <w:jc w:val="left"/>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Ecolog</w:t>
            </w:r>
            <w:r>
              <w:rPr>
                <w:rFonts w:ascii="Calibri" w:eastAsia="Times New Roman" w:hAnsi="Calibri" w:cs="Calibri"/>
                <w:color w:val="000000"/>
                <w:lang w:val="es-ES" w:eastAsia="es-ES" w:bidi="ar-SA"/>
              </w:rPr>
              <w:t>í</w:t>
            </w:r>
            <w:r w:rsidRPr="00933D08">
              <w:rPr>
                <w:rFonts w:ascii="Calibri" w:eastAsia="Times New Roman" w:hAnsi="Calibri" w:cs="Calibri"/>
                <w:color w:val="000000"/>
                <w:lang w:val="es-ES" w:eastAsia="es-ES" w:bidi="ar-SA"/>
              </w:rPr>
              <w:t xml:space="preserve">a </w:t>
            </w:r>
            <w:r>
              <w:rPr>
                <w:rFonts w:ascii="Calibri" w:eastAsia="Times New Roman" w:hAnsi="Calibri" w:cs="Calibri"/>
                <w:color w:val="000000"/>
                <w:lang w:val="es-ES" w:eastAsia="es-ES" w:bidi="ar-SA"/>
              </w:rPr>
              <w:t xml:space="preserve">y </w:t>
            </w:r>
            <w:r w:rsidRPr="00933D08">
              <w:rPr>
                <w:rFonts w:ascii="Calibri" w:eastAsia="Times New Roman" w:hAnsi="Calibri" w:cs="Calibri"/>
                <w:color w:val="000000"/>
                <w:lang w:val="es-ES" w:eastAsia="es-ES" w:bidi="ar-SA"/>
              </w:rPr>
              <w:t>productivi</w:t>
            </w:r>
            <w:r>
              <w:rPr>
                <w:rFonts w:ascii="Calibri" w:eastAsia="Times New Roman" w:hAnsi="Calibri" w:cs="Calibri"/>
                <w:color w:val="000000"/>
                <w:lang w:val="es-ES" w:eastAsia="es-ES" w:bidi="ar-SA"/>
              </w:rPr>
              <w:t>dad</w:t>
            </w:r>
            <w:r w:rsidRPr="00933D08">
              <w:rPr>
                <w:rFonts w:ascii="Calibri" w:eastAsia="Times New Roman" w:hAnsi="Calibri" w:cs="Calibri"/>
                <w:color w:val="000000"/>
                <w:lang w:val="es-ES" w:eastAsia="es-ES" w:bidi="ar-SA"/>
              </w:rPr>
              <w:t xml:space="preserve"> vegetal</w:t>
            </w:r>
          </w:p>
        </w:tc>
      </w:tr>
      <w:tr w:rsidR="00933D08" w:rsidRPr="00933D08" w:rsidTr="00933D08">
        <w:trPr>
          <w:trHeight w:val="510"/>
        </w:trPr>
        <w:tc>
          <w:tcPr>
            <w:tcW w:w="1018" w:type="pct"/>
            <w:vMerge/>
            <w:tcBorders>
              <w:top w:val="nil"/>
              <w:left w:val="single" w:sz="8" w:space="0" w:color="auto"/>
              <w:bottom w:val="nil"/>
              <w:right w:val="single" w:sz="8" w:space="0" w:color="000000"/>
            </w:tcBorders>
            <w:vAlign w:val="center"/>
            <w:hideMark/>
          </w:tcPr>
          <w:p w:rsidR="00933D08" w:rsidRPr="00933D08" w:rsidRDefault="00933D08" w:rsidP="00933D08">
            <w:pPr>
              <w:spacing w:after="0"/>
              <w:ind w:left="0"/>
              <w:jc w:val="left"/>
              <w:rPr>
                <w:rFonts w:ascii="Calibri" w:eastAsia="Times New Roman" w:hAnsi="Calibri" w:cs="Calibri"/>
                <w:color w:val="000000"/>
                <w:lang w:val="es-ES" w:eastAsia="es-ES" w:bidi="ar-SA"/>
              </w:rPr>
            </w:pPr>
          </w:p>
        </w:tc>
        <w:tc>
          <w:tcPr>
            <w:tcW w:w="480" w:type="pct"/>
            <w:tcBorders>
              <w:top w:val="nil"/>
              <w:left w:val="nil"/>
              <w:bottom w:val="single" w:sz="8" w:space="0" w:color="000000"/>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 </w:t>
            </w:r>
          </w:p>
        </w:tc>
        <w:tc>
          <w:tcPr>
            <w:tcW w:w="1639" w:type="pct"/>
            <w:tcBorders>
              <w:top w:val="nil"/>
              <w:left w:val="nil"/>
              <w:bottom w:val="single" w:sz="8" w:space="0" w:color="000000"/>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 </w:t>
            </w:r>
          </w:p>
        </w:tc>
        <w:tc>
          <w:tcPr>
            <w:tcW w:w="1863" w:type="pct"/>
            <w:tcBorders>
              <w:top w:val="nil"/>
              <w:left w:val="nil"/>
              <w:bottom w:val="single" w:sz="8" w:space="0" w:color="000000"/>
              <w:right w:val="single" w:sz="8" w:space="0" w:color="auto"/>
            </w:tcBorders>
            <w:shd w:val="clear" w:color="auto" w:fill="auto"/>
            <w:hideMark/>
          </w:tcPr>
          <w:p w:rsidR="00933D08" w:rsidRPr="00933D08" w:rsidRDefault="00933D08" w:rsidP="00933D08">
            <w:pPr>
              <w:spacing w:after="0"/>
              <w:ind w:left="0"/>
              <w:jc w:val="left"/>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Tecnolog</w:t>
            </w:r>
            <w:r>
              <w:rPr>
                <w:rFonts w:ascii="Calibri" w:eastAsia="Times New Roman" w:hAnsi="Calibri" w:cs="Calibri"/>
                <w:color w:val="000000"/>
                <w:lang w:val="es-ES" w:eastAsia="es-ES" w:bidi="ar-SA"/>
              </w:rPr>
              <w:t>í</w:t>
            </w:r>
            <w:r w:rsidRPr="00933D08">
              <w:rPr>
                <w:rFonts w:ascii="Calibri" w:eastAsia="Times New Roman" w:hAnsi="Calibri" w:cs="Calibri"/>
                <w:color w:val="000000"/>
                <w:lang w:val="es-ES" w:eastAsia="es-ES" w:bidi="ar-SA"/>
              </w:rPr>
              <w:t>a de</w:t>
            </w:r>
            <w:r>
              <w:rPr>
                <w:rFonts w:ascii="Calibri" w:eastAsia="Times New Roman" w:hAnsi="Calibri" w:cs="Calibri"/>
                <w:color w:val="000000"/>
                <w:lang w:val="es-ES" w:eastAsia="es-ES" w:bidi="ar-SA"/>
              </w:rPr>
              <w:t xml:space="preserve"> </w:t>
            </w:r>
            <w:r w:rsidRPr="00933D08">
              <w:rPr>
                <w:rFonts w:ascii="Calibri" w:eastAsia="Times New Roman" w:hAnsi="Calibri" w:cs="Calibri"/>
                <w:color w:val="000000"/>
                <w:lang w:val="es-ES" w:eastAsia="es-ES" w:bidi="ar-SA"/>
              </w:rPr>
              <w:t xml:space="preserve"> c</w:t>
            </w:r>
            <w:r>
              <w:rPr>
                <w:rFonts w:ascii="Calibri" w:eastAsia="Times New Roman" w:hAnsi="Calibri" w:cs="Calibri"/>
                <w:color w:val="000000"/>
                <w:lang w:val="es-ES" w:eastAsia="es-ES" w:bidi="ar-SA"/>
              </w:rPr>
              <w:t>ultivo</w:t>
            </w:r>
            <w:r w:rsidRPr="00933D08">
              <w:rPr>
                <w:rFonts w:ascii="Calibri" w:eastAsia="Times New Roman" w:hAnsi="Calibri" w:cs="Calibri"/>
                <w:color w:val="000000"/>
                <w:lang w:val="es-ES" w:eastAsia="es-ES" w:bidi="ar-SA"/>
              </w:rPr>
              <w:t xml:space="preserve"> </w:t>
            </w:r>
            <w:r>
              <w:rPr>
                <w:rFonts w:ascii="Calibri" w:eastAsia="Times New Roman" w:hAnsi="Calibri" w:cs="Calibri"/>
                <w:color w:val="000000"/>
                <w:lang w:val="es-ES" w:eastAsia="es-ES" w:bidi="ar-SA"/>
              </w:rPr>
              <w:t>sin suelo</w:t>
            </w:r>
            <w:r w:rsidRPr="00933D08">
              <w:rPr>
                <w:rFonts w:ascii="Calibri" w:eastAsia="Times New Roman" w:hAnsi="Calibri" w:cs="Calibri"/>
                <w:color w:val="000000"/>
                <w:lang w:val="es-ES" w:eastAsia="es-ES" w:bidi="ar-SA"/>
              </w:rPr>
              <w:t xml:space="preserve">      </w:t>
            </w:r>
          </w:p>
        </w:tc>
      </w:tr>
      <w:tr w:rsidR="00933D08" w:rsidRPr="00933D08" w:rsidTr="00933D08">
        <w:trPr>
          <w:trHeight w:val="615"/>
        </w:trPr>
        <w:tc>
          <w:tcPr>
            <w:tcW w:w="1018" w:type="pct"/>
            <w:vMerge/>
            <w:tcBorders>
              <w:top w:val="nil"/>
              <w:left w:val="single" w:sz="8" w:space="0" w:color="auto"/>
              <w:bottom w:val="nil"/>
              <w:right w:val="single" w:sz="8" w:space="0" w:color="000000"/>
            </w:tcBorders>
            <w:vAlign w:val="center"/>
            <w:hideMark/>
          </w:tcPr>
          <w:p w:rsidR="00933D08" w:rsidRPr="00933D08" w:rsidRDefault="00933D08" w:rsidP="00933D08">
            <w:pPr>
              <w:spacing w:after="0"/>
              <w:ind w:left="0"/>
              <w:jc w:val="left"/>
              <w:rPr>
                <w:rFonts w:ascii="Calibri" w:eastAsia="Times New Roman" w:hAnsi="Calibri" w:cs="Calibri"/>
                <w:color w:val="000000"/>
                <w:lang w:val="es-ES" w:eastAsia="es-ES" w:bidi="ar-SA"/>
              </w:rPr>
            </w:pPr>
          </w:p>
        </w:tc>
        <w:tc>
          <w:tcPr>
            <w:tcW w:w="480" w:type="pct"/>
            <w:tcBorders>
              <w:top w:val="nil"/>
              <w:left w:val="nil"/>
              <w:bottom w:val="nil"/>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PNHA</w:t>
            </w:r>
          </w:p>
        </w:tc>
        <w:tc>
          <w:tcPr>
            <w:tcW w:w="1639" w:type="pct"/>
            <w:tcBorders>
              <w:top w:val="nil"/>
              <w:left w:val="nil"/>
              <w:bottom w:val="nil"/>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Producción, nutrición e higiene animal</w:t>
            </w:r>
          </w:p>
        </w:tc>
        <w:tc>
          <w:tcPr>
            <w:tcW w:w="1863" w:type="pct"/>
            <w:tcBorders>
              <w:top w:val="nil"/>
              <w:left w:val="nil"/>
              <w:bottom w:val="single" w:sz="8" w:space="0" w:color="000000"/>
              <w:right w:val="single" w:sz="8" w:space="0" w:color="auto"/>
            </w:tcBorders>
            <w:shd w:val="clear" w:color="auto" w:fill="auto"/>
            <w:hideMark/>
          </w:tcPr>
          <w:p w:rsidR="00933D08" w:rsidRPr="00933D08" w:rsidRDefault="00933D08" w:rsidP="00933D08">
            <w:pPr>
              <w:spacing w:after="0"/>
              <w:ind w:left="0"/>
              <w:jc w:val="left"/>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Sani</w:t>
            </w:r>
            <w:r>
              <w:rPr>
                <w:rFonts w:ascii="Calibri" w:eastAsia="Times New Roman" w:hAnsi="Calibri" w:cs="Calibri"/>
                <w:color w:val="000000"/>
                <w:lang w:val="es-ES" w:eastAsia="es-ES" w:bidi="ar-SA"/>
              </w:rPr>
              <w:t>d</w:t>
            </w:r>
            <w:r w:rsidRPr="00933D08">
              <w:rPr>
                <w:rFonts w:ascii="Calibri" w:eastAsia="Times New Roman" w:hAnsi="Calibri" w:cs="Calibri"/>
                <w:color w:val="000000"/>
                <w:lang w:val="es-ES" w:eastAsia="es-ES" w:bidi="ar-SA"/>
              </w:rPr>
              <w:t>a</w:t>
            </w:r>
            <w:r>
              <w:rPr>
                <w:rFonts w:ascii="Calibri" w:eastAsia="Times New Roman" w:hAnsi="Calibri" w:cs="Calibri"/>
                <w:color w:val="000000"/>
                <w:lang w:val="es-ES" w:eastAsia="es-ES" w:bidi="ar-SA"/>
              </w:rPr>
              <w:t>d</w:t>
            </w:r>
            <w:r w:rsidRPr="00933D08">
              <w:rPr>
                <w:rFonts w:ascii="Calibri" w:eastAsia="Times New Roman" w:hAnsi="Calibri" w:cs="Calibri"/>
                <w:color w:val="000000"/>
                <w:lang w:val="es-ES" w:eastAsia="es-ES" w:bidi="ar-SA"/>
              </w:rPr>
              <w:t>, b</w:t>
            </w:r>
            <w:r>
              <w:rPr>
                <w:rFonts w:ascii="Calibri" w:eastAsia="Times New Roman" w:hAnsi="Calibri" w:cs="Calibri"/>
                <w:color w:val="000000"/>
                <w:lang w:val="es-ES" w:eastAsia="es-ES" w:bidi="ar-SA"/>
              </w:rPr>
              <w:t>ienestar</w:t>
            </w:r>
            <w:r w:rsidRPr="00933D08">
              <w:rPr>
                <w:rFonts w:ascii="Calibri" w:eastAsia="Times New Roman" w:hAnsi="Calibri" w:cs="Calibri"/>
                <w:color w:val="000000"/>
                <w:lang w:val="es-ES" w:eastAsia="es-ES" w:bidi="ar-SA"/>
              </w:rPr>
              <w:t xml:space="preserve"> animal </w:t>
            </w:r>
            <w:r>
              <w:rPr>
                <w:rFonts w:ascii="Calibri" w:eastAsia="Times New Roman" w:hAnsi="Calibri" w:cs="Calibri"/>
                <w:color w:val="000000"/>
                <w:lang w:val="es-ES" w:eastAsia="es-ES" w:bidi="ar-SA"/>
              </w:rPr>
              <w:t>y</w:t>
            </w:r>
            <w:r w:rsidRPr="00933D08">
              <w:rPr>
                <w:rFonts w:ascii="Calibri" w:eastAsia="Times New Roman" w:hAnsi="Calibri" w:cs="Calibri"/>
                <w:color w:val="000000"/>
                <w:lang w:val="es-ES" w:eastAsia="es-ES" w:bidi="ar-SA"/>
              </w:rPr>
              <w:t xml:space="preserve"> segur</w:t>
            </w:r>
            <w:r>
              <w:rPr>
                <w:rFonts w:ascii="Calibri" w:eastAsia="Times New Roman" w:hAnsi="Calibri" w:cs="Calibri"/>
                <w:color w:val="000000"/>
                <w:lang w:val="es-ES" w:eastAsia="es-ES" w:bidi="ar-SA"/>
              </w:rPr>
              <w:t>idad</w:t>
            </w:r>
          </w:p>
        </w:tc>
      </w:tr>
      <w:tr w:rsidR="00933D08" w:rsidRPr="00933D08" w:rsidTr="00933D08">
        <w:trPr>
          <w:trHeight w:val="615"/>
        </w:trPr>
        <w:tc>
          <w:tcPr>
            <w:tcW w:w="1018" w:type="pct"/>
            <w:tcBorders>
              <w:top w:val="nil"/>
              <w:left w:val="single" w:sz="8" w:space="0" w:color="auto"/>
              <w:bottom w:val="single" w:sz="8" w:space="0" w:color="auto"/>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 </w:t>
            </w:r>
          </w:p>
        </w:tc>
        <w:tc>
          <w:tcPr>
            <w:tcW w:w="480" w:type="pct"/>
            <w:tcBorders>
              <w:top w:val="nil"/>
              <w:left w:val="nil"/>
              <w:bottom w:val="single" w:sz="8" w:space="0" w:color="auto"/>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 </w:t>
            </w:r>
          </w:p>
        </w:tc>
        <w:tc>
          <w:tcPr>
            <w:tcW w:w="1639" w:type="pct"/>
            <w:tcBorders>
              <w:top w:val="nil"/>
              <w:left w:val="nil"/>
              <w:bottom w:val="single" w:sz="8" w:space="0" w:color="auto"/>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 </w:t>
            </w:r>
          </w:p>
        </w:tc>
        <w:tc>
          <w:tcPr>
            <w:tcW w:w="1863" w:type="pct"/>
            <w:tcBorders>
              <w:top w:val="nil"/>
              <w:left w:val="nil"/>
              <w:bottom w:val="single" w:sz="8" w:space="0" w:color="auto"/>
              <w:right w:val="single" w:sz="8" w:space="0" w:color="auto"/>
            </w:tcBorders>
            <w:shd w:val="clear" w:color="auto" w:fill="auto"/>
            <w:hideMark/>
          </w:tcPr>
          <w:p w:rsidR="00933D08" w:rsidRPr="00933D08" w:rsidRDefault="00933D08" w:rsidP="00933D08">
            <w:pPr>
              <w:spacing w:after="0"/>
              <w:ind w:left="0"/>
              <w:jc w:val="left"/>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Gestió</w:t>
            </w:r>
            <w:r>
              <w:rPr>
                <w:rFonts w:ascii="Calibri" w:eastAsia="Times New Roman" w:hAnsi="Calibri" w:cs="Calibri"/>
                <w:color w:val="000000"/>
                <w:lang w:val="es-ES" w:eastAsia="es-ES" w:bidi="ar-SA"/>
              </w:rPr>
              <w:t>n</w:t>
            </w:r>
            <w:r w:rsidRPr="00933D08">
              <w:rPr>
                <w:rFonts w:ascii="Calibri" w:eastAsia="Times New Roman" w:hAnsi="Calibri" w:cs="Calibri"/>
                <w:color w:val="000000"/>
                <w:lang w:val="es-ES" w:eastAsia="es-ES" w:bidi="ar-SA"/>
              </w:rPr>
              <w:t xml:space="preserve"> t</w:t>
            </w:r>
            <w:r>
              <w:rPr>
                <w:rFonts w:ascii="Calibri" w:eastAsia="Times New Roman" w:hAnsi="Calibri" w:cs="Calibri"/>
                <w:color w:val="000000"/>
                <w:lang w:val="es-ES" w:eastAsia="es-ES" w:bidi="ar-SA"/>
              </w:rPr>
              <w:t>é</w:t>
            </w:r>
            <w:r w:rsidRPr="00933D08">
              <w:rPr>
                <w:rFonts w:ascii="Calibri" w:eastAsia="Times New Roman" w:hAnsi="Calibri" w:cs="Calibri"/>
                <w:color w:val="000000"/>
                <w:lang w:val="es-ES" w:eastAsia="es-ES" w:bidi="ar-SA"/>
              </w:rPr>
              <w:t>cnica d</w:t>
            </w:r>
            <w:r>
              <w:rPr>
                <w:rFonts w:ascii="Calibri" w:eastAsia="Times New Roman" w:hAnsi="Calibri" w:cs="Calibri"/>
                <w:color w:val="000000"/>
                <w:lang w:val="es-ES" w:eastAsia="es-ES" w:bidi="ar-SA"/>
              </w:rPr>
              <w:t xml:space="preserve">e </w:t>
            </w:r>
            <w:r w:rsidRPr="00933D08">
              <w:rPr>
                <w:rFonts w:ascii="Calibri" w:eastAsia="Times New Roman" w:hAnsi="Calibri" w:cs="Calibri"/>
                <w:color w:val="000000"/>
                <w:lang w:val="es-ES" w:eastAsia="es-ES" w:bidi="ar-SA"/>
              </w:rPr>
              <w:t>explotacion</w:t>
            </w:r>
            <w:r>
              <w:rPr>
                <w:rFonts w:ascii="Calibri" w:eastAsia="Times New Roman" w:hAnsi="Calibri" w:cs="Calibri"/>
                <w:color w:val="000000"/>
                <w:lang w:val="es-ES" w:eastAsia="es-ES" w:bidi="ar-SA"/>
              </w:rPr>
              <w:t>e</w:t>
            </w:r>
            <w:r w:rsidRPr="00933D08">
              <w:rPr>
                <w:rFonts w:ascii="Calibri" w:eastAsia="Times New Roman" w:hAnsi="Calibri" w:cs="Calibri"/>
                <w:color w:val="000000"/>
                <w:lang w:val="es-ES" w:eastAsia="es-ES" w:bidi="ar-SA"/>
              </w:rPr>
              <w:t xml:space="preserve">s </w:t>
            </w:r>
            <w:r>
              <w:rPr>
                <w:rFonts w:ascii="Calibri" w:eastAsia="Times New Roman" w:hAnsi="Calibri" w:cs="Calibri"/>
                <w:color w:val="000000"/>
                <w:lang w:val="es-ES" w:eastAsia="es-ES" w:bidi="ar-SA"/>
              </w:rPr>
              <w:t>ganaderas</w:t>
            </w:r>
            <w:r w:rsidRPr="00933D08">
              <w:rPr>
                <w:rFonts w:ascii="Calibri" w:eastAsia="Times New Roman" w:hAnsi="Calibri" w:cs="Calibri"/>
                <w:color w:val="000000"/>
                <w:lang w:val="es-ES" w:eastAsia="es-ES" w:bidi="ar-SA"/>
              </w:rPr>
              <w:t xml:space="preserve"> periurban</w:t>
            </w:r>
            <w:r>
              <w:rPr>
                <w:rFonts w:ascii="Calibri" w:eastAsia="Times New Roman" w:hAnsi="Calibri" w:cs="Calibri"/>
                <w:color w:val="000000"/>
                <w:lang w:val="es-ES" w:eastAsia="es-ES" w:bidi="ar-SA"/>
              </w:rPr>
              <w:t>a</w:t>
            </w:r>
            <w:r w:rsidRPr="00933D08">
              <w:rPr>
                <w:rFonts w:ascii="Calibri" w:eastAsia="Times New Roman" w:hAnsi="Calibri" w:cs="Calibri"/>
                <w:color w:val="000000"/>
                <w:lang w:val="es-ES" w:eastAsia="es-ES" w:bidi="ar-SA"/>
              </w:rPr>
              <w:t>s</w:t>
            </w:r>
          </w:p>
        </w:tc>
      </w:tr>
      <w:tr w:rsidR="00933D08" w:rsidRPr="00933D08" w:rsidTr="00933D08">
        <w:trPr>
          <w:trHeight w:val="510"/>
        </w:trPr>
        <w:tc>
          <w:tcPr>
            <w:tcW w:w="1018" w:type="pct"/>
            <w:tcBorders>
              <w:top w:val="nil"/>
              <w:left w:val="single" w:sz="8" w:space="0" w:color="auto"/>
              <w:bottom w:val="nil"/>
              <w:right w:val="single" w:sz="8" w:space="0" w:color="auto"/>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Biotecnología vegetal y animal</w:t>
            </w:r>
          </w:p>
        </w:tc>
        <w:tc>
          <w:tcPr>
            <w:tcW w:w="480" w:type="pct"/>
            <w:tcBorders>
              <w:top w:val="nil"/>
              <w:left w:val="nil"/>
              <w:bottom w:val="single" w:sz="8" w:space="0" w:color="000000"/>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GPI</w:t>
            </w:r>
          </w:p>
        </w:tc>
        <w:tc>
          <w:tcPr>
            <w:tcW w:w="1639" w:type="pct"/>
            <w:tcBorders>
              <w:top w:val="nil"/>
              <w:left w:val="nil"/>
              <w:bottom w:val="single" w:sz="8" w:space="0" w:color="000000"/>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Gestión de proyectos de investigación</w:t>
            </w:r>
          </w:p>
        </w:tc>
        <w:tc>
          <w:tcPr>
            <w:tcW w:w="1863" w:type="pct"/>
            <w:tcBorders>
              <w:top w:val="nil"/>
              <w:left w:val="nil"/>
              <w:bottom w:val="single" w:sz="8" w:space="0" w:color="000000"/>
              <w:right w:val="single" w:sz="8" w:space="0" w:color="auto"/>
            </w:tcBorders>
            <w:shd w:val="clear" w:color="auto" w:fill="auto"/>
            <w:hideMark/>
          </w:tcPr>
          <w:p w:rsidR="00933D08" w:rsidRPr="00933D08" w:rsidRDefault="00933D08" w:rsidP="00933D08">
            <w:pPr>
              <w:spacing w:after="0"/>
              <w:ind w:left="0"/>
              <w:jc w:val="left"/>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Dise</w:t>
            </w:r>
            <w:r>
              <w:rPr>
                <w:rFonts w:ascii="Calibri" w:eastAsia="Times New Roman" w:hAnsi="Calibri" w:cs="Calibri"/>
                <w:color w:val="000000"/>
                <w:lang w:val="es-ES" w:eastAsia="es-ES" w:bidi="ar-SA"/>
              </w:rPr>
              <w:t>ño</w:t>
            </w:r>
            <w:r w:rsidRPr="00933D08">
              <w:rPr>
                <w:rFonts w:ascii="Calibri" w:eastAsia="Times New Roman" w:hAnsi="Calibri" w:cs="Calibri"/>
                <w:color w:val="000000"/>
                <w:lang w:val="es-ES" w:eastAsia="es-ES" w:bidi="ar-SA"/>
              </w:rPr>
              <w:t xml:space="preserve"> experimental y obtenció</w:t>
            </w:r>
            <w:r>
              <w:rPr>
                <w:rFonts w:ascii="Calibri" w:eastAsia="Times New Roman" w:hAnsi="Calibri" w:cs="Calibri"/>
                <w:color w:val="000000"/>
                <w:lang w:val="es-ES" w:eastAsia="es-ES" w:bidi="ar-SA"/>
              </w:rPr>
              <w:t>n</w:t>
            </w:r>
            <w:r w:rsidRPr="00933D08">
              <w:rPr>
                <w:rFonts w:ascii="Calibri" w:eastAsia="Times New Roman" w:hAnsi="Calibri" w:cs="Calibri"/>
                <w:color w:val="000000"/>
                <w:lang w:val="es-ES" w:eastAsia="es-ES" w:bidi="ar-SA"/>
              </w:rPr>
              <w:t>, validació</w:t>
            </w:r>
            <w:r>
              <w:rPr>
                <w:rFonts w:ascii="Calibri" w:eastAsia="Times New Roman" w:hAnsi="Calibri" w:cs="Calibri"/>
                <w:color w:val="000000"/>
                <w:lang w:val="es-ES" w:eastAsia="es-ES" w:bidi="ar-SA"/>
              </w:rPr>
              <w:t>n</w:t>
            </w:r>
            <w:r w:rsidRPr="00933D08">
              <w:rPr>
                <w:rFonts w:ascii="Calibri" w:eastAsia="Times New Roman" w:hAnsi="Calibri" w:cs="Calibri"/>
                <w:color w:val="000000"/>
                <w:lang w:val="es-ES" w:eastAsia="es-ES" w:bidi="ar-SA"/>
              </w:rPr>
              <w:t>, tratam</w:t>
            </w:r>
            <w:r>
              <w:rPr>
                <w:rFonts w:ascii="Calibri" w:eastAsia="Times New Roman" w:hAnsi="Calibri" w:cs="Calibri"/>
                <w:color w:val="000000"/>
                <w:lang w:val="es-ES" w:eastAsia="es-ES" w:bidi="ar-SA"/>
              </w:rPr>
              <w:t>i</w:t>
            </w:r>
            <w:r w:rsidRPr="00933D08">
              <w:rPr>
                <w:rFonts w:ascii="Calibri" w:eastAsia="Times New Roman" w:hAnsi="Calibri" w:cs="Calibri"/>
                <w:color w:val="000000"/>
                <w:lang w:val="es-ES" w:eastAsia="es-ES" w:bidi="ar-SA"/>
              </w:rPr>
              <w:t>ent</w:t>
            </w:r>
            <w:r>
              <w:rPr>
                <w:rFonts w:ascii="Calibri" w:eastAsia="Times New Roman" w:hAnsi="Calibri" w:cs="Calibri"/>
                <w:color w:val="000000"/>
                <w:lang w:val="es-ES" w:eastAsia="es-ES" w:bidi="ar-SA"/>
              </w:rPr>
              <w:t>o de datos</w:t>
            </w:r>
          </w:p>
        </w:tc>
      </w:tr>
      <w:tr w:rsidR="00933D08" w:rsidRPr="00933D08" w:rsidTr="00933D08">
        <w:trPr>
          <w:trHeight w:val="510"/>
        </w:trPr>
        <w:tc>
          <w:tcPr>
            <w:tcW w:w="1018" w:type="pct"/>
            <w:tcBorders>
              <w:top w:val="nil"/>
              <w:left w:val="single" w:sz="8" w:space="0" w:color="auto"/>
              <w:bottom w:val="single" w:sz="8" w:space="0" w:color="auto"/>
              <w:right w:val="single" w:sz="8" w:space="0" w:color="auto"/>
            </w:tcBorders>
            <w:shd w:val="clear" w:color="auto" w:fill="auto"/>
            <w:hideMark/>
          </w:tcPr>
          <w:p w:rsidR="00933D08" w:rsidRPr="00933D08" w:rsidRDefault="00933D08" w:rsidP="00933D08">
            <w:pPr>
              <w:spacing w:after="0"/>
              <w:ind w:left="0"/>
              <w:rPr>
                <w:rFonts w:ascii="Calibri" w:eastAsia="Times New Roman" w:hAnsi="Calibri" w:cs="Calibri"/>
                <w:b/>
                <w:bCs/>
                <w:color w:val="000000"/>
                <w:lang w:val="es-ES" w:eastAsia="es-ES" w:bidi="ar-SA"/>
              </w:rPr>
            </w:pPr>
            <w:r w:rsidRPr="00933D08">
              <w:rPr>
                <w:rFonts w:ascii="Calibri" w:eastAsia="Times New Roman" w:hAnsi="Calibri" w:cs="Calibri"/>
                <w:b/>
                <w:bCs/>
                <w:color w:val="000000"/>
                <w:lang w:val="es-ES" w:eastAsia="es-ES" w:bidi="ar-SA"/>
              </w:rPr>
              <w:t> </w:t>
            </w:r>
          </w:p>
        </w:tc>
        <w:tc>
          <w:tcPr>
            <w:tcW w:w="480" w:type="pct"/>
            <w:tcBorders>
              <w:top w:val="nil"/>
              <w:left w:val="nil"/>
              <w:bottom w:val="single" w:sz="8" w:space="0" w:color="000000"/>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BMAV</w:t>
            </w:r>
          </w:p>
        </w:tc>
        <w:tc>
          <w:tcPr>
            <w:tcW w:w="1639" w:type="pct"/>
            <w:tcBorders>
              <w:top w:val="nil"/>
              <w:left w:val="nil"/>
              <w:bottom w:val="single" w:sz="8" w:space="0" w:color="000000"/>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Biotecnología y mejora animal y vegetal</w:t>
            </w:r>
          </w:p>
        </w:tc>
        <w:tc>
          <w:tcPr>
            <w:tcW w:w="1863" w:type="pct"/>
            <w:tcBorders>
              <w:top w:val="nil"/>
              <w:left w:val="nil"/>
              <w:bottom w:val="single" w:sz="8" w:space="0" w:color="000000"/>
              <w:right w:val="single" w:sz="8" w:space="0" w:color="auto"/>
            </w:tcBorders>
            <w:shd w:val="clear" w:color="auto" w:fill="auto"/>
            <w:hideMark/>
          </w:tcPr>
          <w:p w:rsidR="00933D08" w:rsidRPr="00933D08" w:rsidRDefault="00933D08" w:rsidP="00933D08">
            <w:pPr>
              <w:spacing w:after="0"/>
              <w:ind w:left="0"/>
              <w:jc w:val="left"/>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 xml:space="preserve">Recursos </w:t>
            </w:r>
            <w:proofErr w:type="spellStart"/>
            <w:r w:rsidRPr="00933D08">
              <w:rPr>
                <w:rFonts w:ascii="Calibri" w:eastAsia="Times New Roman" w:hAnsi="Calibri" w:cs="Calibri"/>
                <w:color w:val="000000"/>
                <w:lang w:val="es-ES" w:eastAsia="es-ES" w:bidi="ar-SA"/>
              </w:rPr>
              <w:t>fitogen</w:t>
            </w:r>
            <w:r>
              <w:rPr>
                <w:rFonts w:ascii="Calibri" w:eastAsia="Times New Roman" w:hAnsi="Calibri" w:cs="Calibri"/>
                <w:color w:val="000000"/>
                <w:lang w:val="es-ES" w:eastAsia="es-ES" w:bidi="ar-SA"/>
              </w:rPr>
              <w:t>é</w:t>
            </w:r>
            <w:r w:rsidRPr="00933D08">
              <w:rPr>
                <w:rFonts w:ascii="Calibri" w:eastAsia="Times New Roman" w:hAnsi="Calibri" w:cs="Calibri"/>
                <w:color w:val="000000"/>
                <w:lang w:val="es-ES" w:eastAsia="es-ES" w:bidi="ar-SA"/>
              </w:rPr>
              <w:t>tic</w:t>
            </w:r>
            <w:r>
              <w:rPr>
                <w:rFonts w:ascii="Calibri" w:eastAsia="Times New Roman" w:hAnsi="Calibri" w:cs="Calibri"/>
                <w:color w:val="000000"/>
                <w:lang w:val="es-ES" w:eastAsia="es-ES" w:bidi="ar-SA"/>
              </w:rPr>
              <w:t>o</w:t>
            </w:r>
            <w:r w:rsidRPr="00933D08">
              <w:rPr>
                <w:rFonts w:ascii="Calibri" w:eastAsia="Times New Roman" w:hAnsi="Calibri" w:cs="Calibri"/>
                <w:color w:val="000000"/>
                <w:lang w:val="es-ES" w:eastAsia="es-ES" w:bidi="ar-SA"/>
              </w:rPr>
              <w:t>s</w:t>
            </w:r>
            <w:proofErr w:type="spellEnd"/>
          </w:p>
        </w:tc>
      </w:tr>
      <w:tr w:rsidR="00933D08" w:rsidRPr="00933D08" w:rsidTr="00933D08">
        <w:trPr>
          <w:trHeight w:val="510"/>
        </w:trPr>
        <w:tc>
          <w:tcPr>
            <w:tcW w:w="3137" w:type="pct"/>
            <w:gridSpan w:val="3"/>
            <w:tcBorders>
              <w:top w:val="nil"/>
              <w:left w:val="single" w:sz="8" w:space="0" w:color="000000"/>
              <w:bottom w:val="single" w:sz="8" w:space="0" w:color="000000"/>
              <w:right w:val="nil"/>
            </w:tcBorders>
            <w:shd w:val="clear" w:color="auto" w:fill="auto"/>
            <w:hideMark/>
          </w:tcPr>
          <w:p w:rsidR="00933D08" w:rsidRPr="00933D08" w:rsidRDefault="00933D08" w:rsidP="00933D08">
            <w:pPr>
              <w:spacing w:after="0"/>
              <w:ind w:left="0"/>
              <w:rPr>
                <w:rFonts w:ascii="Calibri" w:eastAsia="Times New Roman" w:hAnsi="Calibri" w:cs="Calibri"/>
                <w:b/>
                <w:bCs/>
                <w:color w:val="000000"/>
                <w:lang w:val="es-ES" w:eastAsia="es-ES" w:bidi="ar-SA"/>
              </w:rPr>
            </w:pPr>
            <w:r w:rsidRPr="00933D08">
              <w:rPr>
                <w:rFonts w:ascii="Calibri" w:eastAsia="Times New Roman" w:hAnsi="Calibri" w:cs="Calibri"/>
                <w:b/>
                <w:bCs/>
                <w:color w:val="000000"/>
                <w:lang w:val="es-ES" w:eastAsia="es-ES" w:bidi="ar-SA"/>
              </w:rPr>
              <w:t>Módulo: Tecnología de las industrias agroalimentarias</w:t>
            </w:r>
          </w:p>
        </w:tc>
        <w:tc>
          <w:tcPr>
            <w:tcW w:w="1863" w:type="pct"/>
            <w:tcBorders>
              <w:top w:val="nil"/>
              <w:left w:val="nil"/>
              <w:bottom w:val="single" w:sz="8" w:space="0" w:color="000000"/>
              <w:right w:val="single" w:sz="8" w:space="0" w:color="auto"/>
            </w:tcBorders>
            <w:shd w:val="clear" w:color="auto" w:fill="auto"/>
            <w:noWrap/>
            <w:vAlign w:val="bottom"/>
            <w:hideMark/>
          </w:tcPr>
          <w:p w:rsidR="00933D08" w:rsidRPr="00933D08" w:rsidRDefault="00933D08" w:rsidP="00933D08">
            <w:pPr>
              <w:spacing w:after="0"/>
              <w:ind w:left="0"/>
              <w:jc w:val="left"/>
              <w:rPr>
                <w:rFonts w:ascii="Calibri" w:eastAsia="Times New Roman" w:hAnsi="Calibri" w:cs="Calibri"/>
                <w:color w:val="000000"/>
                <w:sz w:val="22"/>
                <w:szCs w:val="22"/>
                <w:lang w:val="es-ES" w:eastAsia="es-ES" w:bidi="ar-SA"/>
              </w:rPr>
            </w:pPr>
            <w:r w:rsidRPr="00933D08">
              <w:rPr>
                <w:rFonts w:ascii="Calibri" w:eastAsia="Times New Roman" w:hAnsi="Calibri" w:cs="Calibri"/>
                <w:color w:val="000000"/>
                <w:sz w:val="22"/>
                <w:szCs w:val="22"/>
                <w:lang w:val="es-ES" w:eastAsia="es-ES" w:bidi="ar-SA"/>
              </w:rPr>
              <w:t> </w:t>
            </w:r>
          </w:p>
        </w:tc>
      </w:tr>
      <w:tr w:rsidR="00933D08" w:rsidRPr="00933D08" w:rsidTr="00933D08">
        <w:trPr>
          <w:trHeight w:val="765"/>
        </w:trPr>
        <w:tc>
          <w:tcPr>
            <w:tcW w:w="1018" w:type="pct"/>
            <w:vMerge w:val="restart"/>
            <w:tcBorders>
              <w:top w:val="nil"/>
              <w:left w:val="single" w:sz="8" w:space="0" w:color="000000"/>
              <w:bottom w:val="single" w:sz="8" w:space="0" w:color="000000"/>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Tecnología de las industrias agroalimentarias</w:t>
            </w:r>
          </w:p>
        </w:tc>
        <w:tc>
          <w:tcPr>
            <w:tcW w:w="480" w:type="pct"/>
            <w:tcBorders>
              <w:top w:val="nil"/>
              <w:left w:val="nil"/>
              <w:bottom w:val="nil"/>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TIA</w:t>
            </w:r>
          </w:p>
        </w:tc>
        <w:tc>
          <w:tcPr>
            <w:tcW w:w="1639" w:type="pct"/>
            <w:tcBorders>
              <w:top w:val="nil"/>
              <w:left w:val="nil"/>
              <w:bottom w:val="nil"/>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Tecnologías de las industrias agroalimentarias</w:t>
            </w:r>
          </w:p>
        </w:tc>
        <w:tc>
          <w:tcPr>
            <w:tcW w:w="1863" w:type="pct"/>
            <w:tcBorders>
              <w:top w:val="nil"/>
              <w:left w:val="nil"/>
              <w:bottom w:val="single" w:sz="8" w:space="0" w:color="000000"/>
              <w:right w:val="single" w:sz="8" w:space="0" w:color="auto"/>
            </w:tcBorders>
            <w:shd w:val="clear" w:color="auto" w:fill="auto"/>
            <w:hideMark/>
          </w:tcPr>
          <w:p w:rsidR="00933D08" w:rsidRPr="00933D08" w:rsidRDefault="00933D08" w:rsidP="00933D08">
            <w:pPr>
              <w:spacing w:after="0"/>
              <w:ind w:left="0"/>
              <w:jc w:val="left"/>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Dise</w:t>
            </w:r>
            <w:r>
              <w:rPr>
                <w:rFonts w:ascii="Calibri" w:eastAsia="Times New Roman" w:hAnsi="Calibri" w:cs="Calibri"/>
                <w:color w:val="000000"/>
                <w:lang w:val="es-ES" w:eastAsia="es-ES" w:bidi="ar-SA"/>
              </w:rPr>
              <w:t>ño</w:t>
            </w:r>
            <w:r w:rsidRPr="00933D08">
              <w:rPr>
                <w:rFonts w:ascii="Calibri" w:eastAsia="Times New Roman" w:hAnsi="Calibri" w:cs="Calibri"/>
                <w:color w:val="000000"/>
                <w:lang w:val="es-ES" w:eastAsia="es-ES" w:bidi="ar-SA"/>
              </w:rPr>
              <w:t xml:space="preserve"> de product</w:t>
            </w:r>
            <w:r>
              <w:rPr>
                <w:rFonts w:ascii="Calibri" w:eastAsia="Times New Roman" w:hAnsi="Calibri" w:cs="Calibri"/>
                <w:color w:val="000000"/>
                <w:lang w:val="es-ES" w:eastAsia="es-ES" w:bidi="ar-SA"/>
              </w:rPr>
              <w:t>o</w:t>
            </w:r>
            <w:r w:rsidRPr="00933D08">
              <w:rPr>
                <w:rFonts w:ascii="Calibri" w:eastAsia="Times New Roman" w:hAnsi="Calibri" w:cs="Calibri"/>
                <w:color w:val="000000"/>
                <w:lang w:val="es-ES" w:eastAsia="es-ES" w:bidi="ar-SA"/>
              </w:rPr>
              <w:t>s:</w:t>
            </w:r>
            <w:r>
              <w:rPr>
                <w:rFonts w:ascii="Calibri" w:eastAsia="Times New Roman" w:hAnsi="Calibri" w:cs="Calibri"/>
                <w:color w:val="000000"/>
                <w:lang w:val="es-ES" w:eastAsia="es-ES" w:bidi="ar-SA"/>
              </w:rPr>
              <w:t xml:space="preserve"> </w:t>
            </w:r>
            <w:r w:rsidRPr="00933D08">
              <w:rPr>
                <w:rFonts w:ascii="Calibri" w:eastAsia="Times New Roman" w:hAnsi="Calibri" w:cs="Calibri"/>
                <w:color w:val="000000"/>
                <w:lang w:val="es-ES" w:eastAsia="es-ES" w:bidi="ar-SA"/>
              </w:rPr>
              <w:t xml:space="preserve">usos, tecnología </w:t>
            </w:r>
            <w:r>
              <w:rPr>
                <w:rFonts w:ascii="Calibri" w:eastAsia="Times New Roman" w:hAnsi="Calibri" w:cs="Calibri"/>
                <w:color w:val="000000"/>
                <w:lang w:val="es-ES" w:eastAsia="es-ES" w:bidi="ar-SA"/>
              </w:rPr>
              <w:t>y</w:t>
            </w:r>
            <w:r w:rsidRPr="00933D08">
              <w:rPr>
                <w:rFonts w:ascii="Calibri" w:eastAsia="Times New Roman" w:hAnsi="Calibri" w:cs="Calibri"/>
                <w:color w:val="000000"/>
                <w:lang w:val="es-ES" w:eastAsia="es-ES" w:bidi="ar-SA"/>
              </w:rPr>
              <w:t xml:space="preserve"> certificacion</w:t>
            </w:r>
            <w:r>
              <w:rPr>
                <w:rFonts w:ascii="Calibri" w:eastAsia="Times New Roman" w:hAnsi="Calibri" w:cs="Calibri"/>
                <w:color w:val="000000"/>
                <w:lang w:val="es-ES" w:eastAsia="es-ES" w:bidi="ar-SA"/>
              </w:rPr>
              <w:t>e</w:t>
            </w:r>
            <w:r w:rsidRPr="00933D08">
              <w:rPr>
                <w:rFonts w:ascii="Calibri" w:eastAsia="Times New Roman" w:hAnsi="Calibri" w:cs="Calibri"/>
                <w:color w:val="000000"/>
                <w:lang w:val="es-ES" w:eastAsia="es-ES" w:bidi="ar-SA"/>
              </w:rPr>
              <w:t>s</w:t>
            </w:r>
          </w:p>
        </w:tc>
      </w:tr>
      <w:tr w:rsidR="00933D08" w:rsidRPr="00933D08" w:rsidTr="00933D08">
        <w:trPr>
          <w:trHeight w:val="765"/>
        </w:trPr>
        <w:tc>
          <w:tcPr>
            <w:tcW w:w="1018" w:type="pct"/>
            <w:vMerge/>
            <w:tcBorders>
              <w:top w:val="nil"/>
              <w:left w:val="single" w:sz="8" w:space="0" w:color="000000"/>
              <w:bottom w:val="single" w:sz="8" w:space="0" w:color="000000"/>
              <w:right w:val="single" w:sz="8" w:space="0" w:color="000000"/>
            </w:tcBorders>
            <w:vAlign w:val="center"/>
            <w:hideMark/>
          </w:tcPr>
          <w:p w:rsidR="00933D08" w:rsidRPr="00933D08" w:rsidRDefault="00933D08" w:rsidP="00933D08">
            <w:pPr>
              <w:spacing w:after="0"/>
              <w:ind w:left="0"/>
              <w:jc w:val="left"/>
              <w:rPr>
                <w:rFonts w:ascii="Calibri" w:eastAsia="Times New Roman" w:hAnsi="Calibri" w:cs="Calibri"/>
                <w:color w:val="000000"/>
                <w:lang w:val="es-ES" w:eastAsia="es-ES" w:bidi="ar-SA"/>
              </w:rPr>
            </w:pPr>
          </w:p>
        </w:tc>
        <w:tc>
          <w:tcPr>
            <w:tcW w:w="480" w:type="pct"/>
            <w:tcBorders>
              <w:top w:val="nil"/>
              <w:left w:val="nil"/>
              <w:bottom w:val="single" w:sz="8" w:space="0" w:color="000000"/>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 </w:t>
            </w:r>
          </w:p>
        </w:tc>
        <w:tc>
          <w:tcPr>
            <w:tcW w:w="1639" w:type="pct"/>
            <w:tcBorders>
              <w:top w:val="nil"/>
              <w:left w:val="nil"/>
              <w:bottom w:val="single" w:sz="8" w:space="0" w:color="000000"/>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 </w:t>
            </w:r>
          </w:p>
        </w:tc>
        <w:tc>
          <w:tcPr>
            <w:tcW w:w="1863" w:type="pct"/>
            <w:tcBorders>
              <w:top w:val="nil"/>
              <w:left w:val="nil"/>
              <w:bottom w:val="single" w:sz="8" w:space="0" w:color="000000"/>
              <w:right w:val="single" w:sz="8" w:space="0" w:color="auto"/>
            </w:tcBorders>
            <w:shd w:val="clear" w:color="auto" w:fill="auto"/>
            <w:hideMark/>
          </w:tcPr>
          <w:p w:rsidR="00933D08" w:rsidRPr="00933D08" w:rsidRDefault="00933D08" w:rsidP="00933D08">
            <w:pPr>
              <w:spacing w:after="0"/>
              <w:ind w:left="0"/>
              <w:jc w:val="left"/>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Product</w:t>
            </w:r>
            <w:r>
              <w:rPr>
                <w:rFonts w:ascii="Calibri" w:eastAsia="Times New Roman" w:hAnsi="Calibri" w:cs="Calibri"/>
                <w:color w:val="000000"/>
                <w:lang w:val="es-ES" w:eastAsia="es-ES" w:bidi="ar-SA"/>
              </w:rPr>
              <w:t>o</w:t>
            </w:r>
            <w:r w:rsidRPr="00933D08">
              <w:rPr>
                <w:rFonts w:ascii="Calibri" w:eastAsia="Times New Roman" w:hAnsi="Calibri" w:cs="Calibri"/>
                <w:color w:val="000000"/>
                <w:lang w:val="es-ES" w:eastAsia="es-ES" w:bidi="ar-SA"/>
              </w:rPr>
              <w:t xml:space="preserve">s </w:t>
            </w:r>
            <w:r>
              <w:rPr>
                <w:rFonts w:ascii="Calibri" w:eastAsia="Times New Roman" w:hAnsi="Calibri" w:cs="Calibri"/>
                <w:color w:val="000000"/>
                <w:lang w:val="es-ES" w:eastAsia="es-ES" w:bidi="ar-SA"/>
              </w:rPr>
              <w:t>con elevada c</w:t>
            </w:r>
            <w:r w:rsidRPr="00933D08">
              <w:rPr>
                <w:rFonts w:ascii="Calibri" w:eastAsia="Times New Roman" w:hAnsi="Calibri" w:cs="Calibri"/>
                <w:color w:val="000000"/>
                <w:lang w:val="es-ES" w:eastAsia="es-ES" w:bidi="ar-SA"/>
              </w:rPr>
              <w:t>ali</w:t>
            </w:r>
            <w:r>
              <w:rPr>
                <w:rFonts w:ascii="Calibri" w:eastAsia="Times New Roman" w:hAnsi="Calibri" w:cs="Calibri"/>
                <w:color w:val="000000"/>
                <w:lang w:val="es-ES" w:eastAsia="es-ES" w:bidi="ar-SA"/>
              </w:rPr>
              <w:t>d</w:t>
            </w:r>
            <w:r w:rsidRPr="00933D08">
              <w:rPr>
                <w:rFonts w:ascii="Calibri" w:eastAsia="Times New Roman" w:hAnsi="Calibri" w:cs="Calibri"/>
                <w:color w:val="000000"/>
                <w:lang w:val="es-ES" w:eastAsia="es-ES" w:bidi="ar-SA"/>
              </w:rPr>
              <w:t>a</w:t>
            </w:r>
            <w:r>
              <w:rPr>
                <w:rFonts w:ascii="Calibri" w:eastAsia="Times New Roman" w:hAnsi="Calibri" w:cs="Calibri"/>
                <w:color w:val="000000"/>
                <w:lang w:val="es-ES" w:eastAsia="es-ES" w:bidi="ar-SA"/>
              </w:rPr>
              <w:t>d</w:t>
            </w:r>
            <w:r w:rsidRPr="00933D08">
              <w:rPr>
                <w:rFonts w:ascii="Calibri" w:eastAsia="Times New Roman" w:hAnsi="Calibri" w:cs="Calibri"/>
                <w:color w:val="000000"/>
                <w:lang w:val="es-ES" w:eastAsia="es-ES" w:bidi="ar-SA"/>
              </w:rPr>
              <w:t xml:space="preserve"> organol</w:t>
            </w:r>
            <w:r>
              <w:rPr>
                <w:rFonts w:ascii="Calibri" w:eastAsia="Times New Roman" w:hAnsi="Calibri" w:cs="Calibri"/>
                <w:color w:val="000000"/>
                <w:lang w:val="es-ES" w:eastAsia="es-ES" w:bidi="ar-SA"/>
              </w:rPr>
              <w:t>é</w:t>
            </w:r>
            <w:r w:rsidRPr="00933D08">
              <w:rPr>
                <w:rFonts w:ascii="Calibri" w:eastAsia="Times New Roman" w:hAnsi="Calibri" w:cs="Calibri"/>
                <w:color w:val="000000"/>
                <w:lang w:val="es-ES" w:eastAsia="es-ES" w:bidi="ar-SA"/>
              </w:rPr>
              <w:t>ptica</w:t>
            </w:r>
          </w:p>
        </w:tc>
      </w:tr>
      <w:tr w:rsidR="00933D08" w:rsidRPr="00933D08" w:rsidTr="00933D08">
        <w:trPr>
          <w:trHeight w:val="510"/>
        </w:trPr>
        <w:tc>
          <w:tcPr>
            <w:tcW w:w="1018" w:type="pct"/>
            <w:vMerge/>
            <w:tcBorders>
              <w:top w:val="nil"/>
              <w:left w:val="single" w:sz="8" w:space="0" w:color="000000"/>
              <w:bottom w:val="single" w:sz="8" w:space="0" w:color="000000"/>
              <w:right w:val="single" w:sz="8" w:space="0" w:color="000000"/>
            </w:tcBorders>
            <w:vAlign w:val="center"/>
            <w:hideMark/>
          </w:tcPr>
          <w:p w:rsidR="00933D08" w:rsidRPr="00933D08" w:rsidRDefault="00933D08" w:rsidP="00933D08">
            <w:pPr>
              <w:spacing w:after="0"/>
              <w:ind w:left="0"/>
              <w:jc w:val="left"/>
              <w:rPr>
                <w:rFonts w:ascii="Calibri" w:eastAsia="Times New Roman" w:hAnsi="Calibri" w:cs="Calibri"/>
                <w:color w:val="000000"/>
                <w:lang w:val="es-ES" w:eastAsia="es-ES" w:bidi="ar-SA"/>
              </w:rPr>
            </w:pPr>
          </w:p>
        </w:tc>
        <w:tc>
          <w:tcPr>
            <w:tcW w:w="480" w:type="pct"/>
            <w:tcBorders>
              <w:top w:val="nil"/>
              <w:left w:val="nil"/>
              <w:bottom w:val="single" w:sz="8" w:space="0" w:color="000000"/>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TSA</w:t>
            </w:r>
          </w:p>
        </w:tc>
        <w:tc>
          <w:tcPr>
            <w:tcW w:w="1639" w:type="pct"/>
            <w:tcBorders>
              <w:top w:val="nil"/>
              <w:left w:val="nil"/>
              <w:bottom w:val="single" w:sz="8" w:space="0" w:color="000000"/>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 xml:space="preserve">Trazabilidad y seguridad alimentaria </w:t>
            </w:r>
          </w:p>
        </w:tc>
        <w:tc>
          <w:tcPr>
            <w:tcW w:w="1863" w:type="pct"/>
            <w:tcBorders>
              <w:top w:val="nil"/>
              <w:left w:val="nil"/>
              <w:bottom w:val="single" w:sz="8" w:space="0" w:color="000000"/>
              <w:right w:val="single" w:sz="8" w:space="0" w:color="auto"/>
            </w:tcBorders>
            <w:shd w:val="clear" w:color="auto" w:fill="auto"/>
            <w:hideMark/>
          </w:tcPr>
          <w:p w:rsidR="00933D08" w:rsidRPr="00933D08" w:rsidRDefault="00933D08" w:rsidP="00933D08">
            <w:pPr>
              <w:spacing w:after="0"/>
              <w:ind w:left="0"/>
              <w:jc w:val="left"/>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 </w:t>
            </w:r>
          </w:p>
        </w:tc>
      </w:tr>
      <w:tr w:rsidR="00933D08" w:rsidRPr="00933D08" w:rsidTr="00933D08">
        <w:trPr>
          <w:trHeight w:val="510"/>
        </w:trPr>
        <w:tc>
          <w:tcPr>
            <w:tcW w:w="3137" w:type="pct"/>
            <w:gridSpan w:val="3"/>
            <w:tcBorders>
              <w:top w:val="single" w:sz="8" w:space="0" w:color="000000"/>
              <w:left w:val="single" w:sz="8" w:space="0" w:color="000000"/>
              <w:bottom w:val="single" w:sz="8" w:space="0" w:color="000000"/>
              <w:right w:val="nil"/>
            </w:tcBorders>
            <w:shd w:val="clear" w:color="auto" w:fill="auto"/>
            <w:hideMark/>
          </w:tcPr>
          <w:p w:rsidR="00933D08" w:rsidRPr="00933D08" w:rsidRDefault="00933D08" w:rsidP="00933D08">
            <w:pPr>
              <w:spacing w:after="0"/>
              <w:ind w:left="0"/>
              <w:rPr>
                <w:rFonts w:ascii="Calibri" w:eastAsia="Times New Roman" w:hAnsi="Calibri" w:cs="Calibri"/>
                <w:b/>
                <w:bCs/>
                <w:color w:val="000000"/>
                <w:lang w:val="es-ES" w:eastAsia="es-ES" w:bidi="ar-SA"/>
              </w:rPr>
            </w:pPr>
            <w:r w:rsidRPr="00933D08">
              <w:rPr>
                <w:rFonts w:ascii="Calibri" w:eastAsia="Times New Roman" w:hAnsi="Calibri" w:cs="Calibri"/>
                <w:b/>
                <w:bCs/>
                <w:color w:val="000000"/>
                <w:lang w:val="es-ES" w:eastAsia="es-ES" w:bidi="ar-SA"/>
              </w:rPr>
              <w:t>Módulo: Gestión y organización de empresas agroalimentarias</w:t>
            </w:r>
          </w:p>
        </w:tc>
        <w:tc>
          <w:tcPr>
            <w:tcW w:w="1863" w:type="pct"/>
            <w:tcBorders>
              <w:top w:val="nil"/>
              <w:left w:val="nil"/>
              <w:bottom w:val="nil"/>
              <w:right w:val="single" w:sz="8" w:space="0" w:color="auto"/>
            </w:tcBorders>
            <w:shd w:val="clear" w:color="auto" w:fill="auto"/>
            <w:noWrap/>
            <w:vAlign w:val="bottom"/>
            <w:hideMark/>
          </w:tcPr>
          <w:p w:rsidR="00933D08" w:rsidRPr="00933D08" w:rsidRDefault="00933D08" w:rsidP="00933D08">
            <w:pPr>
              <w:spacing w:after="0"/>
              <w:ind w:left="0"/>
              <w:jc w:val="left"/>
              <w:rPr>
                <w:rFonts w:ascii="Calibri" w:eastAsia="Times New Roman" w:hAnsi="Calibri" w:cs="Calibri"/>
                <w:color w:val="000000"/>
                <w:sz w:val="22"/>
                <w:szCs w:val="22"/>
                <w:lang w:val="es-ES" w:eastAsia="es-ES" w:bidi="ar-SA"/>
              </w:rPr>
            </w:pPr>
            <w:r w:rsidRPr="00933D08">
              <w:rPr>
                <w:rFonts w:ascii="Calibri" w:eastAsia="Times New Roman" w:hAnsi="Calibri" w:cs="Calibri"/>
                <w:color w:val="000000"/>
                <w:sz w:val="22"/>
                <w:szCs w:val="22"/>
                <w:lang w:val="es-ES" w:eastAsia="es-ES" w:bidi="ar-SA"/>
              </w:rPr>
              <w:t> </w:t>
            </w:r>
          </w:p>
        </w:tc>
      </w:tr>
      <w:tr w:rsidR="00933D08" w:rsidRPr="00933D08" w:rsidTr="00933D08">
        <w:trPr>
          <w:trHeight w:val="315"/>
        </w:trPr>
        <w:tc>
          <w:tcPr>
            <w:tcW w:w="1018" w:type="pct"/>
            <w:vMerge w:val="restart"/>
            <w:tcBorders>
              <w:top w:val="nil"/>
              <w:left w:val="single" w:sz="8" w:space="0" w:color="000000"/>
              <w:bottom w:val="nil"/>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Organización y marketing</w:t>
            </w:r>
          </w:p>
        </w:tc>
        <w:tc>
          <w:tcPr>
            <w:tcW w:w="480" w:type="pct"/>
            <w:tcBorders>
              <w:top w:val="nil"/>
              <w:left w:val="nil"/>
              <w:bottom w:val="single" w:sz="8" w:space="0" w:color="000000"/>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OGE</w:t>
            </w:r>
          </w:p>
        </w:tc>
        <w:tc>
          <w:tcPr>
            <w:tcW w:w="1639" w:type="pct"/>
            <w:tcBorders>
              <w:top w:val="nil"/>
              <w:left w:val="nil"/>
              <w:bottom w:val="single" w:sz="8" w:space="0" w:color="000000"/>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Organización y gestión de empresas</w:t>
            </w:r>
          </w:p>
        </w:tc>
        <w:tc>
          <w:tcPr>
            <w:tcW w:w="1863" w:type="pct"/>
            <w:tcBorders>
              <w:top w:val="single" w:sz="4" w:space="0" w:color="auto"/>
              <w:left w:val="nil"/>
              <w:bottom w:val="single" w:sz="4" w:space="0" w:color="auto"/>
              <w:right w:val="single" w:sz="8" w:space="0" w:color="auto"/>
            </w:tcBorders>
            <w:shd w:val="clear" w:color="auto" w:fill="auto"/>
            <w:hideMark/>
          </w:tcPr>
          <w:p w:rsidR="00933D08" w:rsidRPr="00933D08" w:rsidRDefault="00933D08" w:rsidP="00933D08">
            <w:pPr>
              <w:spacing w:after="0"/>
              <w:ind w:left="0"/>
              <w:jc w:val="left"/>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Comportam</w:t>
            </w:r>
            <w:r>
              <w:rPr>
                <w:rFonts w:ascii="Calibri" w:eastAsia="Times New Roman" w:hAnsi="Calibri" w:cs="Calibri"/>
                <w:color w:val="000000"/>
                <w:lang w:val="es-ES" w:eastAsia="es-ES" w:bidi="ar-SA"/>
              </w:rPr>
              <w:t>i</w:t>
            </w:r>
            <w:r w:rsidRPr="00933D08">
              <w:rPr>
                <w:rFonts w:ascii="Calibri" w:eastAsia="Times New Roman" w:hAnsi="Calibri" w:cs="Calibri"/>
                <w:color w:val="000000"/>
                <w:lang w:val="es-ES" w:eastAsia="es-ES" w:bidi="ar-SA"/>
              </w:rPr>
              <w:t>ent</w:t>
            </w:r>
            <w:r>
              <w:rPr>
                <w:rFonts w:ascii="Calibri" w:eastAsia="Times New Roman" w:hAnsi="Calibri" w:cs="Calibri"/>
                <w:color w:val="000000"/>
                <w:lang w:val="es-ES" w:eastAsia="es-ES" w:bidi="ar-SA"/>
              </w:rPr>
              <w:t>o</w:t>
            </w:r>
            <w:r w:rsidRPr="00933D08">
              <w:rPr>
                <w:rFonts w:ascii="Calibri" w:eastAsia="Times New Roman" w:hAnsi="Calibri" w:cs="Calibri"/>
                <w:color w:val="000000"/>
                <w:lang w:val="es-ES" w:eastAsia="es-ES" w:bidi="ar-SA"/>
              </w:rPr>
              <w:t xml:space="preserve"> del</w:t>
            </w:r>
            <w:r>
              <w:rPr>
                <w:rFonts w:ascii="Calibri" w:eastAsia="Times New Roman" w:hAnsi="Calibri" w:cs="Calibri"/>
                <w:color w:val="000000"/>
                <w:lang w:val="es-ES" w:eastAsia="es-ES" w:bidi="ar-SA"/>
              </w:rPr>
              <w:t xml:space="preserve"> </w:t>
            </w:r>
            <w:r w:rsidRPr="00933D08">
              <w:rPr>
                <w:rFonts w:ascii="Calibri" w:eastAsia="Times New Roman" w:hAnsi="Calibri" w:cs="Calibri"/>
                <w:color w:val="000000"/>
                <w:lang w:val="es-ES" w:eastAsia="es-ES" w:bidi="ar-SA"/>
              </w:rPr>
              <w:t>empresari</w:t>
            </w:r>
            <w:r>
              <w:rPr>
                <w:rFonts w:ascii="Calibri" w:eastAsia="Times New Roman" w:hAnsi="Calibri" w:cs="Calibri"/>
                <w:color w:val="000000"/>
                <w:lang w:val="es-ES" w:eastAsia="es-ES" w:bidi="ar-SA"/>
              </w:rPr>
              <w:t>o</w:t>
            </w:r>
            <w:r w:rsidRPr="00933D08">
              <w:rPr>
                <w:rFonts w:ascii="Calibri" w:eastAsia="Times New Roman" w:hAnsi="Calibri" w:cs="Calibri"/>
                <w:color w:val="000000"/>
                <w:lang w:val="es-ES" w:eastAsia="es-ES" w:bidi="ar-SA"/>
              </w:rPr>
              <w:t xml:space="preserve"> </w:t>
            </w:r>
            <w:r>
              <w:rPr>
                <w:rFonts w:ascii="Calibri" w:eastAsia="Times New Roman" w:hAnsi="Calibri" w:cs="Calibri"/>
                <w:color w:val="000000"/>
                <w:lang w:val="es-ES" w:eastAsia="es-ES" w:bidi="ar-SA"/>
              </w:rPr>
              <w:t>y</w:t>
            </w:r>
            <w:r w:rsidRPr="00933D08">
              <w:rPr>
                <w:rFonts w:ascii="Calibri" w:eastAsia="Times New Roman" w:hAnsi="Calibri" w:cs="Calibri"/>
                <w:color w:val="000000"/>
                <w:lang w:val="es-ES" w:eastAsia="es-ES" w:bidi="ar-SA"/>
              </w:rPr>
              <w:t xml:space="preserve"> el consumidor</w:t>
            </w:r>
          </w:p>
        </w:tc>
      </w:tr>
      <w:tr w:rsidR="00933D08" w:rsidRPr="00933D08" w:rsidTr="00933D08">
        <w:trPr>
          <w:trHeight w:val="315"/>
        </w:trPr>
        <w:tc>
          <w:tcPr>
            <w:tcW w:w="1018" w:type="pct"/>
            <w:vMerge/>
            <w:tcBorders>
              <w:top w:val="nil"/>
              <w:left w:val="single" w:sz="8" w:space="0" w:color="000000"/>
              <w:bottom w:val="nil"/>
              <w:right w:val="single" w:sz="8" w:space="0" w:color="000000"/>
            </w:tcBorders>
            <w:vAlign w:val="center"/>
            <w:hideMark/>
          </w:tcPr>
          <w:p w:rsidR="00933D08" w:rsidRPr="00933D08" w:rsidRDefault="00933D08" w:rsidP="00933D08">
            <w:pPr>
              <w:spacing w:after="0"/>
              <w:ind w:left="0"/>
              <w:jc w:val="left"/>
              <w:rPr>
                <w:rFonts w:ascii="Calibri" w:eastAsia="Times New Roman" w:hAnsi="Calibri" w:cs="Calibri"/>
                <w:color w:val="000000"/>
                <w:lang w:val="es-ES" w:eastAsia="es-ES" w:bidi="ar-SA"/>
              </w:rPr>
            </w:pPr>
          </w:p>
        </w:tc>
        <w:tc>
          <w:tcPr>
            <w:tcW w:w="480" w:type="pct"/>
            <w:tcBorders>
              <w:top w:val="nil"/>
              <w:left w:val="nil"/>
              <w:bottom w:val="nil"/>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MC</w:t>
            </w:r>
          </w:p>
        </w:tc>
        <w:tc>
          <w:tcPr>
            <w:tcW w:w="1639" w:type="pct"/>
            <w:tcBorders>
              <w:top w:val="nil"/>
              <w:left w:val="nil"/>
              <w:bottom w:val="nil"/>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 xml:space="preserve">Marketing y comercialización </w:t>
            </w:r>
          </w:p>
        </w:tc>
        <w:tc>
          <w:tcPr>
            <w:tcW w:w="1863" w:type="pct"/>
            <w:tcBorders>
              <w:top w:val="nil"/>
              <w:left w:val="nil"/>
              <w:bottom w:val="nil"/>
              <w:right w:val="single" w:sz="8" w:space="0" w:color="auto"/>
            </w:tcBorders>
            <w:shd w:val="clear" w:color="auto" w:fill="auto"/>
            <w:hideMark/>
          </w:tcPr>
          <w:p w:rsidR="00933D08" w:rsidRPr="00933D08" w:rsidRDefault="00933D08" w:rsidP="00933D08">
            <w:pPr>
              <w:spacing w:after="0"/>
              <w:ind w:left="0"/>
              <w:jc w:val="left"/>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Econom</w:t>
            </w:r>
            <w:r>
              <w:rPr>
                <w:rFonts w:ascii="Calibri" w:eastAsia="Times New Roman" w:hAnsi="Calibri" w:cs="Calibri"/>
                <w:color w:val="000000"/>
                <w:lang w:val="es-ES" w:eastAsia="es-ES" w:bidi="ar-SA"/>
              </w:rPr>
              <w:t>í</w:t>
            </w:r>
            <w:r w:rsidRPr="00933D08">
              <w:rPr>
                <w:rFonts w:ascii="Calibri" w:eastAsia="Times New Roman" w:hAnsi="Calibri" w:cs="Calibri"/>
                <w:color w:val="000000"/>
                <w:lang w:val="es-ES" w:eastAsia="es-ES" w:bidi="ar-SA"/>
              </w:rPr>
              <w:t>a de merca</w:t>
            </w:r>
            <w:r>
              <w:rPr>
                <w:rFonts w:ascii="Calibri" w:eastAsia="Times New Roman" w:hAnsi="Calibri" w:cs="Calibri"/>
                <w:color w:val="000000"/>
                <w:lang w:val="es-ES" w:eastAsia="es-ES" w:bidi="ar-SA"/>
              </w:rPr>
              <w:t>dos</w:t>
            </w:r>
            <w:r w:rsidRPr="00933D08">
              <w:rPr>
                <w:rFonts w:ascii="Calibri" w:eastAsia="Times New Roman" w:hAnsi="Calibri" w:cs="Calibri"/>
                <w:color w:val="000000"/>
                <w:lang w:val="es-ES" w:eastAsia="es-ES" w:bidi="ar-SA"/>
              </w:rPr>
              <w:t xml:space="preserve"> agroalimentari</w:t>
            </w:r>
            <w:r>
              <w:rPr>
                <w:rFonts w:ascii="Calibri" w:eastAsia="Times New Roman" w:hAnsi="Calibri" w:cs="Calibri"/>
                <w:color w:val="000000"/>
                <w:lang w:val="es-ES" w:eastAsia="es-ES" w:bidi="ar-SA"/>
              </w:rPr>
              <w:t>o</w:t>
            </w:r>
            <w:r w:rsidRPr="00933D08">
              <w:rPr>
                <w:rFonts w:ascii="Calibri" w:eastAsia="Times New Roman" w:hAnsi="Calibri" w:cs="Calibri"/>
                <w:color w:val="000000"/>
                <w:lang w:val="es-ES" w:eastAsia="es-ES" w:bidi="ar-SA"/>
              </w:rPr>
              <w:t xml:space="preserve">s   </w:t>
            </w:r>
          </w:p>
        </w:tc>
      </w:tr>
      <w:tr w:rsidR="00933D08" w:rsidRPr="00933D08" w:rsidTr="00933D08">
        <w:trPr>
          <w:trHeight w:val="765"/>
        </w:trPr>
        <w:tc>
          <w:tcPr>
            <w:tcW w:w="3137" w:type="pct"/>
            <w:gridSpan w:val="3"/>
            <w:tcBorders>
              <w:top w:val="single" w:sz="8" w:space="0" w:color="auto"/>
              <w:left w:val="single" w:sz="8" w:space="0" w:color="auto"/>
              <w:bottom w:val="single" w:sz="8" w:space="0" w:color="auto"/>
              <w:right w:val="nil"/>
            </w:tcBorders>
            <w:shd w:val="clear" w:color="auto" w:fill="auto"/>
            <w:hideMark/>
          </w:tcPr>
          <w:p w:rsidR="00933D08" w:rsidRPr="00933D08" w:rsidRDefault="00933D08" w:rsidP="00933D08">
            <w:pPr>
              <w:spacing w:after="0"/>
              <w:ind w:left="0"/>
              <w:rPr>
                <w:rFonts w:ascii="Calibri" w:eastAsia="Times New Roman" w:hAnsi="Calibri" w:cs="Calibri"/>
                <w:b/>
                <w:bCs/>
                <w:color w:val="000000"/>
                <w:lang w:val="es-ES" w:eastAsia="es-ES" w:bidi="ar-SA"/>
              </w:rPr>
            </w:pPr>
            <w:r w:rsidRPr="00933D08">
              <w:rPr>
                <w:rFonts w:ascii="Calibri" w:eastAsia="Times New Roman" w:hAnsi="Calibri" w:cs="Calibri"/>
                <w:b/>
                <w:bCs/>
                <w:color w:val="000000"/>
                <w:lang w:val="es-ES" w:eastAsia="es-ES" w:bidi="ar-SA"/>
              </w:rPr>
              <w:t xml:space="preserve">Módulo optativo de especialidad: </w:t>
            </w:r>
            <w:r w:rsidRPr="00933D08">
              <w:rPr>
                <w:rFonts w:ascii="Calibri" w:eastAsia="Times New Roman" w:hAnsi="Calibri" w:cs="Calibri"/>
                <w:color w:val="000000"/>
                <w:lang w:val="es-ES" w:eastAsia="es-ES" w:bidi="ar-SA"/>
              </w:rPr>
              <w:t xml:space="preserve"> GESTION COMERCIAL Y MARKETING AGROALIMENTARIO’</w:t>
            </w:r>
          </w:p>
        </w:tc>
        <w:tc>
          <w:tcPr>
            <w:tcW w:w="1863" w:type="pct"/>
            <w:tcBorders>
              <w:top w:val="single" w:sz="8" w:space="0" w:color="auto"/>
              <w:left w:val="nil"/>
              <w:bottom w:val="single" w:sz="8" w:space="0" w:color="auto"/>
              <w:right w:val="single" w:sz="8" w:space="0" w:color="auto"/>
            </w:tcBorders>
            <w:shd w:val="clear" w:color="auto" w:fill="auto"/>
            <w:noWrap/>
            <w:vAlign w:val="bottom"/>
            <w:hideMark/>
          </w:tcPr>
          <w:p w:rsidR="00933D08" w:rsidRPr="00933D08" w:rsidRDefault="00933D08" w:rsidP="00933D08">
            <w:pPr>
              <w:spacing w:after="0"/>
              <w:ind w:left="0"/>
              <w:jc w:val="left"/>
              <w:rPr>
                <w:rFonts w:ascii="Calibri" w:eastAsia="Times New Roman" w:hAnsi="Calibri" w:cs="Calibri"/>
                <w:color w:val="000000"/>
                <w:sz w:val="22"/>
                <w:szCs w:val="22"/>
                <w:lang w:val="es-ES" w:eastAsia="es-ES" w:bidi="ar-SA"/>
              </w:rPr>
            </w:pPr>
            <w:r w:rsidRPr="00933D08">
              <w:rPr>
                <w:rFonts w:ascii="Calibri" w:eastAsia="Times New Roman" w:hAnsi="Calibri" w:cs="Calibri"/>
                <w:color w:val="000000"/>
                <w:sz w:val="22"/>
                <w:szCs w:val="22"/>
                <w:lang w:val="es-ES" w:eastAsia="es-ES" w:bidi="ar-SA"/>
              </w:rPr>
              <w:t> </w:t>
            </w:r>
          </w:p>
        </w:tc>
      </w:tr>
      <w:tr w:rsidR="00933D08" w:rsidRPr="00933D08" w:rsidTr="00933D08">
        <w:trPr>
          <w:trHeight w:val="780"/>
        </w:trPr>
        <w:tc>
          <w:tcPr>
            <w:tcW w:w="1018" w:type="pct"/>
            <w:tcBorders>
              <w:top w:val="nil"/>
              <w:left w:val="single" w:sz="8" w:space="0" w:color="000000"/>
              <w:bottom w:val="nil"/>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GESTION COMERCIAL Y MARKETING AGROALIMENTARIO’</w:t>
            </w:r>
          </w:p>
        </w:tc>
        <w:tc>
          <w:tcPr>
            <w:tcW w:w="480" w:type="pct"/>
            <w:tcBorders>
              <w:top w:val="nil"/>
              <w:left w:val="nil"/>
              <w:bottom w:val="single" w:sz="8" w:space="0" w:color="000000"/>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CCIM</w:t>
            </w:r>
          </w:p>
        </w:tc>
        <w:tc>
          <w:tcPr>
            <w:tcW w:w="1639" w:type="pct"/>
            <w:tcBorders>
              <w:top w:val="nil"/>
              <w:left w:val="nil"/>
              <w:bottom w:val="single" w:sz="8" w:space="0" w:color="000000"/>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Comportamiento del consumidor y investigación de mercados</w:t>
            </w:r>
          </w:p>
        </w:tc>
        <w:tc>
          <w:tcPr>
            <w:tcW w:w="1863" w:type="pct"/>
            <w:tcBorders>
              <w:top w:val="nil"/>
              <w:left w:val="nil"/>
              <w:bottom w:val="nil"/>
              <w:right w:val="single" w:sz="8" w:space="0" w:color="auto"/>
            </w:tcBorders>
            <w:shd w:val="clear" w:color="auto" w:fill="auto"/>
            <w:noWrap/>
            <w:vAlign w:val="bottom"/>
            <w:hideMark/>
          </w:tcPr>
          <w:p w:rsidR="00933D08" w:rsidRPr="00933D08" w:rsidRDefault="00933D08" w:rsidP="00933D08">
            <w:pPr>
              <w:spacing w:after="0"/>
              <w:ind w:left="0"/>
              <w:jc w:val="left"/>
              <w:rPr>
                <w:rFonts w:ascii="Calibri" w:eastAsia="Times New Roman" w:hAnsi="Calibri" w:cs="Calibri"/>
                <w:color w:val="000000"/>
                <w:sz w:val="22"/>
                <w:szCs w:val="22"/>
                <w:lang w:val="es-ES" w:eastAsia="es-ES" w:bidi="ar-SA"/>
              </w:rPr>
            </w:pPr>
            <w:r w:rsidRPr="00933D08">
              <w:rPr>
                <w:rFonts w:ascii="Calibri" w:eastAsia="Times New Roman" w:hAnsi="Calibri" w:cs="Calibri"/>
                <w:color w:val="000000"/>
                <w:sz w:val="22"/>
                <w:szCs w:val="22"/>
                <w:lang w:val="es-ES" w:eastAsia="es-ES" w:bidi="ar-SA"/>
              </w:rPr>
              <w:t> </w:t>
            </w:r>
          </w:p>
        </w:tc>
      </w:tr>
      <w:tr w:rsidR="00933D08" w:rsidRPr="00933D08" w:rsidTr="00933D08">
        <w:trPr>
          <w:trHeight w:val="510"/>
        </w:trPr>
        <w:tc>
          <w:tcPr>
            <w:tcW w:w="1018" w:type="pct"/>
            <w:tcBorders>
              <w:top w:val="nil"/>
              <w:left w:val="single" w:sz="8" w:space="0" w:color="000000"/>
              <w:bottom w:val="nil"/>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b/>
                <w:bCs/>
                <w:color w:val="000000"/>
                <w:lang w:val="es-ES" w:eastAsia="es-ES" w:bidi="ar-SA"/>
              </w:rPr>
            </w:pPr>
            <w:r w:rsidRPr="00933D08">
              <w:rPr>
                <w:rFonts w:ascii="Calibri" w:eastAsia="Times New Roman" w:hAnsi="Calibri" w:cs="Calibri"/>
                <w:b/>
                <w:bCs/>
                <w:color w:val="000000"/>
                <w:lang w:val="es-ES" w:eastAsia="es-ES" w:bidi="ar-SA"/>
              </w:rPr>
              <w:lastRenderedPageBreak/>
              <w:t> </w:t>
            </w:r>
          </w:p>
        </w:tc>
        <w:tc>
          <w:tcPr>
            <w:tcW w:w="480" w:type="pct"/>
            <w:tcBorders>
              <w:top w:val="nil"/>
              <w:left w:val="nil"/>
              <w:bottom w:val="single" w:sz="8" w:space="0" w:color="000000"/>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TAMA</w:t>
            </w:r>
          </w:p>
        </w:tc>
        <w:tc>
          <w:tcPr>
            <w:tcW w:w="1639" w:type="pct"/>
            <w:tcBorders>
              <w:top w:val="nil"/>
              <w:left w:val="nil"/>
              <w:bottom w:val="single" w:sz="8" w:space="0" w:color="000000"/>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Técnicas de análisis en Marketing Agroalimentario</w:t>
            </w:r>
          </w:p>
        </w:tc>
        <w:tc>
          <w:tcPr>
            <w:tcW w:w="1863" w:type="pct"/>
            <w:tcBorders>
              <w:top w:val="nil"/>
              <w:left w:val="nil"/>
              <w:bottom w:val="nil"/>
              <w:right w:val="single" w:sz="8" w:space="0" w:color="auto"/>
            </w:tcBorders>
            <w:shd w:val="clear" w:color="auto" w:fill="auto"/>
            <w:noWrap/>
            <w:vAlign w:val="bottom"/>
            <w:hideMark/>
          </w:tcPr>
          <w:p w:rsidR="00933D08" w:rsidRPr="00933D08" w:rsidRDefault="00933D08" w:rsidP="00933D08">
            <w:pPr>
              <w:spacing w:after="0"/>
              <w:ind w:left="0"/>
              <w:jc w:val="left"/>
              <w:rPr>
                <w:rFonts w:ascii="Calibri" w:eastAsia="Times New Roman" w:hAnsi="Calibri" w:cs="Calibri"/>
                <w:color w:val="000000"/>
                <w:sz w:val="22"/>
                <w:szCs w:val="22"/>
                <w:lang w:val="es-ES" w:eastAsia="es-ES" w:bidi="ar-SA"/>
              </w:rPr>
            </w:pPr>
            <w:r w:rsidRPr="00933D08">
              <w:rPr>
                <w:rFonts w:ascii="Calibri" w:eastAsia="Times New Roman" w:hAnsi="Calibri" w:cs="Calibri"/>
                <w:color w:val="000000"/>
                <w:sz w:val="22"/>
                <w:szCs w:val="22"/>
                <w:lang w:val="es-ES" w:eastAsia="es-ES" w:bidi="ar-SA"/>
              </w:rPr>
              <w:t> </w:t>
            </w:r>
          </w:p>
        </w:tc>
      </w:tr>
      <w:tr w:rsidR="00933D08" w:rsidRPr="00933D08" w:rsidTr="00DF53D6">
        <w:trPr>
          <w:trHeight w:val="525"/>
        </w:trPr>
        <w:tc>
          <w:tcPr>
            <w:tcW w:w="1018" w:type="pct"/>
            <w:tcBorders>
              <w:top w:val="nil"/>
              <w:left w:val="single" w:sz="8" w:space="0" w:color="000000"/>
              <w:bottom w:val="single" w:sz="4" w:space="0" w:color="auto"/>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b/>
                <w:bCs/>
                <w:color w:val="000000"/>
                <w:lang w:val="es-ES" w:eastAsia="es-ES" w:bidi="ar-SA"/>
              </w:rPr>
            </w:pPr>
            <w:r w:rsidRPr="00933D08">
              <w:rPr>
                <w:rFonts w:ascii="Calibri" w:eastAsia="Times New Roman" w:hAnsi="Calibri" w:cs="Calibri"/>
                <w:b/>
                <w:bCs/>
                <w:color w:val="000000"/>
                <w:lang w:val="es-ES" w:eastAsia="es-ES" w:bidi="ar-SA"/>
              </w:rPr>
              <w:t> </w:t>
            </w:r>
          </w:p>
        </w:tc>
        <w:tc>
          <w:tcPr>
            <w:tcW w:w="480" w:type="pct"/>
            <w:tcBorders>
              <w:top w:val="nil"/>
              <w:left w:val="nil"/>
              <w:bottom w:val="single" w:sz="4" w:space="0" w:color="auto"/>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GCMEA</w:t>
            </w:r>
          </w:p>
        </w:tc>
        <w:tc>
          <w:tcPr>
            <w:tcW w:w="1639" w:type="pct"/>
            <w:tcBorders>
              <w:top w:val="nil"/>
              <w:left w:val="nil"/>
              <w:bottom w:val="single" w:sz="4" w:space="0" w:color="auto"/>
              <w:right w:val="single" w:sz="8" w:space="0" w:color="000000"/>
            </w:tcBorders>
            <w:shd w:val="clear" w:color="auto" w:fill="auto"/>
            <w:hideMark/>
          </w:tcPr>
          <w:p w:rsidR="00933D08" w:rsidRPr="00933D08" w:rsidRDefault="00933D08" w:rsidP="00933D08">
            <w:pPr>
              <w:spacing w:after="0"/>
              <w:ind w:left="0"/>
              <w:rPr>
                <w:rFonts w:ascii="Calibri" w:eastAsia="Times New Roman" w:hAnsi="Calibri" w:cs="Calibri"/>
                <w:color w:val="000000"/>
                <w:lang w:val="es-ES" w:eastAsia="es-ES" w:bidi="ar-SA"/>
              </w:rPr>
            </w:pPr>
            <w:r w:rsidRPr="00933D08">
              <w:rPr>
                <w:rFonts w:ascii="Calibri" w:eastAsia="Times New Roman" w:hAnsi="Calibri" w:cs="Calibri"/>
                <w:color w:val="000000"/>
                <w:lang w:val="es-ES" w:eastAsia="es-ES" w:bidi="ar-SA"/>
              </w:rPr>
              <w:t>Gestión Comercial y Marketing de las empresas agroalimentarias</w:t>
            </w:r>
          </w:p>
        </w:tc>
        <w:tc>
          <w:tcPr>
            <w:tcW w:w="1863" w:type="pct"/>
            <w:tcBorders>
              <w:top w:val="nil"/>
              <w:left w:val="nil"/>
              <w:bottom w:val="single" w:sz="4" w:space="0" w:color="auto"/>
              <w:right w:val="single" w:sz="8" w:space="0" w:color="auto"/>
            </w:tcBorders>
            <w:shd w:val="clear" w:color="auto" w:fill="auto"/>
            <w:noWrap/>
            <w:vAlign w:val="bottom"/>
            <w:hideMark/>
          </w:tcPr>
          <w:p w:rsidR="00933D08" w:rsidRPr="00933D08" w:rsidRDefault="00933D08" w:rsidP="00933D08">
            <w:pPr>
              <w:spacing w:after="0"/>
              <w:ind w:left="0"/>
              <w:jc w:val="left"/>
              <w:rPr>
                <w:rFonts w:ascii="Calibri" w:eastAsia="Times New Roman" w:hAnsi="Calibri" w:cs="Calibri"/>
                <w:color w:val="000000"/>
                <w:sz w:val="22"/>
                <w:szCs w:val="22"/>
                <w:lang w:val="es-ES" w:eastAsia="es-ES" w:bidi="ar-SA"/>
              </w:rPr>
            </w:pPr>
            <w:r w:rsidRPr="00933D08">
              <w:rPr>
                <w:rFonts w:ascii="Calibri" w:eastAsia="Times New Roman" w:hAnsi="Calibri" w:cs="Calibri"/>
                <w:color w:val="000000"/>
                <w:sz w:val="22"/>
                <w:szCs w:val="22"/>
                <w:lang w:val="es-ES" w:eastAsia="es-ES" w:bidi="ar-SA"/>
              </w:rPr>
              <w:t> </w:t>
            </w:r>
          </w:p>
        </w:tc>
      </w:tr>
    </w:tbl>
    <w:p w:rsidR="00933D08" w:rsidRDefault="00933D08" w:rsidP="002F72AC">
      <w:pPr>
        <w:rPr>
          <w:lang w:val="es-ES"/>
        </w:rPr>
      </w:pPr>
    </w:p>
    <w:p w:rsidR="00F06D20" w:rsidRDefault="00F06D20" w:rsidP="002F72AC">
      <w:pPr>
        <w:rPr>
          <w:lang w:val="es-ES"/>
        </w:rPr>
      </w:pPr>
    </w:p>
    <w:p w:rsidR="00EF5A32" w:rsidRDefault="00DF53D6" w:rsidP="002F72AC">
      <w:pPr>
        <w:rPr>
          <w:highlight w:val="yellow"/>
          <w:lang w:val="es-ES"/>
        </w:rPr>
      </w:pPr>
      <w:r>
        <w:rPr>
          <w:highlight w:val="yellow"/>
          <w:lang w:val="es-ES"/>
        </w:rPr>
        <w:t>Un estudiante Ingeniero Técnico Agrícola que se acoja a un plan de reconocimiento de créditos cursados en el plan de estudios de MSAPU para continuar sus estudios dentro del máster Ingeniero Agrónomo, deberá de cursar un mínimo de 60 ECTS dentro del máster de destino</w:t>
      </w:r>
      <w:r w:rsidR="00EF5A32">
        <w:rPr>
          <w:highlight w:val="yellow"/>
          <w:lang w:val="es-ES"/>
        </w:rPr>
        <w:t xml:space="preserve"> y cursar o reconocer los 30 ECTS que forman parte del bloque de complementos de formación (apartado 4)</w:t>
      </w:r>
      <w:r>
        <w:rPr>
          <w:highlight w:val="yellow"/>
          <w:lang w:val="es-ES"/>
        </w:rPr>
        <w:t>.</w:t>
      </w:r>
      <w:r w:rsidR="00EF5A32">
        <w:rPr>
          <w:highlight w:val="yellow"/>
          <w:lang w:val="es-ES"/>
        </w:rPr>
        <w:t xml:space="preserve"> Por lo c</w:t>
      </w:r>
      <w:r>
        <w:rPr>
          <w:highlight w:val="yellow"/>
          <w:lang w:val="es-ES"/>
        </w:rPr>
        <w:t>ual el número máximo de créditos a reconocer</w:t>
      </w:r>
      <w:r w:rsidR="00EF5A32">
        <w:rPr>
          <w:highlight w:val="yellow"/>
          <w:lang w:val="es-ES"/>
        </w:rPr>
        <w:t xml:space="preserve"> en el máster</w:t>
      </w:r>
      <w:r>
        <w:rPr>
          <w:highlight w:val="yellow"/>
          <w:lang w:val="es-ES"/>
        </w:rPr>
        <w:t xml:space="preserve"> son 30 ECTS</w:t>
      </w:r>
      <w:r w:rsidR="00EF5A32">
        <w:rPr>
          <w:highlight w:val="yellow"/>
          <w:lang w:val="es-ES"/>
        </w:rPr>
        <w:t>, que, co</w:t>
      </w:r>
      <w:r w:rsidR="008C74C1" w:rsidRPr="005A01F0">
        <w:rPr>
          <w:highlight w:val="yellow"/>
          <w:lang w:val="es-ES"/>
        </w:rPr>
        <w:t xml:space="preserve">mo resultado de aplicar la tabla de adaptación del máster en sistemas agrícolas periurbanos, </w:t>
      </w:r>
      <w:r>
        <w:rPr>
          <w:highlight w:val="yellow"/>
          <w:lang w:val="es-ES"/>
        </w:rPr>
        <w:t xml:space="preserve">podrán ser reconocidos de entre </w:t>
      </w:r>
      <w:r w:rsidR="008C74C1" w:rsidRPr="005A01F0">
        <w:rPr>
          <w:highlight w:val="yellow"/>
          <w:lang w:val="es-ES"/>
        </w:rPr>
        <w:t>un total de 9 asignaturas obligatorias (45 ECTS)</w:t>
      </w:r>
      <w:r>
        <w:rPr>
          <w:highlight w:val="yellow"/>
          <w:lang w:val="es-ES"/>
        </w:rPr>
        <w:t xml:space="preserve">. </w:t>
      </w:r>
      <w:proofErr w:type="spellStart"/>
      <w:r w:rsidR="00EF5A32">
        <w:rPr>
          <w:highlight w:val="yellow"/>
          <w:lang w:val="es-ES"/>
        </w:rPr>
        <w:t>Tambien</w:t>
      </w:r>
      <w:proofErr w:type="spellEnd"/>
      <w:r w:rsidR="00EF5A32">
        <w:rPr>
          <w:highlight w:val="yellow"/>
          <w:lang w:val="es-ES"/>
        </w:rPr>
        <w:t xml:space="preserve"> se podrán </w:t>
      </w:r>
      <w:r w:rsidR="008C74C1" w:rsidRPr="005A01F0">
        <w:rPr>
          <w:highlight w:val="yellow"/>
          <w:lang w:val="es-ES"/>
        </w:rPr>
        <w:t>reconocer un máximo de 15 ECTS como optativas</w:t>
      </w:r>
      <w:r w:rsidR="00EF5A32">
        <w:rPr>
          <w:highlight w:val="yellow"/>
          <w:lang w:val="es-ES"/>
        </w:rPr>
        <w:t xml:space="preserve"> restando 15 ECTS máximo a reconocer en las obligatorias</w:t>
      </w:r>
      <w:r>
        <w:rPr>
          <w:highlight w:val="yellow"/>
          <w:lang w:val="es-ES"/>
        </w:rPr>
        <w:t>.</w:t>
      </w:r>
    </w:p>
    <w:p w:rsidR="00F06D20" w:rsidRPr="00C452F2" w:rsidRDefault="00DF53D6" w:rsidP="002F72AC">
      <w:pPr>
        <w:rPr>
          <w:lang w:val="es-ES"/>
        </w:rPr>
      </w:pPr>
      <w:r>
        <w:rPr>
          <w:highlight w:val="yellow"/>
          <w:lang w:val="es-ES"/>
        </w:rPr>
        <w:t xml:space="preserve">En </w:t>
      </w:r>
      <w:r w:rsidR="005A01F0" w:rsidRPr="005A01F0">
        <w:rPr>
          <w:highlight w:val="yellow"/>
          <w:lang w:val="es-ES"/>
        </w:rPr>
        <w:t>cualquier</w:t>
      </w:r>
      <w:r w:rsidR="008C74C1" w:rsidRPr="005A01F0">
        <w:rPr>
          <w:highlight w:val="yellow"/>
          <w:lang w:val="es-ES"/>
        </w:rPr>
        <w:t xml:space="preserve"> caso un estudiante sujeto a este plan de adaptación debe cursar las asignaturas de: Gestión de recursos hídricos, gestión de equipos y procesos agroalimentarios, y Infraestructuras y construcciones agroindustriales</w:t>
      </w:r>
      <w:r w:rsidR="005A01F0" w:rsidRPr="005A01F0">
        <w:rPr>
          <w:highlight w:val="yellow"/>
          <w:lang w:val="es-ES"/>
        </w:rPr>
        <w:t xml:space="preserve"> y el proyecto de </w:t>
      </w:r>
      <w:r w:rsidRPr="005A01F0">
        <w:rPr>
          <w:highlight w:val="yellow"/>
          <w:lang w:val="es-ES"/>
        </w:rPr>
        <w:t>máster</w:t>
      </w:r>
      <w:r w:rsidR="005A01F0" w:rsidRPr="005A01F0">
        <w:rPr>
          <w:highlight w:val="yellow"/>
          <w:lang w:val="es-ES"/>
        </w:rPr>
        <w:t xml:space="preserve"> (PFM) de 15 ECTS</w:t>
      </w:r>
      <w:r w:rsidR="008C74C1" w:rsidRPr="005A01F0">
        <w:rPr>
          <w:highlight w:val="yellow"/>
          <w:lang w:val="es-ES"/>
        </w:rPr>
        <w:t xml:space="preserve">. </w:t>
      </w:r>
    </w:p>
    <w:sectPr w:rsidR="00F06D20" w:rsidRPr="00C452F2" w:rsidSect="00C77A61">
      <w:pgSz w:w="11905" w:h="16837"/>
      <w:pgMar w:top="1417" w:right="1701" w:bottom="1417" w:left="1701"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0D1C" w:rsidRDefault="00620D1C" w:rsidP="001A680A">
      <w:pPr>
        <w:spacing w:after="0"/>
      </w:pPr>
      <w:r>
        <w:separator/>
      </w:r>
    </w:p>
  </w:endnote>
  <w:endnote w:type="continuationSeparator" w:id="0">
    <w:p w:rsidR="00620D1C" w:rsidRDefault="00620D1C" w:rsidP="001A680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Berlin Sans FB">
    <w:panose1 w:val="020E0602020502020306"/>
    <w:charset w:val="00"/>
    <w:family w:val="swiss"/>
    <w:pitch w:val="variable"/>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UniversLTStd">
    <w:panose1 w:val="00000000000000000000"/>
    <w:charset w:val="00"/>
    <w:family w:val="auto"/>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XSpec="right" w:tblpYSpec="bottom"/>
      <w:tblW w:w="281" w:type="pct"/>
      <w:tblLook w:val="04A0"/>
    </w:tblPr>
    <w:tblGrid>
      <w:gridCol w:w="1189"/>
    </w:tblGrid>
    <w:tr w:rsidR="00933D08">
      <w:trPr>
        <w:trHeight w:val="10166"/>
      </w:trPr>
      <w:tc>
        <w:tcPr>
          <w:tcW w:w="498" w:type="dxa"/>
          <w:tcBorders>
            <w:bottom w:val="single" w:sz="4" w:space="0" w:color="auto"/>
          </w:tcBorders>
          <w:textDirection w:val="btLr"/>
        </w:tcPr>
        <w:p w:rsidR="00933D08" w:rsidRDefault="00933D08">
          <w:pPr>
            <w:pStyle w:val="Encabezado"/>
            <w:ind w:left="113" w:right="113"/>
          </w:pPr>
          <w:proofErr w:type="spellStart"/>
          <w:r>
            <w:rPr>
              <w:color w:val="4F81BD" w:themeColor="accent1"/>
            </w:rPr>
            <w:t>Capítulo</w:t>
          </w:r>
          <w:proofErr w:type="spellEnd"/>
          <w:r>
            <w:rPr>
              <w:color w:val="4F81BD" w:themeColor="accent1"/>
            </w:rPr>
            <w:t xml:space="preserve">: </w:t>
          </w:r>
          <w:fldSimple w:instr=" STYLEREF  &quot;1&quot;  ">
            <w:r w:rsidR="00DF53D6">
              <w:rPr>
                <w:noProof/>
              </w:rPr>
              <w:t>4 . ACCESO Y ADMISIÓN DE ESTUDIANTES</w:t>
            </w:r>
          </w:fldSimple>
        </w:p>
      </w:tc>
    </w:tr>
    <w:tr w:rsidR="00933D08">
      <w:tc>
        <w:tcPr>
          <w:tcW w:w="498" w:type="dxa"/>
          <w:tcBorders>
            <w:top w:val="single" w:sz="4" w:space="0" w:color="auto"/>
          </w:tcBorders>
        </w:tcPr>
        <w:p w:rsidR="00933D08" w:rsidRDefault="00933D08">
          <w:pPr>
            <w:pStyle w:val="Piedepgina"/>
          </w:pPr>
          <w:fldSimple w:instr=" PAGE   \* MERGEFORMAT ">
            <w:r w:rsidR="00DF53D6" w:rsidRPr="00DF53D6">
              <w:rPr>
                <w:noProof/>
                <w:color w:val="4F81BD" w:themeColor="accent1"/>
                <w:sz w:val="40"/>
                <w:szCs w:val="40"/>
              </w:rPr>
              <w:t>20</w:t>
            </w:r>
          </w:fldSimple>
        </w:p>
      </w:tc>
    </w:tr>
    <w:tr w:rsidR="00933D08">
      <w:trPr>
        <w:trHeight w:val="768"/>
      </w:trPr>
      <w:tc>
        <w:tcPr>
          <w:tcW w:w="498" w:type="dxa"/>
        </w:tcPr>
        <w:p w:rsidR="00933D08" w:rsidRDefault="00933D08">
          <w:pPr>
            <w:pStyle w:val="Encabezado"/>
          </w:pPr>
        </w:p>
      </w:tc>
    </w:tr>
  </w:tbl>
  <w:p w:rsidR="00933D08" w:rsidRDefault="00933D08">
    <w:pPr>
      <w:pStyle w:val="Piedepgin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D08" w:rsidRDefault="00933D08" w:rsidP="00C77A61"/>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D08" w:rsidRDefault="00933D08">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XSpec="right" w:tblpYSpec="bottom"/>
      <w:tblW w:w="375" w:type="pct"/>
      <w:tblLook w:val="04A0"/>
    </w:tblPr>
    <w:tblGrid>
      <w:gridCol w:w="675"/>
    </w:tblGrid>
    <w:tr w:rsidR="00933D08" w:rsidTr="00DF7AF3">
      <w:trPr>
        <w:trHeight w:val="10166"/>
      </w:trPr>
      <w:tc>
        <w:tcPr>
          <w:tcW w:w="675" w:type="dxa"/>
          <w:tcBorders>
            <w:bottom w:val="single" w:sz="4" w:space="0" w:color="auto"/>
          </w:tcBorders>
          <w:textDirection w:val="btLr"/>
        </w:tcPr>
        <w:p w:rsidR="00933D08" w:rsidRDefault="00933D08">
          <w:pPr>
            <w:pStyle w:val="Encabezado"/>
            <w:ind w:left="113" w:right="113"/>
          </w:pPr>
          <w:proofErr w:type="spellStart"/>
          <w:r>
            <w:rPr>
              <w:color w:val="4F81BD" w:themeColor="accent1"/>
            </w:rPr>
            <w:t>Capítulo</w:t>
          </w:r>
          <w:proofErr w:type="spellEnd"/>
          <w:r>
            <w:rPr>
              <w:color w:val="4F81BD" w:themeColor="accent1"/>
            </w:rPr>
            <w:t xml:space="preserve">: </w:t>
          </w:r>
          <w:r>
            <w:fldChar w:fldCharType="begin"/>
          </w:r>
          <w:r>
            <w:instrText xml:space="preserve"> STYLEREF  "1"  </w:instrText>
          </w:r>
          <w:r>
            <w:fldChar w:fldCharType="end"/>
          </w:r>
        </w:p>
      </w:tc>
    </w:tr>
    <w:tr w:rsidR="00933D08" w:rsidTr="00DF7AF3">
      <w:tc>
        <w:tcPr>
          <w:tcW w:w="675" w:type="dxa"/>
          <w:tcBorders>
            <w:top w:val="single" w:sz="4" w:space="0" w:color="auto"/>
          </w:tcBorders>
        </w:tcPr>
        <w:p w:rsidR="00933D08" w:rsidRDefault="00933D08" w:rsidP="00294798">
          <w:pPr>
            <w:pStyle w:val="Sinespaciado"/>
          </w:pPr>
          <w:fldSimple w:instr=" PAGE   \* MERGEFORMAT ">
            <w:r w:rsidR="00DF53D6" w:rsidRPr="00DF53D6">
              <w:rPr>
                <w:noProof/>
                <w:color w:val="4F81BD" w:themeColor="accent1"/>
                <w:sz w:val="40"/>
                <w:szCs w:val="40"/>
              </w:rPr>
              <w:t>19</w:t>
            </w:r>
          </w:fldSimple>
        </w:p>
      </w:tc>
    </w:tr>
    <w:tr w:rsidR="00933D08" w:rsidTr="00DF7AF3">
      <w:trPr>
        <w:trHeight w:val="768"/>
      </w:trPr>
      <w:tc>
        <w:tcPr>
          <w:tcW w:w="675" w:type="dxa"/>
        </w:tcPr>
        <w:p w:rsidR="00933D08" w:rsidRDefault="00933D08">
          <w:pPr>
            <w:pStyle w:val="Encabezado"/>
          </w:pPr>
        </w:p>
      </w:tc>
    </w:tr>
  </w:tbl>
  <w:p w:rsidR="00933D08" w:rsidRDefault="00933D08">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XSpec="right" w:tblpYSpec="bottom"/>
      <w:tblW w:w="281" w:type="pct"/>
      <w:tblLook w:val="04A0"/>
    </w:tblPr>
    <w:tblGrid>
      <w:gridCol w:w="622"/>
    </w:tblGrid>
    <w:tr w:rsidR="00933D08">
      <w:trPr>
        <w:trHeight w:val="10166"/>
      </w:trPr>
      <w:tc>
        <w:tcPr>
          <w:tcW w:w="498" w:type="dxa"/>
          <w:tcBorders>
            <w:bottom w:val="single" w:sz="4" w:space="0" w:color="auto"/>
          </w:tcBorders>
          <w:textDirection w:val="btLr"/>
        </w:tcPr>
        <w:p w:rsidR="00933D08" w:rsidRDefault="00933D08">
          <w:pPr>
            <w:pStyle w:val="Encabezado"/>
            <w:ind w:left="113" w:right="113"/>
          </w:pPr>
          <w:proofErr w:type="spellStart"/>
          <w:r>
            <w:rPr>
              <w:color w:val="4F81BD" w:themeColor="accent1"/>
            </w:rPr>
            <w:t>Capítulo</w:t>
          </w:r>
          <w:proofErr w:type="spellEnd"/>
          <w:r>
            <w:rPr>
              <w:color w:val="4F81BD" w:themeColor="accent1"/>
            </w:rPr>
            <w:t xml:space="preserve">: </w:t>
          </w:r>
          <w:fldSimple w:instr=" STYLEREF  &quot;1&quot;  ">
            <w:r w:rsidR="00EF5A32">
              <w:rPr>
                <w:noProof/>
              </w:rPr>
              <w:t>7. RECURSOS MATERIALES Y SERVICIOS</w:t>
            </w:r>
          </w:fldSimple>
        </w:p>
      </w:tc>
    </w:tr>
    <w:tr w:rsidR="00933D08">
      <w:tc>
        <w:tcPr>
          <w:tcW w:w="498" w:type="dxa"/>
          <w:tcBorders>
            <w:top w:val="single" w:sz="4" w:space="0" w:color="auto"/>
          </w:tcBorders>
        </w:tcPr>
        <w:p w:rsidR="00933D08" w:rsidRDefault="00933D08" w:rsidP="00294798">
          <w:pPr>
            <w:pStyle w:val="Sinespaciado"/>
          </w:pPr>
          <w:fldSimple w:instr=" PAGE   \* MERGEFORMAT ">
            <w:r w:rsidR="00EF5A32" w:rsidRPr="00EF5A32">
              <w:rPr>
                <w:noProof/>
                <w:color w:val="4F81BD" w:themeColor="accent1"/>
                <w:sz w:val="40"/>
                <w:szCs w:val="40"/>
              </w:rPr>
              <w:t>60</w:t>
            </w:r>
          </w:fldSimple>
        </w:p>
      </w:tc>
    </w:tr>
    <w:tr w:rsidR="00933D08">
      <w:trPr>
        <w:trHeight w:val="768"/>
      </w:trPr>
      <w:tc>
        <w:tcPr>
          <w:tcW w:w="498" w:type="dxa"/>
        </w:tcPr>
        <w:p w:rsidR="00933D08" w:rsidRDefault="00933D08">
          <w:pPr>
            <w:pStyle w:val="Encabezado"/>
          </w:pPr>
        </w:p>
      </w:tc>
    </w:tr>
  </w:tbl>
  <w:p w:rsidR="00933D08" w:rsidRDefault="00933D08">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D08" w:rsidRDefault="00933D08" w:rsidP="00C77A61"/>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XSpec="right" w:tblpYSpec="bottom"/>
      <w:tblW w:w="281" w:type="pct"/>
      <w:tblLook w:val="04A0"/>
    </w:tblPr>
    <w:tblGrid>
      <w:gridCol w:w="1189"/>
    </w:tblGrid>
    <w:tr w:rsidR="00933D08">
      <w:trPr>
        <w:trHeight w:val="10166"/>
      </w:trPr>
      <w:tc>
        <w:tcPr>
          <w:tcW w:w="498" w:type="dxa"/>
          <w:tcBorders>
            <w:bottom w:val="single" w:sz="4" w:space="0" w:color="auto"/>
          </w:tcBorders>
          <w:textDirection w:val="btLr"/>
        </w:tcPr>
        <w:p w:rsidR="00933D08" w:rsidRDefault="00933D08">
          <w:pPr>
            <w:pStyle w:val="Encabezado"/>
            <w:ind w:left="113" w:right="113"/>
          </w:pPr>
          <w:proofErr w:type="spellStart"/>
          <w:r>
            <w:rPr>
              <w:color w:val="4F81BD" w:themeColor="accent1"/>
            </w:rPr>
            <w:t>Capítulo</w:t>
          </w:r>
          <w:proofErr w:type="spellEnd"/>
          <w:r>
            <w:rPr>
              <w:color w:val="4F81BD" w:themeColor="accent1"/>
            </w:rPr>
            <w:t xml:space="preserve">: </w:t>
          </w:r>
          <w:fldSimple w:instr=" STYLEREF  &quot;1&quot;  ">
            <w:r w:rsidR="00DF53D6">
              <w:rPr>
                <w:noProof/>
              </w:rPr>
              <w:t>7. RECURSOS MATERIALES Y SERVICIOS</w:t>
            </w:r>
          </w:fldSimple>
        </w:p>
      </w:tc>
    </w:tr>
    <w:tr w:rsidR="00933D08">
      <w:tc>
        <w:tcPr>
          <w:tcW w:w="498" w:type="dxa"/>
          <w:tcBorders>
            <w:top w:val="single" w:sz="4" w:space="0" w:color="auto"/>
          </w:tcBorders>
        </w:tcPr>
        <w:p w:rsidR="00933D08" w:rsidRDefault="00933D08">
          <w:pPr>
            <w:pStyle w:val="Piedepgina"/>
          </w:pPr>
          <w:fldSimple w:instr=" PAGE   \* MERGEFORMAT ">
            <w:r w:rsidR="00DF53D6" w:rsidRPr="00DF53D6">
              <w:rPr>
                <w:noProof/>
                <w:color w:val="4F81BD" w:themeColor="accent1"/>
                <w:sz w:val="40"/>
                <w:szCs w:val="40"/>
              </w:rPr>
              <w:t>62</w:t>
            </w:r>
          </w:fldSimple>
        </w:p>
      </w:tc>
    </w:tr>
    <w:tr w:rsidR="00933D08">
      <w:trPr>
        <w:trHeight w:val="768"/>
      </w:trPr>
      <w:tc>
        <w:tcPr>
          <w:tcW w:w="498" w:type="dxa"/>
        </w:tcPr>
        <w:p w:rsidR="00933D08" w:rsidRDefault="00933D08">
          <w:pPr>
            <w:pStyle w:val="Encabezado"/>
          </w:pPr>
        </w:p>
      </w:tc>
    </w:tr>
  </w:tbl>
  <w:p w:rsidR="00933D08" w:rsidRDefault="00933D08" w:rsidP="00C77A61">
    <w:pPr>
      <w:pStyle w:val="Piedepgina"/>
      <w:rPr>
        <w:lang w:val="es-ES"/>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D08" w:rsidRDefault="00933D08" w:rsidP="00C77A61"/>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D08" w:rsidRDefault="00933D08" w:rsidP="00C77A61"/>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XSpec="right" w:tblpYSpec="bottom"/>
      <w:tblW w:w="281" w:type="pct"/>
      <w:tblLook w:val="04A0"/>
    </w:tblPr>
    <w:tblGrid>
      <w:gridCol w:w="1189"/>
    </w:tblGrid>
    <w:tr w:rsidR="00933D08">
      <w:trPr>
        <w:trHeight w:val="10166"/>
      </w:trPr>
      <w:tc>
        <w:tcPr>
          <w:tcW w:w="498" w:type="dxa"/>
          <w:tcBorders>
            <w:bottom w:val="single" w:sz="4" w:space="0" w:color="auto"/>
          </w:tcBorders>
          <w:textDirection w:val="btLr"/>
        </w:tcPr>
        <w:p w:rsidR="00933D08" w:rsidRDefault="00933D08">
          <w:pPr>
            <w:pStyle w:val="Encabezado"/>
            <w:ind w:left="113" w:right="113"/>
          </w:pPr>
          <w:proofErr w:type="spellStart"/>
          <w:r>
            <w:rPr>
              <w:color w:val="4F81BD" w:themeColor="accent1"/>
            </w:rPr>
            <w:t>Capítulo</w:t>
          </w:r>
          <w:proofErr w:type="spellEnd"/>
          <w:r>
            <w:rPr>
              <w:color w:val="4F81BD" w:themeColor="accent1"/>
            </w:rPr>
            <w:t xml:space="preserve">: </w:t>
          </w:r>
          <w:fldSimple w:instr=" STYLEREF  &quot;1&quot;  ">
            <w:r w:rsidR="00EF5A32">
              <w:rPr>
                <w:noProof/>
              </w:rPr>
              <w:t>10. CALENDARIO DE IMPLANTACIÓN</w:t>
            </w:r>
          </w:fldSimple>
        </w:p>
      </w:tc>
    </w:tr>
    <w:tr w:rsidR="00933D08">
      <w:tc>
        <w:tcPr>
          <w:tcW w:w="498" w:type="dxa"/>
          <w:tcBorders>
            <w:top w:val="single" w:sz="4" w:space="0" w:color="auto"/>
          </w:tcBorders>
        </w:tcPr>
        <w:p w:rsidR="00933D08" w:rsidRDefault="00933D08">
          <w:pPr>
            <w:pStyle w:val="Piedepgina"/>
          </w:pPr>
          <w:fldSimple w:instr=" PAGE   \* MERGEFORMAT ">
            <w:r w:rsidR="00EF5A32" w:rsidRPr="00EF5A32">
              <w:rPr>
                <w:noProof/>
                <w:color w:val="4F81BD" w:themeColor="accent1"/>
                <w:sz w:val="40"/>
                <w:szCs w:val="40"/>
              </w:rPr>
              <w:t>82</w:t>
            </w:r>
          </w:fldSimple>
        </w:p>
      </w:tc>
    </w:tr>
    <w:tr w:rsidR="00933D08">
      <w:trPr>
        <w:trHeight w:val="768"/>
      </w:trPr>
      <w:tc>
        <w:tcPr>
          <w:tcW w:w="498" w:type="dxa"/>
        </w:tcPr>
        <w:p w:rsidR="00933D08" w:rsidRDefault="00933D08">
          <w:pPr>
            <w:pStyle w:val="Encabezado"/>
          </w:pPr>
        </w:p>
      </w:tc>
    </w:tr>
  </w:tbl>
  <w:p w:rsidR="00933D08" w:rsidRDefault="00933D08" w:rsidP="00C77A61">
    <w:pPr>
      <w:pStyle w:val="Piedepgina"/>
      <w:rPr>
        <w:lang w:val="es-E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0D1C" w:rsidRDefault="00620D1C" w:rsidP="001A680A">
      <w:pPr>
        <w:spacing w:after="0"/>
      </w:pPr>
      <w:r>
        <w:separator/>
      </w:r>
    </w:p>
  </w:footnote>
  <w:footnote w:type="continuationSeparator" w:id="0">
    <w:p w:rsidR="00620D1C" w:rsidRDefault="00620D1C" w:rsidP="001A680A">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895"/>
      <w:gridCol w:w="1123"/>
    </w:tblGrid>
    <w:tr w:rsidR="00933D08">
      <w:trPr>
        <w:trHeight w:val="288"/>
      </w:trPr>
      <w:tc>
        <w:tcPr>
          <w:tcW w:w="7765" w:type="dxa"/>
        </w:tcPr>
        <w:p w:rsidR="00933D08" w:rsidRDefault="00933D08">
          <w:pPr>
            <w:pStyle w:val="Encabezado"/>
            <w:jc w:val="right"/>
            <w:rPr>
              <w:rFonts w:asciiTheme="majorHAnsi" w:eastAsiaTheme="majorEastAsia" w:hAnsiTheme="majorHAnsi" w:cstheme="majorBidi"/>
              <w:sz w:val="36"/>
              <w:szCs w:val="36"/>
            </w:rPr>
          </w:pPr>
        </w:p>
      </w:tc>
      <w:tc>
        <w:tcPr>
          <w:tcW w:w="1105" w:type="dxa"/>
        </w:tcPr>
        <w:p w:rsidR="00933D08" w:rsidRPr="005A20F6" w:rsidRDefault="00933D08">
          <w:pPr>
            <w:pStyle w:val="Encabezado"/>
            <w:rPr>
              <w:rFonts w:ascii="Berlin Sans FB" w:eastAsiaTheme="majorEastAsia" w:hAnsi="Berlin Sans FB" w:cstheme="majorBidi"/>
              <w:b/>
              <w:bCs/>
              <w:color w:val="4F81BD" w:themeColor="accent1"/>
            </w:rPr>
          </w:pPr>
        </w:p>
      </w:tc>
    </w:tr>
  </w:tbl>
  <w:p w:rsidR="00933D08" w:rsidRDefault="00933D08">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768"/>
      <w:gridCol w:w="1250"/>
    </w:tblGrid>
    <w:tr w:rsidR="00933D08" w:rsidRPr="00804191" w:rsidTr="00080C45">
      <w:trPr>
        <w:trHeight w:val="288"/>
      </w:trPr>
      <w:tc>
        <w:tcPr>
          <w:tcW w:w="7765" w:type="dxa"/>
        </w:tcPr>
        <w:p w:rsidR="00933D08" w:rsidRPr="008B05F2" w:rsidRDefault="00933D08" w:rsidP="00080C45">
          <w:pPr>
            <w:pStyle w:val="Encabezado"/>
            <w:jc w:val="right"/>
            <w:rPr>
              <w:rFonts w:ascii="Berlin Sans FB" w:eastAsiaTheme="majorEastAsia" w:hAnsi="Berlin Sans FB" w:cstheme="majorBidi"/>
            </w:rPr>
          </w:pPr>
          <w:sdt>
            <w:sdtPr>
              <w:rPr>
                <w:rFonts w:ascii="Berlin Sans FB" w:eastAsiaTheme="majorEastAsia" w:hAnsi="Berlin Sans FB" w:cstheme="majorBidi"/>
              </w:rPr>
              <w:alias w:val="Título"/>
              <w:id w:val="1934931517"/>
              <w:dataBinding w:prefixMappings="xmlns:ns0='http://schemas.openxmlformats.org/package/2006/metadata/core-properties' xmlns:ns1='http://purl.org/dc/elements/1.1/'" w:xpath="/ns0:coreProperties[1]/ns1:title[1]" w:storeItemID="{6C3C8BC8-F283-45AE-878A-BAB7291924A1}"/>
              <w:text/>
            </w:sdtPr>
            <w:sdtContent>
              <w:r>
                <w:rPr>
                  <w:rFonts w:ascii="Berlin Sans FB" w:eastAsiaTheme="majorEastAsia" w:hAnsi="Berlin Sans FB" w:cstheme="majorBidi"/>
                  <w:lang w:val="es-ES"/>
                </w:rPr>
                <w:t>Proyecto para la verificación del Máster en Ingeniería Agrónoma</w:t>
              </w:r>
            </w:sdtContent>
          </w:sdt>
        </w:p>
      </w:tc>
      <w:sdt>
        <w:sdtPr>
          <w:rPr>
            <w:rFonts w:ascii="Berlin Sans FB" w:eastAsiaTheme="majorEastAsia" w:hAnsi="Berlin Sans FB" w:cstheme="majorBidi"/>
            <w:b/>
            <w:bCs/>
            <w:color w:val="4F81BD" w:themeColor="accent1"/>
          </w:rPr>
          <w:alias w:val="Año"/>
          <w:id w:val="1934931518"/>
          <w:dataBinding w:prefixMappings="xmlns:ns0='http://schemas.microsoft.com/office/2006/coverPageProps'" w:xpath="/ns0:CoverPageProperties[1]/ns0:PublishDate[1]" w:storeItemID="{55AF091B-3C7A-41E3-B477-F2FDAA23CFDA}"/>
          <w:date w:fullDate="2010-11-02T00:00:00Z">
            <w:dateFormat w:val="yyyy"/>
            <w:lid w:val="es-ES"/>
            <w:storeMappedDataAs w:val="dateTime"/>
            <w:calendar w:val="gregorian"/>
          </w:date>
        </w:sdtPr>
        <w:sdtContent>
          <w:tc>
            <w:tcPr>
              <w:tcW w:w="1105" w:type="dxa"/>
            </w:tcPr>
            <w:p w:rsidR="00933D08" w:rsidRPr="008B05F2" w:rsidRDefault="00933D08" w:rsidP="00080C45">
              <w:pPr>
                <w:pStyle w:val="Encabezado"/>
                <w:rPr>
                  <w:rFonts w:ascii="Berlin Sans FB" w:eastAsiaTheme="majorEastAsia" w:hAnsi="Berlin Sans FB" w:cstheme="majorBidi"/>
                  <w:b/>
                  <w:bCs/>
                  <w:color w:val="4F81BD" w:themeColor="accent1"/>
                </w:rPr>
              </w:pPr>
              <w:r w:rsidRPr="008B05F2">
                <w:rPr>
                  <w:rFonts w:ascii="Berlin Sans FB" w:eastAsiaTheme="majorEastAsia" w:hAnsi="Berlin Sans FB" w:cstheme="majorBidi"/>
                  <w:b/>
                  <w:bCs/>
                  <w:color w:val="4F81BD" w:themeColor="accent1"/>
                  <w:lang w:val="es-ES"/>
                </w:rPr>
                <w:t>2010</w:t>
              </w:r>
            </w:p>
          </w:tc>
        </w:sdtContent>
      </w:sdt>
    </w:tr>
  </w:tbl>
  <w:p w:rsidR="00933D08" w:rsidRDefault="00933D08">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768"/>
      <w:gridCol w:w="1250"/>
    </w:tblGrid>
    <w:tr w:rsidR="00933D08">
      <w:trPr>
        <w:trHeight w:val="288"/>
      </w:trPr>
      <w:tc>
        <w:tcPr>
          <w:tcW w:w="7765" w:type="dxa"/>
        </w:tcPr>
        <w:p w:rsidR="00933D08" w:rsidRDefault="00933D08">
          <w:pPr>
            <w:pStyle w:val="Encabezado"/>
            <w:jc w:val="right"/>
            <w:rPr>
              <w:rFonts w:asciiTheme="majorHAnsi" w:eastAsiaTheme="majorEastAsia" w:hAnsiTheme="majorHAnsi" w:cstheme="majorBidi"/>
              <w:sz w:val="36"/>
              <w:szCs w:val="36"/>
            </w:rPr>
          </w:pPr>
          <w:sdt>
            <w:sdtPr>
              <w:rPr>
                <w:rFonts w:ascii="Berlin Sans FB" w:eastAsiaTheme="majorEastAsia" w:hAnsi="Berlin Sans FB" w:cstheme="majorBidi"/>
                <w:sz w:val="18"/>
                <w:szCs w:val="36"/>
              </w:rPr>
              <w:alias w:val="Título"/>
              <w:id w:val="1934931513"/>
              <w:dataBinding w:prefixMappings="xmlns:ns0='http://schemas.openxmlformats.org/package/2006/metadata/core-properties' xmlns:ns1='http://purl.org/dc/elements/1.1/'" w:xpath="/ns0:coreProperties[1]/ns1:title[1]" w:storeItemID="{6C3C8BC8-F283-45AE-878A-BAB7291924A1}"/>
              <w:text/>
            </w:sdtPr>
            <w:sdtContent>
              <w:r>
                <w:rPr>
                  <w:rFonts w:ascii="Berlin Sans FB" w:eastAsiaTheme="majorEastAsia" w:hAnsi="Berlin Sans FB" w:cstheme="majorBidi"/>
                  <w:sz w:val="18"/>
                  <w:szCs w:val="36"/>
                  <w:lang w:val="es-ES"/>
                </w:rPr>
                <w:t>Proyecto para la verificación del Máster en Ingeniería Agrónoma</w:t>
              </w:r>
            </w:sdtContent>
          </w:sdt>
        </w:p>
      </w:tc>
      <w:sdt>
        <w:sdtPr>
          <w:rPr>
            <w:rFonts w:ascii="Berlin Sans FB" w:eastAsiaTheme="majorEastAsia" w:hAnsi="Berlin Sans FB" w:cstheme="majorBidi"/>
            <w:b/>
            <w:bCs/>
            <w:color w:val="4F81BD" w:themeColor="accent1"/>
          </w:rPr>
          <w:alias w:val="Año"/>
          <w:id w:val="1934931514"/>
          <w:dataBinding w:prefixMappings="xmlns:ns0='http://schemas.microsoft.com/office/2006/coverPageProps'" w:xpath="/ns0:CoverPageProperties[1]/ns0:PublishDate[1]" w:storeItemID="{55AF091B-3C7A-41E3-B477-F2FDAA23CFDA}"/>
          <w:date w:fullDate="2010-11-02T00:00:00Z">
            <w:dateFormat w:val="yyyy"/>
            <w:lid w:val="es-ES"/>
            <w:storeMappedDataAs w:val="dateTime"/>
            <w:calendar w:val="gregorian"/>
          </w:date>
        </w:sdtPr>
        <w:sdtContent>
          <w:tc>
            <w:tcPr>
              <w:tcW w:w="1105" w:type="dxa"/>
            </w:tcPr>
            <w:p w:rsidR="00933D08" w:rsidRPr="005A20F6" w:rsidRDefault="00933D08">
              <w:pPr>
                <w:pStyle w:val="Encabezado"/>
                <w:rPr>
                  <w:rFonts w:ascii="Berlin Sans FB" w:eastAsiaTheme="majorEastAsia" w:hAnsi="Berlin Sans FB" w:cstheme="majorBidi"/>
                  <w:b/>
                  <w:bCs/>
                  <w:color w:val="4F81BD" w:themeColor="accent1"/>
                </w:rPr>
              </w:pPr>
              <w:r w:rsidRPr="005A20F6">
                <w:rPr>
                  <w:rFonts w:ascii="Berlin Sans FB" w:eastAsiaTheme="majorEastAsia" w:hAnsi="Berlin Sans FB" w:cstheme="majorBidi"/>
                  <w:b/>
                  <w:bCs/>
                  <w:color w:val="4F81BD" w:themeColor="accent1"/>
                  <w:lang w:val="es-ES"/>
                </w:rPr>
                <w:t>2010</w:t>
              </w:r>
            </w:p>
          </w:tc>
        </w:sdtContent>
      </w:sdt>
    </w:tr>
  </w:tbl>
  <w:p w:rsidR="00933D08" w:rsidRDefault="00933D08">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D08" w:rsidRDefault="00933D08" w:rsidP="00C77A61"/>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768"/>
      <w:gridCol w:w="1250"/>
    </w:tblGrid>
    <w:tr w:rsidR="00933D08" w:rsidRPr="00804191" w:rsidTr="00B705C5">
      <w:trPr>
        <w:trHeight w:val="288"/>
      </w:trPr>
      <w:tc>
        <w:tcPr>
          <w:tcW w:w="7765" w:type="dxa"/>
        </w:tcPr>
        <w:p w:rsidR="00933D08" w:rsidRPr="008B05F2" w:rsidRDefault="00933D08" w:rsidP="00B705C5">
          <w:pPr>
            <w:pStyle w:val="Encabezado"/>
            <w:jc w:val="right"/>
            <w:rPr>
              <w:rFonts w:ascii="Berlin Sans FB" w:eastAsiaTheme="majorEastAsia" w:hAnsi="Berlin Sans FB" w:cstheme="majorBidi"/>
            </w:rPr>
          </w:pPr>
          <w:sdt>
            <w:sdtPr>
              <w:rPr>
                <w:rFonts w:ascii="Berlin Sans FB" w:eastAsiaTheme="majorEastAsia" w:hAnsi="Berlin Sans FB" w:cstheme="majorBidi"/>
              </w:rPr>
              <w:alias w:val="Título"/>
              <w:id w:val="1007820407"/>
              <w:dataBinding w:prefixMappings="xmlns:ns0='http://schemas.openxmlformats.org/package/2006/metadata/core-properties' xmlns:ns1='http://purl.org/dc/elements/1.1/'" w:xpath="/ns0:coreProperties[1]/ns1:title[1]" w:storeItemID="{6C3C8BC8-F283-45AE-878A-BAB7291924A1}"/>
              <w:text/>
            </w:sdtPr>
            <w:sdtContent>
              <w:r>
                <w:rPr>
                  <w:rFonts w:ascii="Berlin Sans FB" w:eastAsiaTheme="majorEastAsia" w:hAnsi="Berlin Sans FB" w:cstheme="majorBidi"/>
                  <w:lang w:val="es-ES"/>
                </w:rPr>
                <w:t>Proyecto para la verificación del Máster en Ingeniería Agrónoma</w:t>
              </w:r>
            </w:sdtContent>
          </w:sdt>
        </w:p>
      </w:tc>
      <w:sdt>
        <w:sdtPr>
          <w:rPr>
            <w:rFonts w:ascii="Berlin Sans FB" w:eastAsiaTheme="majorEastAsia" w:hAnsi="Berlin Sans FB" w:cstheme="majorBidi"/>
            <w:b/>
            <w:bCs/>
            <w:color w:val="4F81BD" w:themeColor="accent1"/>
          </w:rPr>
          <w:alias w:val="Año"/>
          <w:id w:val="1007820408"/>
          <w:dataBinding w:prefixMappings="xmlns:ns0='http://schemas.microsoft.com/office/2006/coverPageProps'" w:xpath="/ns0:CoverPageProperties[1]/ns0:PublishDate[1]" w:storeItemID="{55AF091B-3C7A-41E3-B477-F2FDAA23CFDA}"/>
          <w:date w:fullDate="2010-11-02T00:00:00Z">
            <w:dateFormat w:val="yyyy"/>
            <w:lid w:val="es-ES"/>
            <w:storeMappedDataAs w:val="dateTime"/>
            <w:calendar w:val="gregorian"/>
          </w:date>
        </w:sdtPr>
        <w:sdtContent>
          <w:tc>
            <w:tcPr>
              <w:tcW w:w="1105" w:type="dxa"/>
            </w:tcPr>
            <w:p w:rsidR="00933D08" w:rsidRPr="008B05F2" w:rsidRDefault="00933D08" w:rsidP="00B705C5">
              <w:pPr>
                <w:pStyle w:val="Encabezado"/>
                <w:rPr>
                  <w:rFonts w:ascii="Berlin Sans FB" w:eastAsiaTheme="majorEastAsia" w:hAnsi="Berlin Sans FB" w:cstheme="majorBidi"/>
                  <w:b/>
                  <w:bCs/>
                  <w:color w:val="4F81BD" w:themeColor="accent1"/>
                </w:rPr>
              </w:pPr>
              <w:r w:rsidRPr="008B05F2">
                <w:rPr>
                  <w:rFonts w:ascii="Berlin Sans FB" w:eastAsiaTheme="majorEastAsia" w:hAnsi="Berlin Sans FB" w:cstheme="majorBidi"/>
                  <w:b/>
                  <w:bCs/>
                  <w:color w:val="4F81BD" w:themeColor="accent1"/>
                  <w:lang w:val="es-ES"/>
                </w:rPr>
                <w:t>2010</w:t>
              </w:r>
            </w:p>
          </w:tc>
        </w:sdtContent>
      </w:sdt>
    </w:tr>
  </w:tbl>
  <w:p w:rsidR="00933D08" w:rsidRPr="001504CC" w:rsidRDefault="00933D08" w:rsidP="001504CC">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D08" w:rsidRDefault="00933D08" w:rsidP="00C77A61"/>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D08" w:rsidRDefault="00933D08" w:rsidP="00C77A61"/>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556"/>
      <w:gridCol w:w="1177"/>
    </w:tblGrid>
    <w:tr w:rsidR="00933D08" w:rsidRPr="00804191" w:rsidTr="00B705C5">
      <w:trPr>
        <w:trHeight w:val="288"/>
      </w:trPr>
      <w:sdt>
        <w:sdtPr>
          <w:rPr>
            <w:rFonts w:ascii="Berlin Sans FB" w:eastAsiaTheme="majorEastAsia" w:hAnsi="Berlin Sans FB" w:cstheme="majorBidi"/>
            <w:sz w:val="16"/>
            <w:szCs w:val="36"/>
          </w:rPr>
          <w:alias w:val="Título"/>
          <w:id w:val="1007820411"/>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933D08" w:rsidRPr="00804191" w:rsidRDefault="00933D08" w:rsidP="00B705C5">
              <w:pPr>
                <w:pStyle w:val="Encabezado"/>
                <w:jc w:val="right"/>
                <w:rPr>
                  <w:rFonts w:asciiTheme="majorHAnsi" w:eastAsiaTheme="majorEastAsia" w:hAnsiTheme="majorHAnsi" w:cstheme="majorBidi"/>
                  <w:sz w:val="16"/>
                  <w:szCs w:val="36"/>
                </w:rPr>
              </w:pPr>
              <w:r>
                <w:rPr>
                  <w:rFonts w:ascii="Berlin Sans FB" w:eastAsiaTheme="majorEastAsia" w:hAnsi="Berlin Sans FB" w:cstheme="majorBidi"/>
                  <w:sz w:val="16"/>
                  <w:szCs w:val="36"/>
                  <w:lang w:val="es-ES"/>
                </w:rPr>
                <w:t>Proyecto para la verificación del Máster en Ingeniería Agrónoma</w:t>
              </w:r>
            </w:p>
          </w:tc>
        </w:sdtContent>
      </w:sdt>
      <w:sdt>
        <w:sdtPr>
          <w:rPr>
            <w:rFonts w:asciiTheme="majorHAnsi" w:eastAsiaTheme="majorEastAsia" w:hAnsiTheme="majorHAnsi" w:cstheme="majorBidi"/>
            <w:b/>
            <w:bCs/>
            <w:color w:val="4F81BD" w:themeColor="accent1"/>
            <w:sz w:val="16"/>
            <w:szCs w:val="36"/>
          </w:rPr>
          <w:alias w:val="Año"/>
          <w:id w:val="1007820412"/>
          <w:dataBinding w:prefixMappings="xmlns:ns0='http://schemas.microsoft.com/office/2006/coverPageProps'" w:xpath="/ns0:CoverPageProperties[1]/ns0:PublishDate[1]" w:storeItemID="{55AF091B-3C7A-41E3-B477-F2FDAA23CFDA}"/>
          <w:date w:fullDate="2010-11-02T00:00:00Z">
            <w:dateFormat w:val="yyyy"/>
            <w:lid w:val="es-ES"/>
            <w:storeMappedDataAs w:val="dateTime"/>
            <w:calendar w:val="gregorian"/>
          </w:date>
        </w:sdtPr>
        <w:sdtContent>
          <w:tc>
            <w:tcPr>
              <w:tcW w:w="1105" w:type="dxa"/>
            </w:tcPr>
            <w:p w:rsidR="00933D08" w:rsidRPr="00804191" w:rsidRDefault="00933D08" w:rsidP="00B705C5">
              <w:pPr>
                <w:pStyle w:val="Encabezado"/>
                <w:rPr>
                  <w:rFonts w:asciiTheme="majorHAnsi" w:eastAsiaTheme="majorEastAsia" w:hAnsiTheme="majorHAnsi" w:cstheme="majorBidi"/>
                  <w:b/>
                  <w:bCs/>
                  <w:color w:val="4F81BD" w:themeColor="accent1"/>
                  <w:sz w:val="16"/>
                  <w:szCs w:val="36"/>
                </w:rPr>
              </w:pPr>
              <w:r w:rsidRPr="00804191">
                <w:rPr>
                  <w:rFonts w:asciiTheme="majorHAnsi" w:eastAsiaTheme="majorEastAsia" w:hAnsiTheme="majorHAnsi" w:cstheme="majorBidi"/>
                  <w:b/>
                  <w:bCs/>
                  <w:color w:val="4F81BD" w:themeColor="accent1"/>
                  <w:sz w:val="16"/>
                  <w:szCs w:val="36"/>
                  <w:lang w:val="es-ES"/>
                </w:rPr>
                <w:t>2010</w:t>
              </w:r>
            </w:p>
          </w:tc>
        </w:sdtContent>
      </w:sdt>
    </w:tr>
  </w:tbl>
  <w:p w:rsidR="00933D08" w:rsidRPr="001504CC" w:rsidRDefault="00933D08" w:rsidP="001504CC">
    <w:pPr>
      <w:pStyle w:val="Encabezado"/>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D08" w:rsidRDefault="00933D08" w:rsidP="00C77A6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F86E43BA"/>
    <w:name w:val="WW8Num1"/>
    <w:lvl w:ilvl="0">
      <w:start w:val="1"/>
      <w:numFmt w:val="decimal"/>
      <w:lvlText w:val="%1-"/>
      <w:lvlJc w:val="left"/>
      <w:pPr>
        <w:tabs>
          <w:tab w:val="num" w:pos="-9"/>
        </w:tabs>
        <w:ind w:left="711" w:hanging="360"/>
      </w:pPr>
    </w:lvl>
    <w:lvl w:ilvl="1">
      <w:start w:val="1"/>
      <w:numFmt w:val="decimal"/>
      <w:lvlText w:val="%2."/>
      <w:lvlJc w:val="left"/>
      <w:pPr>
        <w:tabs>
          <w:tab w:val="num" w:pos="-9"/>
        </w:tabs>
        <w:ind w:left="1431" w:hanging="360"/>
      </w:pPr>
    </w:lvl>
    <w:lvl w:ilvl="2">
      <w:start w:val="1"/>
      <w:numFmt w:val="lowerRoman"/>
      <w:lvlText w:val="%3."/>
      <w:lvlJc w:val="left"/>
      <w:pPr>
        <w:tabs>
          <w:tab w:val="num" w:pos="-9"/>
        </w:tabs>
        <w:ind w:left="2151" w:hanging="180"/>
      </w:pPr>
    </w:lvl>
    <w:lvl w:ilvl="3">
      <w:start w:val="1"/>
      <w:numFmt w:val="decimal"/>
      <w:lvlText w:val="%4."/>
      <w:lvlJc w:val="left"/>
      <w:pPr>
        <w:tabs>
          <w:tab w:val="num" w:pos="-9"/>
        </w:tabs>
        <w:ind w:left="2871" w:hanging="360"/>
      </w:pPr>
    </w:lvl>
    <w:lvl w:ilvl="4">
      <w:start w:val="1"/>
      <w:numFmt w:val="lowerLetter"/>
      <w:lvlText w:val="%5."/>
      <w:lvlJc w:val="left"/>
      <w:pPr>
        <w:tabs>
          <w:tab w:val="num" w:pos="-9"/>
        </w:tabs>
        <w:ind w:left="3591" w:hanging="360"/>
      </w:pPr>
    </w:lvl>
    <w:lvl w:ilvl="5">
      <w:start w:val="1"/>
      <w:numFmt w:val="lowerRoman"/>
      <w:lvlText w:val="%6."/>
      <w:lvlJc w:val="left"/>
      <w:pPr>
        <w:tabs>
          <w:tab w:val="num" w:pos="-9"/>
        </w:tabs>
        <w:ind w:left="4311" w:hanging="180"/>
      </w:pPr>
    </w:lvl>
    <w:lvl w:ilvl="6">
      <w:start w:val="1"/>
      <w:numFmt w:val="decimal"/>
      <w:lvlText w:val="%7."/>
      <w:lvlJc w:val="left"/>
      <w:pPr>
        <w:tabs>
          <w:tab w:val="num" w:pos="-9"/>
        </w:tabs>
        <w:ind w:left="5031" w:hanging="360"/>
      </w:pPr>
    </w:lvl>
    <w:lvl w:ilvl="7">
      <w:start w:val="1"/>
      <w:numFmt w:val="lowerLetter"/>
      <w:lvlText w:val="%8."/>
      <w:lvlJc w:val="left"/>
      <w:pPr>
        <w:tabs>
          <w:tab w:val="num" w:pos="-9"/>
        </w:tabs>
        <w:ind w:left="5751" w:hanging="360"/>
      </w:pPr>
    </w:lvl>
    <w:lvl w:ilvl="8">
      <w:start w:val="1"/>
      <w:numFmt w:val="lowerRoman"/>
      <w:lvlText w:val="%9."/>
      <w:lvlJc w:val="left"/>
      <w:pPr>
        <w:tabs>
          <w:tab w:val="num" w:pos="-9"/>
        </w:tabs>
        <w:ind w:left="6471" w:hanging="180"/>
      </w:pPr>
    </w:lvl>
  </w:abstractNum>
  <w:abstractNum w:abstractNumId="1">
    <w:nsid w:val="00000003"/>
    <w:multiLevelType w:val="singleLevel"/>
    <w:tmpl w:val="00000003"/>
    <w:name w:val="WW8Num3"/>
    <w:lvl w:ilvl="0">
      <w:start w:val="1"/>
      <w:numFmt w:val="bullet"/>
      <w:lvlText w:val=""/>
      <w:lvlJc w:val="left"/>
      <w:pPr>
        <w:tabs>
          <w:tab w:val="num" w:pos="1428"/>
        </w:tabs>
        <w:ind w:left="1428" w:hanging="360"/>
      </w:pPr>
      <w:rPr>
        <w:rFonts w:ascii="Wingdings" w:hAnsi="Wingdings"/>
        <w:sz w:val="18"/>
        <w:szCs w:val="18"/>
      </w:rPr>
    </w:lvl>
  </w:abstractNum>
  <w:abstractNum w:abstractNumId="2">
    <w:nsid w:val="00000004"/>
    <w:multiLevelType w:val="singleLevel"/>
    <w:tmpl w:val="00000004"/>
    <w:name w:val="WW8Num8"/>
    <w:lvl w:ilvl="0">
      <w:start w:val="1"/>
      <w:numFmt w:val="bullet"/>
      <w:lvlText w:val=""/>
      <w:lvlJc w:val="left"/>
      <w:pPr>
        <w:tabs>
          <w:tab w:val="num" w:pos="0"/>
        </w:tabs>
        <w:ind w:left="1776" w:hanging="360"/>
      </w:pPr>
      <w:rPr>
        <w:rFonts w:ascii="Symbol" w:hAnsi="Symbol"/>
      </w:rPr>
    </w:lvl>
  </w:abstractNum>
  <w:abstractNum w:abstractNumId="3">
    <w:nsid w:val="00000005"/>
    <w:multiLevelType w:val="multilevel"/>
    <w:tmpl w:val="00000005"/>
    <w:name w:val="WW8Num9"/>
    <w:lvl w:ilvl="0">
      <w:start w:val="4"/>
      <w:numFmt w:val="decimal"/>
      <w:lvlText w:val="%1-"/>
      <w:lvlJc w:val="left"/>
      <w:pPr>
        <w:tabs>
          <w:tab w:val="num" w:pos="0"/>
        </w:tabs>
        <w:ind w:left="720" w:hanging="360"/>
      </w:pPr>
    </w:lvl>
    <w:lvl w:ilvl="1">
      <w:start w:val="5"/>
      <w:numFmt w:val="bullet"/>
      <w:lvlText w:val="-"/>
      <w:lvlJc w:val="left"/>
      <w:pPr>
        <w:tabs>
          <w:tab w:val="num" w:pos="0"/>
        </w:tabs>
        <w:ind w:left="1440" w:hanging="360"/>
      </w:pPr>
      <w:rPr>
        <w:rFonts w:ascii="Verdana" w:hAnsi="Verdana" w:cs="Courier New"/>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4">
    <w:nsid w:val="00000006"/>
    <w:multiLevelType w:val="singleLevel"/>
    <w:tmpl w:val="00000006"/>
    <w:name w:val="WW8Num14"/>
    <w:lvl w:ilvl="0">
      <w:start w:val="1"/>
      <w:numFmt w:val="decimal"/>
      <w:lvlText w:val="%1-"/>
      <w:lvlJc w:val="left"/>
      <w:pPr>
        <w:tabs>
          <w:tab w:val="num" w:pos="0"/>
        </w:tabs>
        <w:ind w:left="720" w:hanging="360"/>
      </w:pPr>
    </w:lvl>
  </w:abstractNum>
  <w:abstractNum w:abstractNumId="5">
    <w:nsid w:val="00000007"/>
    <w:multiLevelType w:val="singleLevel"/>
    <w:tmpl w:val="00000007"/>
    <w:name w:val="WW8Num17"/>
    <w:lvl w:ilvl="0">
      <w:start w:val="1"/>
      <w:numFmt w:val="bullet"/>
      <w:lvlText w:val="-"/>
      <w:lvlJc w:val="left"/>
      <w:pPr>
        <w:tabs>
          <w:tab w:val="num" w:pos="0"/>
        </w:tabs>
        <w:ind w:left="720" w:hanging="360"/>
      </w:pPr>
      <w:rPr>
        <w:rFonts w:ascii="Calibri" w:hAnsi="Calibri"/>
      </w:rPr>
    </w:lvl>
  </w:abstractNum>
  <w:abstractNum w:abstractNumId="6">
    <w:nsid w:val="00000008"/>
    <w:multiLevelType w:val="singleLevel"/>
    <w:tmpl w:val="00000008"/>
    <w:name w:val="WW8Num21"/>
    <w:lvl w:ilvl="0">
      <w:start w:val="3"/>
      <w:numFmt w:val="decimal"/>
      <w:lvlText w:val="%1-"/>
      <w:lvlJc w:val="left"/>
      <w:pPr>
        <w:tabs>
          <w:tab w:val="num" w:pos="0"/>
        </w:tabs>
        <w:ind w:left="765" w:hanging="360"/>
      </w:pPr>
    </w:lvl>
  </w:abstractNum>
  <w:abstractNum w:abstractNumId="7">
    <w:nsid w:val="00000009"/>
    <w:multiLevelType w:val="singleLevel"/>
    <w:tmpl w:val="00000009"/>
    <w:name w:val="WW8Num25"/>
    <w:lvl w:ilvl="0">
      <w:start w:val="1"/>
      <w:numFmt w:val="bullet"/>
      <w:lvlText w:val=""/>
      <w:lvlJc w:val="left"/>
      <w:pPr>
        <w:tabs>
          <w:tab w:val="num" w:pos="0"/>
        </w:tabs>
        <w:ind w:left="720" w:hanging="360"/>
      </w:pPr>
      <w:rPr>
        <w:rFonts w:ascii="Symbol" w:hAnsi="Symbol"/>
      </w:rPr>
    </w:lvl>
  </w:abstractNum>
  <w:abstractNum w:abstractNumId="8">
    <w:nsid w:val="0000000A"/>
    <w:multiLevelType w:val="singleLevel"/>
    <w:tmpl w:val="0000000A"/>
    <w:name w:val="WW8Num30"/>
    <w:lvl w:ilvl="0">
      <w:start w:val="4"/>
      <w:numFmt w:val="decimal"/>
      <w:lvlText w:val="%1-"/>
      <w:lvlJc w:val="left"/>
      <w:pPr>
        <w:tabs>
          <w:tab w:val="num" w:pos="0"/>
        </w:tabs>
        <w:ind w:left="360" w:hanging="360"/>
      </w:pPr>
    </w:lvl>
  </w:abstractNum>
  <w:abstractNum w:abstractNumId="9">
    <w:nsid w:val="0000000B"/>
    <w:multiLevelType w:val="singleLevel"/>
    <w:tmpl w:val="0000000B"/>
    <w:name w:val="WW8Num35"/>
    <w:lvl w:ilvl="0">
      <w:start w:val="1"/>
      <w:numFmt w:val="bullet"/>
      <w:lvlText w:val=""/>
      <w:lvlJc w:val="left"/>
      <w:pPr>
        <w:tabs>
          <w:tab w:val="num" w:pos="0"/>
        </w:tabs>
        <w:ind w:left="720" w:hanging="360"/>
      </w:pPr>
      <w:rPr>
        <w:rFonts w:ascii="Symbol" w:hAnsi="Symbol" w:cs="Times New Roman"/>
      </w:rPr>
    </w:lvl>
  </w:abstractNum>
  <w:abstractNum w:abstractNumId="10">
    <w:nsid w:val="0000000C"/>
    <w:multiLevelType w:val="singleLevel"/>
    <w:tmpl w:val="0000000C"/>
    <w:name w:val="WW8Num37"/>
    <w:lvl w:ilvl="0">
      <w:start w:val="5"/>
      <w:numFmt w:val="decimal"/>
      <w:lvlText w:val="%1-"/>
      <w:lvlJc w:val="left"/>
      <w:pPr>
        <w:tabs>
          <w:tab w:val="num" w:pos="0"/>
        </w:tabs>
        <w:ind w:left="765" w:hanging="360"/>
      </w:pPr>
    </w:lvl>
  </w:abstractNum>
  <w:abstractNum w:abstractNumId="11">
    <w:nsid w:val="0000000D"/>
    <w:multiLevelType w:val="singleLevel"/>
    <w:tmpl w:val="0000000D"/>
    <w:name w:val="WW8Num47"/>
    <w:lvl w:ilvl="0">
      <w:start w:val="1"/>
      <w:numFmt w:val="bullet"/>
      <w:lvlText w:val=""/>
      <w:lvlJc w:val="left"/>
      <w:pPr>
        <w:tabs>
          <w:tab w:val="num" w:pos="1440"/>
        </w:tabs>
        <w:ind w:left="1440" w:hanging="360"/>
      </w:pPr>
      <w:rPr>
        <w:rFonts w:ascii="Wingdings" w:hAnsi="Wingdings" w:cs="Verdana"/>
      </w:rPr>
    </w:lvl>
  </w:abstractNum>
  <w:abstractNum w:abstractNumId="12">
    <w:nsid w:val="0000000E"/>
    <w:multiLevelType w:val="singleLevel"/>
    <w:tmpl w:val="0000000E"/>
    <w:name w:val="WW8Num51"/>
    <w:lvl w:ilvl="0">
      <w:start w:val="1"/>
      <w:numFmt w:val="lowerLetter"/>
      <w:lvlText w:val="%1)"/>
      <w:lvlJc w:val="left"/>
      <w:pPr>
        <w:tabs>
          <w:tab w:val="num" w:pos="1080"/>
        </w:tabs>
        <w:ind w:left="1080" w:hanging="360"/>
      </w:pPr>
    </w:lvl>
  </w:abstractNum>
  <w:abstractNum w:abstractNumId="13">
    <w:nsid w:val="0000000F"/>
    <w:multiLevelType w:val="singleLevel"/>
    <w:tmpl w:val="0000000F"/>
    <w:name w:val="WW8Num64"/>
    <w:lvl w:ilvl="0">
      <w:start w:val="1"/>
      <w:numFmt w:val="bullet"/>
      <w:lvlText w:val=""/>
      <w:lvlJc w:val="left"/>
      <w:pPr>
        <w:tabs>
          <w:tab w:val="num" w:pos="720"/>
        </w:tabs>
        <w:ind w:left="720" w:hanging="360"/>
      </w:pPr>
      <w:rPr>
        <w:rFonts w:ascii="Wingdings" w:hAnsi="Wingdings"/>
        <w:sz w:val="16"/>
      </w:rPr>
    </w:lvl>
  </w:abstractNum>
  <w:abstractNum w:abstractNumId="14">
    <w:nsid w:val="00000010"/>
    <w:multiLevelType w:val="singleLevel"/>
    <w:tmpl w:val="00000010"/>
    <w:name w:val="WW8Num69"/>
    <w:lvl w:ilvl="0">
      <w:start w:val="1"/>
      <w:numFmt w:val="bullet"/>
      <w:lvlText w:val=""/>
      <w:lvlJc w:val="left"/>
      <w:pPr>
        <w:tabs>
          <w:tab w:val="num" w:pos="720"/>
        </w:tabs>
        <w:ind w:left="720" w:hanging="360"/>
      </w:pPr>
      <w:rPr>
        <w:rFonts w:ascii="Wingdings" w:hAnsi="Wingdings"/>
        <w:sz w:val="18"/>
      </w:rPr>
    </w:lvl>
  </w:abstractNum>
  <w:abstractNum w:abstractNumId="15">
    <w:nsid w:val="00000011"/>
    <w:multiLevelType w:val="singleLevel"/>
    <w:tmpl w:val="00000011"/>
    <w:name w:val="WW8Num73"/>
    <w:lvl w:ilvl="0">
      <w:start w:val="1"/>
      <w:numFmt w:val="bullet"/>
      <w:lvlText w:val=""/>
      <w:lvlJc w:val="left"/>
      <w:pPr>
        <w:tabs>
          <w:tab w:val="num" w:pos="1428"/>
        </w:tabs>
        <w:ind w:left="1428" w:hanging="360"/>
      </w:pPr>
      <w:rPr>
        <w:rFonts w:ascii="Wingdings" w:hAnsi="Wingdings"/>
      </w:rPr>
    </w:lvl>
  </w:abstractNum>
  <w:abstractNum w:abstractNumId="16">
    <w:nsid w:val="00000012"/>
    <w:multiLevelType w:val="singleLevel"/>
    <w:tmpl w:val="00000012"/>
    <w:name w:val="WW8Num76"/>
    <w:lvl w:ilvl="0">
      <w:start w:val="5"/>
      <w:numFmt w:val="bullet"/>
      <w:lvlText w:val="-"/>
      <w:lvlJc w:val="left"/>
      <w:pPr>
        <w:tabs>
          <w:tab w:val="num" w:pos="0"/>
        </w:tabs>
        <w:ind w:left="750" w:hanging="360"/>
      </w:pPr>
      <w:rPr>
        <w:rFonts w:ascii="Verdana" w:hAnsi="Verdana" w:cs="Arial"/>
      </w:rPr>
    </w:lvl>
  </w:abstractNum>
  <w:abstractNum w:abstractNumId="17">
    <w:nsid w:val="00000013"/>
    <w:multiLevelType w:val="multilevel"/>
    <w:tmpl w:val="00000013"/>
    <w:name w:val="WW8Num86"/>
    <w:lvl w:ilvl="0">
      <w:start w:val="1"/>
      <w:numFmt w:val="decimal"/>
      <w:lvlText w:val="%1-"/>
      <w:lvlJc w:val="left"/>
      <w:pPr>
        <w:tabs>
          <w:tab w:val="num" w:pos="0"/>
        </w:tabs>
        <w:ind w:left="720" w:hanging="360"/>
      </w:pPr>
    </w:lvl>
    <w:lvl w:ilvl="1">
      <w:start w:val="1"/>
      <w:numFmt w:val="bullet"/>
      <w:lvlText w:val=""/>
      <w:lvlJc w:val="left"/>
      <w:pPr>
        <w:tabs>
          <w:tab w:val="num" w:pos="0"/>
        </w:tabs>
        <w:ind w:left="1440" w:hanging="360"/>
      </w:pPr>
      <w:rPr>
        <w:rFonts w:ascii="Symbol" w:hAnsi="Symbol"/>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8">
    <w:nsid w:val="00000014"/>
    <w:multiLevelType w:val="singleLevel"/>
    <w:tmpl w:val="00000014"/>
    <w:name w:val="WW8Num100"/>
    <w:lvl w:ilvl="0">
      <w:start w:val="1"/>
      <w:numFmt w:val="decimal"/>
      <w:lvlText w:val="%1."/>
      <w:lvlJc w:val="left"/>
      <w:pPr>
        <w:tabs>
          <w:tab w:val="num" w:pos="0"/>
        </w:tabs>
        <w:ind w:left="720" w:hanging="360"/>
      </w:pPr>
    </w:lvl>
  </w:abstractNum>
  <w:abstractNum w:abstractNumId="19">
    <w:nsid w:val="00000015"/>
    <w:multiLevelType w:val="singleLevel"/>
    <w:tmpl w:val="00000015"/>
    <w:name w:val="WW8Num101"/>
    <w:lvl w:ilvl="0">
      <w:numFmt w:val="bullet"/>
      <w:lvlText w:val="-"/>
      <w:lvlJc w:val="left"/>
      <w:pPr>
        <w:tabs>
          <w:tab w:val="num" w:pos="0"/>
        </w:tabs>
        <w:ind w:left="1065" w:hanging="360"/>
      </w:pPr>
      <w:rPr>
        <w:rFonts w:ascii="Verdana" w:hAnsi="Verdana"/>
      </w:rPr>
    </w:lvl>
  </w:abstractNum>
  <w:abstractNum w:abstractNumId="20">
    <w:nsid w:val="00000016"/>
    <w:multiLevelType w:val="multilevel"/>
    <w:tmpl w:val="00000016"/>
    <w:name w:val="WW8Num10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1">
    <w:nsid w:val="00000017"/>
    <w:multiLevelType w:val="singleLevel"/>
    <w:tmpl w:val="00000017"/>
    <w:name w:val="WW8Num103"/>
    <w:lvl w:ilvl="0">
      <w:start w:val="1"/>
      <w:numFmt w:val="bullet"/>
      <w:lvlText w:val=""/>
      <w:lvlJc w:val="left"/>
      <w:pPr>
        <w:tabs>
          <w:tab w:val="num" w:pos="0"/>
        </w:tabs>
        <w:ind w:left="720" w:hanging="360"/>
      </w:pPr>
      <w:rPr>
        <w:rFonts w:ascii="Symbol" w:hAnsi="Symbol"/>
      </w:rPr>
    </w:lvl>
  </w:abstractNum>
  <w:abstractNum w:abstractNumId="22">
    <w:nsid w:val="00000018"/>
    <w:multiLevelType w:val="singleLevel"/>
    <w:tmpl w:val="00000018"/>
    <w:name w:val="WW8Num104"/>
    <w:lvl w:ilvl="0">
      <w:start w:val="1"/>
      <w:numFmt w:val="bullet"/>
      <w:lvlText w:val=""/>
      <w:lvlJc w:val="left"/>
      <w:pPr>
        <w:tabs>
          <w:tab w:val="num" w:pos="720"/>
        </w:tabs>
        <w:ind w:left="720" w:hanging="360"/>
      </w:pPr>
      <w:rPr>
        <w:rFonts w:ascii="Symbol" w:hAnsi="Symbol"/>
      </w:rPr>
    </w:lvl>
  </w:abstractNum>
  <w:abstractNum w:abstractNumId="23">
    <w:nsid w:val="00000019"/>
    <w:multiLevelType w:val="multilevel"/>
    <w:tmpl w:val="00000019"/>
    <w:name w:val="WW8Num105"/>
    <w:lvl w:ilvl="0">
      <w:numFmt w:val="bullet"/>
      <w:lvlText w:val="-"/>
      <w:lvlJc w:val="left"/>
      <w:pPr>
        <w:tabs>
          <w:tab w:val="num" w:pos="720"/>
        </w:tabs>
        <w:ind w:left="720" w:hanging="360"/>
      </w:pPr>
      <w:rPr>
        <w:rFonts w:ascii="Verdana" w:hAnsi="Verdana" w:cs="Verdana"/>
        <w:sz w:val="20"/>
      </w:rPr>
    </w:lvl>
    <w:lvl w:ilvl="1">
      <w:numFmt w:val="bullet"/>
      <w:lvlText w:val="•"/>
      <w:lvlJc w:val="left"/>
      <w:pPr>
        <w:tabs>
          <w:tab w:val="num" w:pos="0"/>
        </w:tabs>
        <w:ind w:left="1440" w:hanging="360"/>
      </w:pPr>
      <w:rPr>
        <w:rFonts w:ascii="SymbolMT" w:hAnsi="SymbolMT" w:cs="SymbolMT"/>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4">
    <w:nsid w:val="0000001A"/>
    <w:multiLevelType w:val="singleLevel"/>
    <w:tmpl w:val="0000001A"/>
    <w:name w:val="WW8Num106"/>
    <w:lvl w:ilvl="0">
      <w:start w:val="1"/>
      <w:numFmt w:val="bullet"/>
      <w:lvlText w:val=""/>
      <w:lvlJc w:val="left"/>
      <w:pPr>
        <w:tabs>
          <w:tab w:val="num" w:pos="0"/>
        </w:tabs>
        <w:ind w:left="720" w:hanging="360"/>
      </w:pPr>
      <w:rPr>
        <w:rFonts w:ascii="Symbol" w:hAnsi="Symbol"/>
      </w:rPr>
    </w:lvl>
  </w:abstractNum>
  <w:abstractNum w:abstractNumId="25">
    <w:nsid w:val="0000001B"/>
    <w:multiLevelType w:val="singleLevel"/>
    <w:tmpl w:val="0000001B"/>
    <w:name w:val="WW8Num107"/>
    <w:lvl w:ilvl="0">
      <w:start w:val="1"/>
      <w:numFmt w:val="bullet"/>
      <w:lvlText w:val=""/>
      <w:lvlJc w:val="left"/>
      <w:pPr>
        <w:tabs>
          <w:tab w:val="num" w:pos="0"/>
        </w:tabs>
        <w:ind w:left="720" w:hanging="360"/>
      </w:pPr>
      <w:rPr>
        <w:rFonts w:ascii="Wingdings" w:hAnsi="Wingdings"/>
      </w:rPr>
    </w:lvl>
  </w:abstractNum>
  <w:abstractNum w:abstractNumId="26">
    <w:nsid w:val="0000001C"/>
    <w:multiLevelType w:val="multilevel"/>
    <w:tmpl w:val="0000001C"/>
    <w:name w:val="WW8Num10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7">
    <w:nsid w:val="0000001D"/>
    <w:multiLevelType w:val="singleLevel"/>
    <w:tmpl w:val="0000001D"/>
    <w:name w:val="WW8Num109"/>
    <w:lvl w:ilvl="0">
      <w:start w:val="1"/>
      <w:numFmt w:val="decimal"/>
      <w:lvlText w:val="%1."/>
      <w:lvlJc w:val="left"/>
      <w:pPr>
        <w:tabs>
          <w:tab w:val="num" w:pos="765"/>
        </w:tabs>
        <w:ind w:left="765" w:hanging="360"/>
      </w:pPr>
    </w:lvl>
  </w:abstractNum>
  <w:abstractNum w:abstractNumId="28">
    <w:nsid w:val="0000001E"/>
    <w:multiLevelType w:val="singleLevel"/>
    <w:tmpl w:val="0000001E"/>
    <w:name w:val="WW8Num110"/>
    <w:lvl w:ilvl="0">
      <w:numFmt w:val="bullet"/>
      <w:lvlText w:val="-"/>
      <w:lvlJc w:val="left"/>
      <w:pPr>
        <w:tabs>
          <w:tab w:val="num" w:pos="720"/>
        </w:tabs>
        <w:ind w:left="720" w:hanging="360"/>
      </w:pPr>
      <w:rPr>
        <w:rFonts w:ascii="Verdana" w:hAnsi="Verdana" w:cs="Verdana"/>
      </w:rPr>
    </w:lvl>
  </w:abstractNum>
  <w:abstractNum w:abstractNumId="29">
    <w:nsid w:val="0000001F"/>
    <w:multiLevelType w:val="singleLevel"/>
    <w:tmpl w:val="0000001F"/>
    <w:name w:val="WW8Num111"/>
    <w:lvl w:ilvl="0">
      <w:start w:val="1"/>
      <w:numFmt w:val="bullet"/>
      <w:lvlText w:val=""/>
      <w:lvlJc w:val="left"/>
      <w:pPr>
        <w:tabs>
          <w:tab w:val="num" w:pos="0"/>
        </w:tabs>
        <w:ind w:left="720" w:hanging="360"/>
      </w:pPr>
      <w:rPr>
        <w:rFonts w:ascii="Symbol" w:hAnsi="Symbol"/>
      </w:rPr>
    </w:lvl>
  </w:abstractNum>
  <w:abstractNum w:abstractNumId="30">
    <w:nsid w:val="00000020"/>
    <w:multiLevelType w:val="multilevel"/>
    <w:tmpl w:val="00000020"/>
    <w:name w:val="WW8Num112"/>
    <w:lvl w:ilvl="0">
      <w:start w:val="1"/>
      <w:numFmt w:val="decimal"/>
      <w:lvlText w:val="%1"/>
      <w:lvlJc w:val="left"/>
      <w:pPr>
        <w:tabs>
          <w:tab w:val="num" w:pos="0"/>
        </w:tabs>
        <w:ind w:left="495" w:hanging="495"/>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1080" w:hanging="1080"/>
      </w:pPr>
    </w:lvl>
    <w:lvl w:ilvl="3">
      <w:start w:val="1"/>
      <w:numFmt w:val="decimal"/>
      <w:lvlText w:val="%1.%2.%3.%4"/>
      <w:lvlJc w:val="left"/>
      <w:pPr>
        <w:tabs>
          <w:tab w:val="num" w:pos="0"/>
        </w:tabs>
        <w:ind w:left="1440" w:hanging="1440"/>
      </w:pPr>
    </w:lvl>
    <w:lvl w:ilvl="4">
      <w:start w:val="1"/>
      <w:numFmt w:val="decimal"/>
      <w:lvlText w:val="%1.%2.%3.%4.%5"/>
      <w:lvlJc w:val="left"/>
      <w:pPr>
        <w:tabs>
          <w:tab w:val="num" w:pos="0"/>
        </w:tabs>
        <w:ind w:left="1440" w:hanging="1440"/>
      </w:pPr>
    </w:lvl>
    <w:lvl w:ilvl="5">
      <w:start w:val="1"/>
      <w:numFmt w:val="decimal"/>
      <w:lvlText w:val="%1.%2.%3.%4.%5.%6"/>
      <w:lvlJc w:val="left"/>
      <w:pPr>
        <w:tabs>
          <w:tab w:val="num" w:pos="0"/>
        </w:tabs>
        <w:ind w:left="1800" w:hanging="1800"/>
      </w:pPr>
    </w:lvl>
    <w:lvl w:ilvl="6">
      <w:start w:val="1"/>
      <w:numFmt w:val="decimal"/>
      <w:lvlText w:val="%1.%2.%3.%4.%5.%6.%7"/>
      <w:lvlJc w:val="left"/>
      <w:pPr>
        <w:tabs>
          <w:tab w:val="num" w:pos="0"/>
        </w:tabs>
        <w:ind w:left="2160" w:hanging="2160"/>
      </w:pPr>
    </w:lvl>
    <w:lvl w:ilvl="7">
      <w:start w:val="1"/>
      <w:numFmt w:val="decimal"/>
      <w:lvlText w:val="%1.%2.%3.%4.%5.%6.%7.%8"/>
      <w:lvlJc w:val="left"/>
      <w:pPr>
        <w:tabs>
          <w:tab w:val="num" w:pos="0"/>
        </w:tabs>
        <w:ind w:left="2520" w:hanging="2520"/>
      </w:pPr>
    </w:lvl>
    <w:lvl w:ilvl="8">
      <w:start w:val="1"/>
      <w:numFmt w:val="decimal"/>
      <w:lvlText w:val="%1.%2.%3.%4.%5.%6.%7.%8.%9"/>
      <w:lvlJc w:val="left"/>
      <w:pPr>
        <w:tabs>
          <w:tab w:val="num" w:pos="0"/>
        </w:tabs>
        <w:ind w:left="2880" w:hanging="2880"/>
      </w:pPr>
    </w:lvl>
  </w:abstractNum>
  <w:abstractNum w:abstractNumId="31">
    <w:nsid w:val="00000021"/>
    <w:multiLevelType w:val="singleLevel"/>
    <w:tmpl w:val="00000021"/>
    <w:name w:val="WW8Num113"/>
    <w:lvl w:ilvl="0">
      <w:start w:val="1"/>
      <w:numFmt w:val="decimal"/>
      <w:lvlText w:val="%1."/>
      <w:lvlJc w:val="left"/>
      <w:pPr>
        <w:tabs>
          <w:tab w:val="num" w:pos="0"/>
        </w:tabs>
        <w:ind w:left="1713" w:hanging="360"/>
      </w:pPr>
    </w:lvl>
  </w:abstractNum>
  <w:abstractNum w:abstractNumId="32">
    <w:nsid w:val="00000022"/>
    <w:multiLevelType w:val="singleLevel"/>
    <w:tmpl w:val="00000022"/>
    <w:name w:val="WW8Num114"/>
    <w:lvl w:ilvl="0">
      <w:start w:val="1"/>
      <w:numFmt w:val="bullet"/>
      <w:lvlText w:val="o"/>
      <w:lvlJc w:val="left"/>
      <w:pPr>
        <w:tabs>
          <w:tab w:val="num" w:pos="0"/>
        </w:tabs>
        <w:ind w:left="1060" w:hanging="360"/>
      </w:pPr>
      <w:rPr>
        <w:rFonts w:ascii="Courier New" w:hAnsi="Courier New" w:cs="Courier New"/>
      </w:rPr>
    </w:lvl>
  </w:abstractNum>
  <w:abstractNum w:abstractNumId="33">
    <w:nsid w:val="00000023"/>
    <w:multiLevelType w:val="singleLevel"/>
    <w:tmpl w:val="00000023"/>
    <w:name w:val="WW8Num115"/>
    <w:lvl w:ilvl="0">
      <w:start w:val="1"/>
      <w:numFmt w:val="bullet"/>
      <w:lvlText w:val=""/>
      <w:lvlJc w:val="left"/>
      <w:pPr>
        <w:tabs>
          <w:tab w:val="num" w:pos="900"/>
        </w:tabs>
        <w:ind w:left="900" w:hanging="360"/>
      </w:pPr>
      <w:rPr>
        <w:rFonts w:ascii="Symbol" w:hAnsi="Symbol"/>
      </w:rPr>
    </w:lvl>
  </w:abstractNum>
  <w:abstractNum w:abstractNumId="34">
    <w:nsid w:val="00000024"/>
    <w:multiLevelType w:val="multilevel"/>
    <w:tmpl w:val="00000024"/>
    <w:name w:val="WW8Num116"/>
    <w:lvl w:ilvl="0">
      <w:start w:val="1"/>
      <w:numFmt w:val="decimal"/>
      <w:lvlText w:val="%1"/>
      <w:lvlJc w:val="left"/>
      <w:pPr>
        <w:tabs>
          <w:tab w:val="num" w:pos="0"/>
        </w:tabs>
        <w:ind w:left="495" w:hanging="495"/>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1080" w:hanging="1080"/>
      </w:pPr>
    </w:lvl>
    <w:lvl w:ilvl="3">
      <w:start w:val="1"/>
      <w:numFmt w:val="decimal"/>
      <w:lvlText w:val="%1.%2.%3.%4"/>
      <w:lvlJc w:val="left"/>
      <w:pPr>
        <w:tabs>
          <w:tab w:val="num" w:pos="0"/>
        </w:tabs>
        <w:ind w:left="1440" w:hanging="1440"/>
      </w:pPr>
    </w:lvl>
    <w:lvl w:ilvl="4">
      <w:start w:val="1"/>
      <w:numFmt w:val="decimal"/>
      <w:lvlText w:val="%1.%2.%3.%4.%5"/>
      <w:lvlJc w:val="left"/>
      <w:pPr>
        <w:tabs>
          <w:tab w:val="num" w:pos="0"/>
        </w:tabs>
        <w:ind w:left="1440" w:hanging="1440"/>
      </w:pPr>
    </w:lvl>
    <w:lvl w:ilvl="5">
      <w:start w:val="1"/>
      <w:numFmt w:val="decimal"/>
      <w:lvlText w:val="%1.%2.%3.%4.%5.%6"/>
      <w:lvlJc w:val="left"/>
      <w:pPr>
        <w:tabs>
          <w:tab w:val="num" w:pos="0"/>
        </w:tabs>
        <w:ind w:left="1800" w:hanging="1800"/>
      </w:pPr>
    </w:lvl>
    <w:lvl w:ilvl="6">
      <w:start w:val="1"/>
      <w:numFmt w:val="decimal"/>
      <w:lvlText w:val="%1.%2.%3.%4.%5.%6.%7"/>
      <w:lvlJc w:val="left"/>
      <w:pPr>
        <w:tabs>
          <w:tab w:val="num" w:pos="0"/>
        </w:tabs>
        <w:ind w:left="2160" w:hanging="2160"/>
      </w:pPr>
    </w:lvl>
    <w:lvl w:ilvl="7">
      <w:start w:val="1"/>
      <w:numFmt w:val="decimal"/>
      <w:lvlText w:val="%1.%2.%3.%4.%5.%6.%7.%8"/>
      <w:lvlJc w:val="left"/>
      <w:pPr>
        <w:tabs>
          <w:tab w:val="num" w:pos="0"/>
        </w:tabs>
        <w:ind w:left="2520" w:hanging="2520"/>
      </w:pPr>
    </w:lvl>
    <w:lvl w:ilvl="8">
      <w:start w:val="1"/>
      <w:numFmt w:val="decimal"/>
      <w:lvlText w:val="%1.%2.%3.%4.%5.%6.%7.%8.%9"/>
      <w:lvlJc w:val="left"/>
      <w:pPr>
        <w:tabs>
          <w:tab w:val="num" w:pos="0"/>
        </w:tabs>
        <w:ind w:left="2880" w:hanging="2880"/>
      </w:pPr>
    </w:lvl>
  </w:abstractNum>
  <w:abstractNum w:abstractNumId="35">
    <w:nsid w:val="00000025"/>
    <w:multiLevelType w:val="multilevel"/>
    <w:tmpl w:val="00000025"/>
    <w:name w:val="WW8Num117"/>
    <w:lvl w:ilvl="0">
      <w:start w:val="1"/>
      <w:numFmt w:val="decimal"/>
      <w:lvlText w:val="%1."/>
      <w:lvlJc w:val="left"/>
      <w:pPr>
        <w:tabs>
          <w:tab w:val="num" w:pos="72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440" w:hanging="1080"/>
      </w:pPr>
    </w:lvl>
    <w:lvl w:ilvl="3">
      <w:start w:val="1"/>
      <w:numFmt w:val="decimal"/>
      <w:lvlText w:val="%1.%2.%3.%4."/>
      <w:lvlJc w:val="left"/>
      <w:pPr>
        <w:tabs>
          <w:tab w:val="num" w:pos="0"/>
        </w:tabs>
        <w:ind w:left="1800" w:hanging="144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2160" w:hanging="1800"/>
      </w:pPr>
    </w:lvl>
    <w:lvl w:ilvl="6">
      <w:start w:val="1"/>
      <w:numFmt w:val="decimal"/>
      <w:lvlText w:val="%1.%2.%3.%4.%5.%6.%7."/>
      <w:lvlJc w:val="left"/>
      <w:pPr>
        <w:tabs>
          <w:tab w:val="num" w:pos="0"/>
        </w:tabs>
        <w:ind w:left="2520" w:hanging="2160"/>
      </w:pPr>
    </w:lvl>
    <w:lvl w:ilvl="7">
      <w:start w:val="1"/>
      <w:numFmt w:val="decimal"/>
      <w:lvlText w:val="%1.%2.%3.%4.%5.%6.%7.%8."/>
      <w:lvlJc w:val="left"/>
      <w:pPr>
        <w:tabs>
          <w:tab w:val="num" w:pos="0"/>
        </w:tabs>
        <w:ind w:left="2880" w:hanging="2520"/>
      </w:pPr>
    </w:lvl>
    <w:lvl w:ilvl="8">
      <w:start w:val="1"/>
      <w:numFmt w:val="decimal"/>
      <w:lvlText w:val="%1.%2.%3.%4.%5.%6.%7.%8.%9."/>
      <w:lvlJc w:val="left"/>
      <w:pPr>
        <w:tabs>
          <w:tab w:val="num" w:pos="0"/>
        </w:tabs>
        <w:ind w:left="2880" w:hanging="2520"/>
      </w:pPr>
    </w:lvl>
  </w:abstractNum>
  <w:abstractNum w:abstractNumId="36">
    <w:nsid w:val="00000026"/>
    <w:multiLevelType w:val="singleLevel"/>
    <w:tmpl w:val="00000026"/>
    <w:name w:val="WW8Num118"/>
    <w:lvl w:ilvl="0">
      <w:start w:val="2"/>
      <w:numFmt w:val="bullet"/>
      <w:lvlText w:val="-"/>
      <w:lvlJc w:val="left"/>
      <w:pPr>
        <w:tabs>
          <w:tab w:val="num" w:pos="0"/>
        </w:tabs>
        <w:ind w:left="720" w:hanging="360"/>
      </w:pPr>
      <w:rPr>
        <w:rFonts w:ascii="Verdana" w:hAnsi="Verdana" w:cs="Times New Roman"/>
      </w:rPr>
    </w:lvl>
  </w:abstractNum>
  <w:abstractNum w:abstractNumId="37">
    <w:nsid w:val="00000027"/>
    <w:multiLevelType w:val="singleLevel"/>
    <w:tmpl w:val="00000027"/>
    <w:name w:val="WW8Num119"/>
    <w:lvl w:ilvl="0">
      <w:start w:val="2"/>
      <w:numFmt w:val="lowerLetter"/>
      <w:lvlText w:val="%1)"/>
      <w:lvlJc w:val="left"/>
      <w:pPr>
        <w:tabs>
          <w:tab w:val="num" w:pos="720"/>
        </w:tabs>
        <w:ind w:left="720" w:hanging="360"/>
      </w:pPr>
    </w:lvl>
  </w:abstractNum>
  <w:abstractNum w:abstractNumId="38">
    <w:nsid w:val="00000028"/>
    <w:multiLevelType w:val="multilevel"/>
    <w:tmpl w:val="2850FD64"/>
    <w:name w:val="WW8Num120"/>
    <w:lvl w:ilvl="0">
      <w:start w:val="1"/>
      <w:numFmt w:val="decimal"/>
      <w:lvlText w:val="%1."/>
      <w:lvlJc w:val="left"/>
      <w:pPr>
        <w:tabs>
          <w:tab w:val="num" w:pos="720"/>
        </w:tabs>
        <w:ind w:left="720" w:hanging="360"/>
      </w:pPr>
    </w:lvl>
    <w:lvl w:ilvl="1">
      <w:start w:val="1"/>
      <w:numFmt w:val="decimal"/>
      <w:isLgl/>
      <w:lvlText w:val="%1.%2."/>
      <w:lvlJc w:val="left"/>
      <w:pPr>
        <w:ind w:left="1287" w:hanging="720"/>
      </w:pPr>
      <w:rPr>
        <w:rFonts w:hint="default"/>
      </w:rPr>
    </w:lvl>
    <w:lvl w:ilvl="2">
      <w:start w:val="1"/>
      <w:numFmt w:val="decimal"/>
      <w:isLgl/>
      <w:lvlText w:val="%1.%2.%3."/>
      <w:lvlJc w:val="left"/>
      <w:pPr>
        <w:ind w:left="1854" w:hanging="1080"/>
      </w:pPr>
      <w:rPr>
        <w:rFonts w:hint="default"/>
      </w:rPr>
    </w:lvl>
    <w:lvl w:ilvl="3">
      <w:start w:val="1"/>
      <w:numFmt w:val="decimal"/>
      <w:isLgl/>
      <w:lvlText w:val="%1.%2.%3.%4."/>
      <w:lvlJc w:val="left"/>
      <w:pPr>
        <w:ind w:left="2421" w:hanging="1440"/>
      </w:pPr>
      <w:rPr>
        <w:rFonts w:hint="default"/>
      </w:rPr>
    </w:lvl>
    <w:lvl w:ilvl="4">
      <w:start w:val="1"/>
      <w:numFmt w:val="decimal"/>
      <w:isLgl/>
      <w:lvlText w:val="%1.%2.%3.%4.%5."/>
      <w:lvlJc w:val="left"/>
      <w:pPr>
        <w:ind w:left="2628" w:hanging="1440"/>
      </w:pPr>
      <w:rPr>
        <w:rFonts w:hint="default"/>
      </w:rPr>
    </w:lvl>
    <w:lvl w:ilvl="5">
      <w:start w:val="1"/>
      <w:numFmt w:val="decimal"/>
      <w:isLgl/>
      <w:lvlText w:val="%1.%2.%3.%4.%5.%6."/>
      <w:lvlJc w:val="left"/>
      <w:pPr>
        <w:ind w:left="3195" w:hanging="1800"/>
      </w:pPr>
      <w:rPr>
        <w:rFonts w:hint="default"/>
      </w:rPr>
    </w:lvl>
    <w:lvl w:ilvl="6">
      <w:start w:val="1"/>
      <w:numFmt w:val="decimal"/>
      <w:isLgl/>
      <w:lvlText w:val="%1.%2.%3.%4.%5.%6.%7."/>
      <w:lvlJc w:val="left"/>
      <w:pPr>
        <w:ind w:left="3762" w:hanging="2160"/>
      </w:pPr>
      <w:rPr>
        <w:rFonts w:hint="default"/>
      </w:rPr>
    </w:lvl>
    <w:lvl w:ilvl="7">
      <w:start w:val="1"/>
      <w:numFmt w:val="decimal"/>
      <w:isLgl/>
      <w:lvlText w:val="%1.%2.%3.%4.%5.%6.%7.%8."/>
      <w:lvlJc w:val="left"/>
      <w:pPr>
        <w:ind w:left="4329" w:hanging="2520"/>
      </w:pPr>
      <w:rPr>
        <w:rFonts w:hint="default"/>
      </w:rPr>
    </w:lvl>
    <w:lvl w:ilvl="8">
      <w:start w:val="1"/>
      <w:numFmt w:val="decimal"/>
      <w:isLgl/>
      <w:lvlText w:val="%1.%2.%3.%4.%5.%6.%7.%8.%9."/>
      <w:lvlJc w:val="left"/>
      <w:pPr>
        <w:ind w:left="4536" w:hanging="2520"/>
      </w:pPr>
      <w:rPr>
        <w:rFonts w:hint="default"/>
      </w:rPr>
    </w:lvl>
  </w:abstractNum>
  <w:abstractNum w:abstractNumId="39">
    <w:nsid w:val="00000029"/>
    <w:multiLevelType w:val="singleLevel"/>
    <w:tmpl w:val="00000029"/>
    <w:name w:val="WW8Num121"/>
    <w:lvl w:ilvl="0">
      <w:start w:val="1"/>
      <w:numFmt w:val="lowerLetter"/>
      <w:lvlText w:val="%1)"/>
      <w:lvlJc w:val="left"/>
      <w:pPr>
        <w:tabs>
          <w:tab w:val="num" w:pos="720"/>
        </w:tabs>
        <w:ind w:left="720" w:hanging="360"/>
      </w:pPr>
    </w:lvl>
  </w:abstractNum>
  <w:abstractNum w:abstractNumId="40">
    <w:nsid w:val="0000002A"/>
    <w:multiLevelType w:val="singleLevel"/>
    <w:tmpl w:val="0000002A"/>
    <w:name w:val="WW8Num122"/>
    <w:lvl w:ilvl="0">
      <w:start w:val="1"/>
      <w:numFmt w:val="bullet"/>
      <w:lvlText w:val=""/>
      <w:lvlJc w:val="left"/>
      <w:pPr>
        <w:tabs>
          <w:tab w:val="num" w:pos="0"/>
        </w:tabs>
        <w:ind w:left="720" w:hanging="360"/>
      </w:pPr>
      <w:rPr>
        <w:rFonts w:ascii="Symbol" w:hAnsi="Symbol"/>
      </w:rPr>
    </w:lvl>
  </w:abstractNum>
  <w:abstractNum w:abstractNumId="41">
    <w:nsid w:val="00491B96"/>
    <w:multiLevelType w:val="hybridMultilevel"/>
    <w:tmpl w:val="0BC296C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00D47843"/>
    <w:multiLevelType w:val="hybridMultilevel"/>
    <w:tmpl w:val="F438B694"/>
    <w:lvl w:ilvl="0" w:tplc="0C0A000F">
      <w:start w:val="1"/>
      <w:numFmt w:val="decimal"/>
      <w:lvlText w:val="%1."/>
      <w:lvlJc w:val="left"/>
      <w:pPr>
        <w:ind w:left="2007" w:hanging="360"/>
      </w:pPr>
    </w:lvl>
    <w:lvl w:ilvl="1" w:tplc="0C0A0019" w:tentative="1">
      <w:start w:val="1"/>
      <w:numFmt w:val="lowerLetter"/>
      <w:lvlText w:val="%2."/>
      <w:lvlJc w:val="left"/>
      <w:pPr>
        <w:ind w:left="2727" w:hanging="360"/>
      </w:pPr>
    </w:lvl>
    <w:lvl w:ilvl="2" w:tplc="0C0A001B" w:tentative="1">
      <w:start w:val="1"/>
      <w:numFmt w:val="lowerRoman"/>
      <w:lvlText w:val="%3."/>
      <w:lvlJc w:val="right"/>
      <w:pPr>
        <w:ind w:left="3447" w:hanging="180"/>
      </w:pPr>
    </w:lvl>
    <w:lvl w:ilvl="3" w:tplc="0C0A000F" w:tentative="1">
      <w:start w:val="1"/>
      <w:numFmt w:val="decimal"/>
      <w:lvlText w:val="%4."/>
      <w:lvlJc w:val="left"/>
      <w:pPr>
        <w:ind w:left="4167" w:hanging="360"/>
      </w:pPr>
    </w:lvl>
    <w:lvl w:ilvl="4" w:tplc="0C0A0019" w:tentative="1">
      <w:start w:val="1"/>
      <w:numFmt w:val="lowerLetter"/>
      <w:lvlText w:val="%5."/>
      <w:lvlJc w:val="left"/>
      <w:pPr>
        <w:ind w:left="4887" w:hanging="360"/>
      </w:pPr>
    </w:lvl>
    <w:lvl w:ilvl="5" w:tplc="0C0A001B" w:tentative="1">
      <w:start w:val="1"/>
      <w:numFmt w:val="lowerRoman"/>
      <w:lvlText w:val="%6."/>
      <w:lvlJc w:val="right"/>
      <w:pPr>
        <w:ind w:left="5607" w:hanging="180"/>
      </w:pPr>
    </w:lvl>
    <w:lvl w:ilvl="6" w:tplc="0C0A000F" w:tentative="1">
      <w:start w:val="1"/>
      <w:numFmt w:val="decimal"/>
      <w:lvlText w:val="%7."/>
      <w:lvlJc w:val="left"/>
      <w:pPr>
        <w:ind w:left="6327" w:hanging="360"/>
      </w:pPr>
    </w:lvl>
    <w:lvl w:ilvl="7" w:tplc="0C0A0019" w:tentative="1">
      <w:start w:val="1"/>
      <w:numFmt w:val="lowerLetter"/>
      <w:lvlText w:val="%8."/>
      <w:lvlJc w:val="left"/>
      <w:pPr>
        <w:ind w:left="7047" w:hanging="360"/>
      </w:pPr>
    </w:lvl>
    <w:lvl w:ilvl="8" w:tplc="0C0A001B" w:tentative="1">
      <w:start w:val="1"/>
      <w:numFmt w:val="lowerRoman"/>
      <w:lvlText w:val="%9."/>
      <w:lvlJc w:val="right"/>
      <w:pPr>
        <w:ind w:left="7767" w:hanging="180"/>
      </w:pPr>
    </w:lvl>
  </w:abstractNum>
  <w:abstractNum w:abstractNumId="43">
    <w:nsid w:val="00F32765"/>
    <w:multiLevelType w:val="multilevel"/>
    <w:tmpl w:val="223A800A"/>
    <w:lvl w:ilvl="0">
      <w:start w:val="1"/>
      <w:numFmt w:val="decimal"/>
      <w:lvlText w:val="%1-"/>
      <w:lvlJc w:val="left"/>
      <w:pPr>
        <w:tabs>
          <w:tab w:val="num" w:pos="207"/>
        </w:tabs>
        <w:ind w:left="927" w:hanging="360"/>
      </w:pPr>
    </w:lvl>
    <w:lvl w:ilvl="1">
      <w:start w:val="1"/>
      <w:numFmt w:val="decimal"/>
      <w:lvlText w:val="%2."/>
      <w:lvlJc w:val="left"/>
      <w:pPr>
        <w:tabs>
          <w:tab w:val="num" w:pos="207"/>
        </w:tabs>
        <w:ind w:left="1647" w:hanging="360"/>
      </w:pPr>
      <w:rPr>
        <w:rFonts w:hint="default"/>
      </w:rPr>
    </w:lvl>
    <w:lvl w:ilvl="2">
      <w:start w:val="1"/>
      <w:numFmt w:val="lowerRoman"/>
      <w:lvlText w:val="%3."/>
      <w:lvlJc w:val="left"/>
      <w:pPr>
        <w:tabs>
          <w:tab w:val="num" w:pos="207"/>
        </w:tabs>
        <w:ind w:left="2367" w:hanging="180"/>
      </w:pPr>
    </w:lvl>
    <w:lvl w:ilvl="3">
      <w:start w:val="1"/>
      <w:numFmt w:val="decimal"/>
      <w:lvlText w:val="%4."/>
      <w:lvlJc w:val="left"/>
      <w:pPr>
        <w:tabs>
          <w:tab w:val="num" w:pos="207"/>
        </w:tabs>
        <w:ind w:left="3087" w:hanging="360"/>
      </w:pPr>
    </w:lvl>
    <w:lvl w:ilvl="4">
      <w:start w:val="1"/>
      <w:numFmt w:val="lowerLetter"/>
      <w:lvlText w:val="%5."/>
      <w:lvlJc w:val="left"/>
      <w:pPr>
        <w:tabs>
          <w:tab w:val="num" w:pos="207"/>
        </w:tabs>
        <w:ind w:left="3807" w:hanging="360"/>
      </w:pPr>
    </w:lvl>
    <w:lvl w:ilvl="5">
      <w:start w:val="1"/>
      <w:numFmt w:val="lowerRoman"/>
      <w:lvlText w:val="%6."/>
      <w:lvlJc w:val="left"/>
      <w:pPr>
        <w:tabs>
          <w:tab w:val="num" w:pos="207"/>
        </w:tabs>
        <w:ind w:left="4527" w:hanging="180"/>
      </w:pPr>
    </w:lvl>
    <w:lvl w:ilvl="6">
      <w:start w:val="1"/>
      <w:numFmt w:val="decimal"/>
      <w:lvlText w:val="%7."/>
      <w:lvlJc w:val="left"/>
      <w:pPr>
        <w:tabs>
          <w:tab w:val="num" w:pos="207"/>
        </w:tabs>
        <w:ind w:left="5247" w:hanging="360"/>
      </w:pPr>
    </w:lvl>
    <w:lvl w:ilvl="7">
      <w:start w:val="1"/>
      <w:numFmt w:val="lowerLetter"/>
      <w:lvlText w:val="%8."/>
      <w:lvlJc w:val="left"/>
      <w:pPr>
        <w:tabs>
          <w:tab w:val="num" w:pos="207"/>
        </w:tabs>
        <w:ind w:left="5967" w:hanging="360"/>
      </w:pPr>
    </w:lvl>
    <w:lvl w:ilvl="8">
      <w:start w:val="1"/>
      <w:numFmt w:val="lowerRoman"/>
      <w:lvlText w:val="%9."/>
      <w:lvlJc w:val="left"/>
      <w:pPr>
        <w:tabs>
          <w:tab w:val="num" w:pos="207"/>
        </w:tabs>
        <w:ind w:left="6687" w:hanging="180"/>
      </w:pPr>
    </w:lvl>
  </w:abstractNum>
  <w:abstractNum w:abstractNumId="44">
    <w:nsid w:val="05000E8F"/>
    <w:multiLevelType w:val="hybridMultilevel"/>
    <w:tmpl w:val="5ABEA60E"/>
    <w:lvl w:ilvl="0" w:tplc="00000007">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05845703"/>
    <w:multiLevelType w:val="hybridMultilevel"/>
    <w:tmpl w:val="A9E690B0"/>
    <w:lvl w:ilvl="0" w:tplc="0C0A0001">
      <w:start w:val="1"/>
      <w:numFmt w:val="bullet"/>
      <w:lvlText w:val=""/>
      <w:lvlJc w:val="left"/>
      <w:pPr>
        <w:ind w:left="927" w:hanging="360"/>
      </w:pPr>
      <w:rPr>
        <w:rFonts w:ascii="Symbol" w:hAnsi="Symbol" w:hint="default"/>
      </w:rPr>
    </w:lvl>
    <w:lvl w:ilvl="1" w:tplc="04030003">
      <w:start w:val="1"/>
      <w:numFmt w:val="decimal"/>
      <w:lvlText w:val="%2."/>
      <w:lvlJc w:val="left"/>
      <w:pPr>
        <w:tabs>
          <w:tab w:val="num" w:pos="1440"/>
        </w:tabs>
        <w:ind w:left="1440" w:hanging="360"/>
      </w:pPr>
    </w:lvl>
    <w:lvl w:ilvl="2" w:tplc="04030005">
      <w:start w:val="1"/>
      <w:numFmt w:val="decimal"/>
      <w:lvlText w:val="%3."/>
      <w:lvlJc w:val="left"/>
      <w:pPr>
        <w:tabs>
          <w:tab w:val="num" w:pos="2160"/>
        </w:tabs>
        <w:ind w:left="2160" w:hanging="360"/>
      </w:pPr>
    </w:lvl>
    <w:lvl w:ilvl="3" w:tplc="04030001">
      <w:start w:val="1"/>
      <w:numFmt w:val="decimal"/>
      <w:lvlText w:val="%4."/>
      <w:lvlJc w:val="left"/>
      <w:pPr>
        <w:tabs>
          <w:tab w:val="num" w:pos="2880"/>
        </w:tabs>
        <w:ind w:left="2880" w:hanging="360"/>
      </w:pPr>
    </w:lvl>
    <w:lvl w:ilvl="4" w:tplc="04030003">
      <w:start w:val="1"/>
      <w:numFmt w:val="decimal"/>
      <w:lvlText w:val="%5."/>
      <w:lvlJc w:val="left"/>
      <w:pPr>
        <w:tabs>
          <w:tab w:val="num" w:pos="3600"/>
        </w:tabs>
        <w:ind w:left="3600" w:hanging="360"/>
      </w:pPr>
    </w:lvl>
    <w:lvl w:ilvl="5" w:tplc="04030005">
      <w:start w:val="1"/>
      <w:numFmt w:val="decimal"/>
      <w:lvlText w:val="%6."/>
      <w:lvlJc w:val="left"/>
      <w:pPr>
        <w:tabs>
          <w:tab w:val="num" w:pos="4320"/>
        </w:tabs>
        <w:ind w:left="4320" w:hanging="360"/>
      </w:pPr>
    </w:lvl>
    <w:lvl w:ilvl="6" w:tplc="04030001">
      <w:start w:val="1"/>
      <w:numFmt w:val="decimal"/>
      <w:lvlText w:val="%7."/>
      <w:lvlJc w:val="left"/>
      <w:pPr>
        <w:tabs>
          <w:tab w:val="num" w:pos="5040"/>
        </w:tabs>
        <w:ind w:left="5040" w:hanging="360"/>
      </w:pPr>
    </w:lvl>
    <w:lvl w:ilvl="7" w:tplc="04030003">
      <w:start w:val="1"/>
      <w:numFmt w:val="decimal"/>
      <w:lvlText w:val="%8."/>
      <w:lvlJc w:val="left"/>
      <w:pPr>
        <w:tabs>
          <w:tab w:val="num" w:pos="5760"/>
        </w:tabs>
        <w:ind w:left="5760" w:hanging="360"/>
      </w:pPr>
    </w:lvl>
    <w:lvl w:ilvl="8" w:tplc="04030005">
      <w:start w:val="1"/>
      <w:numFmt w:val="decimal"/>
      <w:lvlText w:val="%9."/>
      <w:lvlJc w:val="left"/>
      <w:pPr>
        <w:tabs>
          <w:tab w:val="num" w:pos="6480"/>
        </w:tabs>
        <w:ind w:left="6480" w:hanging="360"/>
      </w:pPr>
    </w:lvl>
  </w:abstractNum>
  <w:abstractNum w:abstractNumId="46">
    <w:nsid w:val="06A059D2"/>
    <w:multiLevelType w:val="hybridMultilevel"/>
    <w:tmpl w:val="354021F6"/>
    <w:lvl w:ilvl="0" w:tplc="F124B65E">
      <w:start w:val="7"/>
      <w:numFmt w:val="bullet"/>
      <w:lvlText w:val="-"/>
      <w:lvlJc w:val="left"/>
      <w:pPr>
        <w:ind w:left="720" w:hanging="360"/>
      </w:pPr>
      <w:rPr>
        <w:rFonts w:ascii="Verdana" w:eastAsia="Calibri" w:hAnsi="Verdana" w:cs="Verdana" w:hint="default"/>
      </w:rPr>
    </w:lvl>
    <w:lvl w:ilvl="1" w:tplc="9FA89A58">
      <w:start w:val="1"/>
      <w:numFmt w:val="bullet"/>
      <w:lvlText w:val="-"/>
      <w:lvlJc w:val="left"/>
      <w:pPr>
        <w:ind w:left="1440" w:hanging="360"/>
      </w:pPr>
      <w:rPr>
        <w:rFonts w:ascii="Arial" w:hAnsi="Arial" w:cs="Times New Roman"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7">
    <w:nsid w:val="09BD55CF"/>
    <w:multiLevelType w:val="hybridMultilevel"/>
    <w:tmpl w:val="82A8E2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0A9B1E55"/>
    <w:multiLevelType w:val="multilevel"/>
    <w:tmpl w:val="C0285CB6"/>
    <w:name w:val="WW8Num12"/>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0"/>
        </w:tabs>
        <w:ind w:left="1440" w:hanging="360"/>
      </w:pPr>
      <w:rPr>
        <w:rFonts w:hint="default"/>
      </w:rPr>
    </w:lvl>
    <w:lvl w:ilvl="2">
      <w:start w:val="1"/>
      <w:numFmt w:val="lowerRoman"/>
      <w:lvlText w:val="%3."/>
      <w:lvlJc w:val="lef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lef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left"/>
      <w:pPr>
        <w:tabs>
          <w:tab w:val="num" w:pos="0"/>
        </w:tabs>
        <w:ind w:left="6480" w:hanging="180"/>
      </w:pPr>
      <w:rPr>
        <w:rFonts w:hint="default"/>
      </w:rPr>
    </w:lvl>
  </w:abstractNum>
  <w:abstractNum w:abstractNumId="49">
    <w:nsid w:val="0AF47614"/>
    <w:multiLevelType w:val="hybridMultilevel"/>
    <w:tmpl w:val="71DC75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0CD332F6"/>
    <w:multiLevelType w:val="hybridMultilevel"/>
    <w:tmpl w:val="A9CC713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17250B4E"/>
    <w:multiLevelType w:val="hybridMultilevel"/>
    <w:tmpl w:val="CFC65E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17B07B06"/>
    <w:multiLevelType w:val="hybridMultilevel"/>
    <w:tmpl w:val="B248F5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185B0313"/>
    <w:multiLevelType w:val="hybridMultilevel"/>
    <w:tmpl w:val="548E57F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1C285C5F"/>
    <w:multiLevelType w:val="hybridMultilevel"/>
    <w:tmpl w:val="059A59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1DB265F1"/>
    <w:multiLevelType w:val="multilevel"/>
    <w:tmpl w:val="ED323680"/>
    <w:name w:val="WW8Num13"/>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0"/>
        </w:tabs>
        <w:ind w:left="1440" w:hanging="360"/>
      </w:pPr>
      <w:rPr>
        <w:rFonts w:hint="default"/>
      </w:rPr>
    </w:lvl>
    <w:lvl w:ilvl="2">
      <w:start w:val="1"/>
      <w:numFmt w:val="lowerRoman"/>
      <w:lvlText w:val="%3."/>
      <w:lvlJc w:val="lef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lef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left"/>
      <w:pPr>
        <w:tabs>
          <w:tab w:val="num" w:pos="0"/>
        </w:tabs>
        <w:ind w:left="6480" w:hanging="180"/>
      </w:pPr>
      <w:rPr>
        <w:rFonts w:hint="default"/>
      </w:rPr>
    </w:lvl>
  </w:abstractNum>
  <w:abstractNum w:abstractNumId="56">
    <w:nsid w:val="1E5C64EC"/>
    <w:multiLevelType w:val="hybridMultilevel"/>
    <w:tmpl w:val="008681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1F000329"/>
    <w:multiLevelType w:val="hybridMultilevel"/>
    <w:tmpl w:val="DC32FF70"/>
    <w:lvl w:ilvl="0" w:tplc="00000007">
      <w:start w:val="1"/>
      <w:numFmt w:val="bullet"/>
      <w:lvlText w:val="-"/>
      <w:lvlJc w:val="left"/>
      <w:pPr>
        <w:ind w:left="1287" w:hanging="360"/>
      </w:pPr>
      <w:rPr>
        <w:rFonts w:ascii="Calibri" w:hAnsi="Calibri"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58">
    <w:nsid w:val="20D138F0"/>
    <w:multiLevelType w:val="hybridMultilevel"/>
    <w:tmpl w:val="2ACE82A0"/>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nsid w:val="21AF6C43"/>
    <w:multiLevelType w:val="hybridMultilevel"/>
    <w:tmpl w:val="4F7802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2214171E"/>
    <w:multiLevelType w:val="hybridMultilevel"/>
    <w:tmpl w:val="0B1CA85C"/>
    <w:lvl w:ilvl="0" w:tplc="00000007">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22FB228D"/>
    <w:multiLevelType w:val="hybridMultilevel"/>
    <w:tmpl w:val="531A69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2CAB56B0"/>
    <w:multiLevelType w:val="hybridMultilevel"/>
    <w:tmpl w:val="BE7AFC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2DA132C8"/>
    <w:multiLevelType w:val="hybridMultilevel"/>
    <w:tmpl w:val="A468B8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31960122"/>
    <w:multiLevelType w:val="hybridMultilevel"/>
    <w:tmpl w:val="27B47C1E"/>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65">
    <w:nsid w:val="322025EA"/>
    <w:multiLevelType w:val="hybridMultilevel"/>
    <w:tmpl w:val="59B291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34B83E5A"/>
    <w:multiLevelType w:val="hybridMultilevel"/>
    <w:tmpl w:val="6D86184E"/>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7">
    <w:nsid w:val="350B2450"/>
    <w:multiLevelType w:val="hybridMultilevel"/>
    <w:tmpl w:val="6F50DF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3BD35CF0"/>
    <w:multiLevelType w:val="hybridMultilevel"/>
    <w:tmpl w:val="733E7BEC"/>
    <w:lvl w:ilvl="0" w:tplc="0C0A000F">
      <w:start w:val="1"/>
      <w:numFmt w:val="decimal"/>
      <w:lvlText w:val="%1."/>
      <w:lvlJc w:val="left"/>
      <w:pPr>
        <w:ind w:left="1713" w:hanging="360"/>
      </w:pPr>
    </w:lvl>
    <w:lvl w:ilvl="1" w:tplc="0C0A0019" w:tentative="1">
      <w:start w:val="1"/>
      <w:numFmt w:val="lowerLetter"/>
      <w:lvlText w:val="%2."/>
      <w:lvlJc w:val="left"/>
      <w:pPr>
        <w:ind w:left="2433" w:hanging="360"/>
      </w:pPr>
    </w:lvl>
    <w:lvl w:ilvl="2" w:tplc="0C0A001B" w:tentative="1">
      <w:start w:val="1"/>
      <w:numFmt w:val="lowerRoman"/>
      <w:lvlText w:val="%3."/>
      <w:lvlJc w:val="right"/>
      <w:pPr>
        <w:ind w:left="3153" w:hanging="180"/>
      </w:pPr>
    </w:lvl>
    <w:lvl w:ilvl="3" w:tplc="0C0A000F" w:tentative="1">
      <w:start w:val="1"/>
      <w:numFmt w:val="decimal"/>
      <w:lvlText w:val="%4."/>
      <w:lvlJc w:val="left"/>
      <w:pPr>
        <w:ind w:left="3873" w:hanging="360"/>
      </w:pPr>
    </w:lvl>
    <w:lvl w:ilvl="4" w:tplc="0C0A0019" w:tentative="1">
      <w:start w:val="1"/>
      <w:numFmt w:val="lowerLetter"/>
      <w:lvlText w:val="%5."/>
      <w:lvlJc w:val="left"/>
      <w:pPr>
        <w:ind w:left="4593" w:hanging="360"/>
      </w:pPr>
    </w:lvl>
    <w:lvl w:ilvl="5" w:tplc="0C0A001B" w:tentative="1">
      <w:start w:val="1"/>
      <w:numFmt w:val="lowerRoman"/>
      <w:lvlText w:val="%6."/>
      <w:lvlJc w:val="right"/>
      <w:pPr>
        <w:ind w:left="5313" w:hanging="180"/>
      </w:pPr>
    </w:lvl>
    <w:lvl w:ilvl="6" w:tplc="0C0A000F" w:tentative="1">
      <w:start w:val="1"/>
      <w:numFmt w:val="decimal"/>
      <w:lvlText w:val="%7."/>
      <w:lvlJc w:val="left"/>
      <w:pPr>
        <w:ind w:left="6033" w:hanging="360"/>
      </w:pPr>
    </w:lvl>
    <w:lvl w:ilvl="7" w:tplc="0C0A0019" w:tentative="1">
      <w:start w:val="1"/>
      <w:numFmt w:val="lowerLetter"/>
      <w:lvlText w:val="%8."/>
      <w:lvlJc w:val="left"/>
      <w:pPr>
        <w:ind w:left="6753" w:hanging="360"/>
      </w:pPr>
    </w:lvl>
    <w:lvl w:ilvl="8" w:tplc="0C0A001B" w:tentative="1">
      <w:start w:val="1"/>
      <w:numFmt w:val="lowerRoman"/>
      <w:lvlText w:val="%9."/>
      <w:lvlJc w:val="right"/>
      <w:pPr>
        <w:ind w:left="7473" w:hanging="180"/>
      </w:pPr>
    </w:lvl>
  </w:abstractNum>
  <w:abstractNum w:abstractNumId="69">
    <w:nsid w:val="3D0E0DCA"/>
    <w:multiLevelType w:val="hybridMultilevel"/>
    <w:tmpl w:val="541AFD04"/>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70">
    <w:nsid w:val="3D8F4EB2"/>
    <w:multiLevelType w:val="multilevel"/>
    <w:tmpl w:val="76FE7ED4"/>
    <w:lvl w:ilvl="0">
      <w:start w:val="1"/>
      <w:numFmt w:val="decimal"/>
      <w:lvlText w:val="%1."/>
      <w:lvlJc w:val="left"/>
      <w:pPr>
        <w:ind w:left="927" w:hanging="360"/>
      </w:pPr>
    </w:lvl>
    <w:lvl w:ilvl="1">
      <w:start w:val="3"/>
      <w:numFmt w:val="decimal"/>
      <w:isLgl/>
      <w:lvlText w:val="%1.%2"/>
      <w:lvlJc w:val="left"/>
      <w:pPr>
        <w:ind w:left="1002" w:hanging="435"/>
      </w:pPr>
      <w:rPr>
        <w:rFonts w:hint="default"/>
      </w:rPr>
    </w:lvl>
    <w:lvl w:ilvl="2">
      <w:start w:val="3"/>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287" w:hanging="72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71">
    <w:nsid w:val="3E254497"/>
    <w:multiLevelType w:val="multilevel"/>
    <w:tmpl w:val="76FE7ED4"/>
    <w:lvl w:ilvl="0">
      <w:start w:val="1"/>
      <w:numFmt w:val="decimal"/>
      <w:lvlText w:val="%1."/>
      <w:lvlJc w:val="left"/>
      <w:pPr>
        <w:ind w:left="1287" w:hanging="360"/>
      </w:pPr>
    </w:lvl>
    <w:lvl w:ilvl="1">
      <w:start w:val="3"/>
      <w:numFmt w:val="decimal"/>
      <w:isLgl/>
      <w:lvlText w:val="%1.%2"/>
      <w:lvlJc w:val="left"/>
      <w:pPr>
        <w:ind w:left="1362" w:hanging="435"/>
      </w:pPr>
      <w:rPr>
        <w:rFonts w:hint="default"/>
      </w:rPr>
    </w:lvl>
    <w:lvl w:ilvl="2">
      <w:start w:val="3"/>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1647" w:hanging="72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007" w:hanging="108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367" w:hanging="1440"/>
      </w:pPr>
      <w:rPr>
        <w:rFonts w:hint="default"/>
      </w:rPr>
    </w:lvl>
  </w:abstractNum>
  <w:abstractNum w:abstractNumId="72">
    <w:nsid w:val="3ED1226F"/>
    <w:multiLevelType w:val="multilevel"/>
    <w:tmpl w:val="8C10C9CE"/>
    <w:name w:val="WW8Num16"/>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0"/>
        </w:tabs>
        <w:ind w:left="1440" w:hanging="360"/>
      </w:pPr>
      <w:rPr>
        <w:rFonts w:hint="default"/>
      </w:rPr>
    </w:lvl>
    <w:lvl w:ilvl="2">
      <w:start w:val="1"/>
      <w:numFmt w:val="lowerRoman"/>
      <w:lvlText w:val="%3."/>
      <w:lvlJc w:val="lef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lef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left"/>
      <w:pPr>
        <w:tabs>
          <w:tab w:val="num" w:pos="0"/>
        </w:tabs>
        <w:ind w:left="6480" w:hanging="180"/>
      </w:pPr>
      <w:rPr>
        <w:rFonts w:hint="default"/>
      </w:rPr>
    </w:lvl>
  </w:abstractNum>
  <w:abstractNum w:abstractNumId="73">
    <w:nsid w:val="41D00839"/>
    <w:multiLevelType w:val="hybridMultilevel"/>
    <w:tmpl w:val="680C0C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45C37B00"/>
    <w:multiLevelType w:val="hybridMultilevel"/>
    <w:tmpl w:val="EB0A6CDA"/>
    <w:lvl w:ilvl="0" w:tplc="0C0A000F">
      <w:start w:val="1"/>
      <w:numFmt w:val="decimal"/>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75">
    <w:nsid w:val="471664F0"/>
    <w:multiLevelType w:val="hybridMultilevel"/>
    <w:tmpl w:val="3DC8A0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nsid w:val="4B64097F"/>
    <w:multiLevelType w:val="hybridMultilevel"/>
    <w:tmpl w:val="1A326F56"/>
    <w:lvl w:ilvl="0" w:tplc="42D07374">
      <w:start w:val="1"/>
      <w:numFmt w:val="lowerRoman"/>
      <w:lvlText w:val="CE%1."/>
      <w:lvlJc w:val="left"/>
      <w:pPr>
        <w:ind w:left="1776" w:hanging="360"/>
      </w:pPr>
      <w:rPr>
        <w:rFonts w:hint="default"/>
      </w:rPr>
    </w:lvl>
    <w:lvl w:ilvl="1" w:tplc="0C0A0019" w:tentative="1">
      <w:start w:val="1"/>
      <w:numFmt w:val="lowerLetter"/>
      <w:lvlText w:val="%2."/>
      <w:lvlJc w:val="left"/>
      <w:pPr>
        <w:ind w:left="1503" w:hanging="360"/>
      </w:pPr>
    </w:lvl>
    <w:lvl w:ilvl="2" w:tplc="0C0A001B" w:tentative="1">
      <w:start w:val="1"/>
      <w:numFmt w:val="lowerRoman"/>
      <w:lvlText w:val="%3."/>
      <w:lvlJc w:val="right"/>
      <w:pPr>
        <w:ind w:left="2223" w:hanging="180"/>
      </w:pPr>
    </w:lvl>
    <w:lvl w:ilvl="3" w:tplc="0C0A000F" w:tentative="1">
      <w:start w:val="1"/>
      <w:numFmt w:val="decimal"/>
      <w:lvlText w:val="%4."/>
      <w:lvlJc w:val="left"/>
      <w:pPr>
        <w:ind w:left="2943" w:hanging="360"/>
      </w:pPr>
    </w:lvl>
    <w:lvl w:ilvl="4" w:tplc="0C0A0019" w:tentative="1">
      <w:start w:val="1"/>
      <w:numFmt w:val="lowerLetter"/>
      <w:lvlText w:val="%5."/>
      <w:lvlJc w:val="left"/>
      <w:pPr>
        <w:ind w:left="3663" w:hanging="360"/>
      </w:pPr>
    </w:lvl>
    <w:lvl w:ilvl="5" w:tplc="0C0A001B" w:tentative="1">
      <w:start w:val="1"/>
      <w:numFmt w:val="lowerRoman"/>
      <w:lvlText w:val="%6."/>
      <w:lvlJc w:val="right"/>
      <w:pPr>
        <w:ind w:left="4383" w:hanging="180"/>
      </w:pPr>
    </w:lvl>
    <w:lvl w:ilvl="6" w:tplc="0C0A000F" w:tentative="1">
      <w:start w:val="1"/>
      <w:numFmt w:val="decimal"/>
      <w:lvlText w:val="%7."/>
      <w:lvlJc w:val="left"/>
      <w:pPr>
        <w:ind w:left="5103" w:hanging="360"/>
      </w:pPr>
    </w:lvl>
    <w:lvl w:ilvl="7" w:tplc="0C0A0019" w:tentative="1">
      <w:start w:val="1"/>
      <w:numFmt w:val="lowerLetter"/>
      <w:lvlText w:val="%8."/>
      <w:lvlJc w:val="left"/>
      <w:pPr>
        <w:ind w:left="5823" w:hanging="360"/>
      </w:pPr>
    </w:lvl>
    <w:lvl w:ilvl="8" w:tplc="0C0A001B" w:tentative="1">
      <w:start w:val="1"/>
      <w:numFmt w:val="lowerRoman"/>
      <w:lvlText w:val="%9."/>
      <w:lvlJc w:val="right"/>
      <w:pPr>
        <w:ind w:left="6543" w:hanging="180"/>
      </w:pPr>
    </w:lvl>
  </w:abstractNum>
  <w:abstractNum w:abstractNumId="77">
    <w:nsid w:val="4D5E4834"/>
    <w:multiLevelType w:val="hybridMultilevel"/>
    <w:tmpl w:val="7F24286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8">
    <w:nsid w:val="4DF16B58"/>
    <w:multiLevelType w:val="hybridMultilevel"/>
    <w:tmpl w:val="D3C0FF10"/>
    <w:lvl w:ilvl="0" w:tplc="04030005">
      <w:start w:val="1"/>
      <w:numFmt w:val="bullet"/>
      <w:lvlText w:val=""/>
      <w:lvlJc w:val="left"/>
      <w:pPr>
        <w:tabs>
          <w:tab w:val="num" w:pos="720"/>
        </w:tabs>
        <w:ind w:left="720" w:hanging="360"/>
      </w:pPr>
      <w:rPr>
        <w:rFonts w:ascii="Wingdings" w:hAnsi="Wingdings" w:hint="default"/>
        <w:sz w:val="18"/>
        <w:szCs w:val="18"/>
      </w:rPr>
    </w:lvl>
    <w:lvl w:ilvl="1" w:tplc="056653DA">
      <w:start w:val="1"/>
      <w:numFmt w:val="decimal"/>
      <w:lvlText w:val="%2."/>
      <w:lvlJc w:val="left"/>
      <w:pPr>
        <w:tabs>
          <w:tab w:val="num" w:pos="1440"/>
        </w:tabs>
        <w:ind w:left="1440" w:hanging="360"/>
      </w:pPr>
    </w:lvl>
    <w:lvl w:ilvl="2" w:tplc="04030005">
      <w:start w:val="1"/>
      <w:numFmt w:val="decimal"/>
      <w:lvlText w:val="%3."/>
      <w:lvlJc w:val="left"/>
      <w:pPr>
        <w:tabs>
          <w:tab w:val="num" w:pos="2160"/>
        </w:tabs>
        <w:ind w:left="2160" w:hanging="360"/>
      </w:pPr>
    </w:lvl>
    <w:lvl w:ilvl="3" w:tplc="0403000F">
      <w:start w:val="1"/>
      <w:numFmt w:val="decimal"/>
      <w:lvlText w:val="%4."/>
      <w:lvlJc w:val="left"/>
      <w:pPr>
        <w:tabs>
          <w:tab w:val="num" w:pos="2880"/>
        </w:tabs>
        <w:ind w:left="2880" w:hanging="360"/>
      </w:pPr>
    </w:lvl>
    <w:lvl w:ilvl="4" w:tplc="04030019">
      <w:start w:val="1"/>
      <w:numFmt w:val="decimal"/>
      <w:lvlText w:val="%5."/>
      <w:lvlJc w:val="left"/>
      <w:pPr>
        <w:tabs>
          <w:tab w:val="num" w:pos="3600"/>
        </w:tabs>
        <w:ind w:left="3600" w:hanging="360"/>
      </w:pPr>
    </w:lvl>
    <w:lvl w:ilvl="5" w:tplc="0403001B">
      <w:start w:val="1"/>
      <w:numFmt w:val="decimal"/>
      <w:lvlText w:val="%6."/>
      <w:lvlJc w:val="left"/>
      <w:pPr>
        <w:tabs>
          <w:tab w:val="num" w:pos="4320"/>
        </w:tabs>
        <w:ind w:left="4320" w:hanging="360"/>
      </w:pPr>
    </w:lvl>
    <w:lvl w:ilvl="6" w:tplc="0403000F">
      <w:start w:val="1"/>
      <w:numFmt w:val="decimal"/>
      <w:lvlText w:val="%7."/>
      <w:lvlJc w:val="left"/>
      <w:pPr>
        <w:tabs>
          <w:tab w:val="num" w:pos="5040"/>
        </w:tabs>
        <w:ind w:left="5040" w:hanging="360"/>
      </w:pPr>
    </w:lvl>
    <w:lvl w:ilvl="7" w:tplc="04030019">
      <w:start w:val="1"/>
      <w:numFmt w:val="decimal"/>
      <w:lvlText w:val="%8."/>
      <w:lvlJc w:val="left"/>
      <w:pPr>
        <w:tabs>
          <w:tab w:val="num" w:pos="5760"/>
        </w:tabs>
        <w:ind w:left="5760" w:hanging="360"/>
      </w:pPr>
    </w:lvl>
    <w:lvl w:ilvl="8" w:tplc="0403001B">
      <w:start w:val="1"/>
      <w:numFmt w:val="decimal"/>
      <w:lvlText w:val="%9."/>
      <w:lvlJc w:val="left"/>
      <w:pPr>
        <w:tabs>
          <w:tab w:val="num" w:pos="6480"/>
        </w:tabs>
        <w:ind w:left="6480" w:hanging="360"/>
      </w:pPr>
    </w:lvl>
  </w:abstractNum>
  <w:abstractNum w:abstractNumId="79">
    <w:nsid w:val="4E293802"/>
    <w:multiLevelType w:val="multilevel"/>
    <w:tmpl w:val="32321FFE"/>
    <w:name w:val="WW8Num18"/>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0"/>
        </w:tabs>
        <w:ind w:left="1440" w:hanging="360"/>
      </w:pPr>
      <w:rPr>
        <w:rFonts w:hint="default"/>
      </w:rPr>
    </w:lvl>
    <w:lvl w:ilvl="2">
      <w:start w:val="1"/>
      <w:numFmt w:val="lowerRoman"/>
      <w:lvlText w:val="%3."/>
      <w:lvlJc w:val="lef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lef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left"/>
      <w:pPr>
        <w:tabs>
          <w:tab w:val="num" w:pos="0"/>
        </w:tabs>
        <w:ind w:left="6480" w:hanging="180"/>
      </w:pPr>
      <w:rPr>
        <w:rFonts w:hint="default"/>
      </w:rPr>
    </w:lvl>
  </w:abstractNum>
  <w:abstractNum w:abstractNumId="80">
    <w:nsid w:val="4EE03789"/>
    <w:multiLevelType w:val="hybridMultilevel"/>
    <w:tmpl w:val="BDDAF7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nsid w:val="53F40FEE"/>
    <w:multiLevelType w:val="hybridMultilevel"/>
    <w:tmpl w:val="B37C4A2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541574B2"/>
    <w:multiLevelType w:val="hybridMultilevel"/>
    <w:tmpl w:val="64522E5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541618BF"/>
    <w:multiLevelType w:val="hybridMultilevel"/>
    <w:tmpl w:val="1478B0EA"/>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nsid w:val="5775682C"/>
    <w:multiLevelType w:val="multilevel"/>
    <w:tmpl w:val="C71E7B82"/>
    <w:name w:val="WW8Num15"/>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0"/>
        </w:tabs>
        <w:ind w:left="1440" w:hanging="360"/>
      </w:pPr>
      <w:rPr>
        <w:rFonts w:hint="default"/>
      </w:rPr>
    </w:lvl>
    <w:lvl w:ilvl="2">
      <w:start w:val="1"/>
      <w:numFmt w:val="lowerRoman"/>
      <w:lvlText w:val="%3."/>
      <w:lvlJc w:val="lef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lef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left"/>
      <w:pPr>
        <w:tabs>
          <w:tab w:val="num" w:pos="0"/>
        </w:tabs>
        <w:ind w:left="6480" w:hanging="180"/>
      </w:pPr>
      <w:rPr>
        <w:rFonts w:hint="default"/>
      </w:rPr>
    </w:lvl>
  </w:abstractNum>
  <w:abstractNum w:abstractNumId="85">
    <w:nsid w:val="58480A39"/>
    <w:multiLevelType w:val="hybridMultilevel"/>
    <w:tmpl w:val="9CB2E086"/>
    <w:lvl w:ilvl="0" w:tplc="00000007">
      <w:start w:val="1"/>
      <w:numFmt w:val="bullet"/>
      <w:lvlText w:val="-"/>
      <w:lvlJc w:val="left"/>
      <w:pPr>
        <w:ind w:left="1287" w:hanging="360"/>
      </w:pPr>
      <w:rPr>
        <w:rFonts w:ascii="Calibri" w:hAnsi="Calibri"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86">
    <w:nsid w:val="61D506D8"/>
    <w:multiLevelType w:val="hybridMultilevel"/>
    <w:tmpl w:val="9BA6D1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nsid w:val="65A239EB"/>
    <w:multiLevelType w:val="hybridMultilevel"/>
    <w:tmpl w:val="6AEC40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nsid w:val="68A3058A"/>
    <w:multiLevelType w:val="hybridMultilevel"/>
    <w:tmpl w:val="634CE1DE"/>
    <w:lvl w:ilvl="0" w:tplc="0C0A0001">
      <w:start w:val="1"/>
      <w:numFmt w:val="bullet"/>
      <w:lvlText w:val=""/>
      <w:lvlJc w:val="left"/>
      <w:pPr>
        <w:ind w:left="884" w:hanging="360"/>
      </w:pPr>
      <w:rPr>
        <w:rFonts w:ascii="Symbol" w:hAnsi="Symbol" w:hint="default"/>
      </w:rPr>
    </w:lvl>
    <w:lvl w:ilvl="1" w:tplc="0C0A0003" w:tentative="1">
      <w:start w:val="1"/>
      <w:numFmt w:val="bullet"/>
      <w:lvlText w:val="o"/>
      <w:lvlJc w:val="left"/>
      <w:pPr>
        <w:ind w:left="1604" w:hanging="360"/>
      </w:pPr>
      <w:rPr>
        <w:rFonts w:ascii="Courier New" w:hAnsi="Courier New" w:cs="Courier New" w:hint="default"/>
      </w:rPr>
    </w:lvl>
    <w:lvl w:ilvl="2" w:tplc="0C0A0005" w:tentative="1">
      <w:start w:val="1"/>
      <w:numFmt w:val="bullet"/>
      <w:lvlText w:val=""/>
      <w:lvlJc w:val="left"/>
      <w:pPr>
        <w:ind w:left="2324" w:hanging="360"/>
      </w:pPr>
      <w:rPr>
        <w:rFonts w:ascii="Wingdings" w:hAnsi="Wingdings" w:hint="default"/>
      </w:rPr>
    </w:lvl>
    <w:lvl w:ilvl="3" w:tplc="0C0A0001" w:tentative="1">
      <w:start w:val="1"/>
      <w:numFmt w:val="bullet"/>
      <w:lvlText w:val=""/>
      <w:lvlJc w:val="left"/>
      <w:pPr>
        <w:ind w:left="3044" w:hanging="360"/>
      </w:pPr>
      <w:rPr>
        <w:rFonts w:ascii="Symbol" w:hAnsi="Symbol" w:hint="default"/>
      </w:rPr>
    </w:lvl>
    <w:lvl w:ilvl="4" w:tplc="0C0A0003" w:tentative="1">
      <w:start w:val="1"/>
      <w:numFmt w:val="bullet"/>
      <w:lvlText w:val="o"/>
      <w:lvlJc w:val="left"/>
      <w:pPr>
        <w:ind w:left="3764" w:hanging="360"/>
      </w:pPr>
      <w:rPr>
        <w:rFonts w:ascii="Courier New" w:hAnsi="Courier New" w:cs="Courier New" w:hint="default"/>
      </w:rPr>
    </w:lvl>
    <w:lvl w:ilvl="5" w:tplc="0C0A0005" w:tentative="1">
      <w:start w:val="1"/>
      <w:numFmt w:val="bullet"/>
      <w:lvlText w:val=""/>
      <w:lvlJc w:val="left"/>
      <w:pPr>
        <w:ind w:left="4484" w:hanging="360"/>
      </w:pPr>
      <w:rPr>
        <w:rFonts w:ascii="Wingdings" w:hAnsi="Wingdings" w:hint="default"/>
      </w:rPr>
    </w:lvl>
    <w:lvl w:ilvl="6" w:tplc="0C0A0001" w:tentative="1">
      <w:start w:val="1"/>
      <w:numFmt w:val="bullet"/>
      <w:lvlText w:val=""/>
      <w:lvlJc w:val="left"/>
      <w:pPr>
        <w:ind w:left="5204" w:hanging="360"/>
      </w:pPr>
      <w:rPr>
        <w:rFonts w:ascii="Symbol" w:hAnsi="Symbol" w:hint="default"/>
      </w:rPr>
    </w:lvl>
    <w:lvl w:ilvl="7" w:tplc="0C0A0003" w:tentative="1">
      <w:start w:val="1"/>
      <w:numFmt w:val="bullet"/>
      <w:lvlText w:val="o"/>
      <w:lvlJc w:val="left"/>
      <w:pPr>
        <w:ind w:left="5924" w:hanging="360"/>
      </w:pPr>
      <w:rPr>
        <w:rFonts w:ascii="Courier New" w:hAnsi="Courier New" w:cs="Courier New" w:hint="default"/>
      </w:rPr>
    </w:lvl>
    <w:lvl w:ilvl="8" w:tplc="0C0A0005" w:tentative="1">
      <w:start w:val="1"/>
      <w:numFmt w:val="bullet"/>
      <w:lvlText w:val=""/>
      <w:lvlJc w:val="left"/>
      <w:pPr>
        <w:ind w:left="6644" w:hanging="360"/>
      </w:pPr>
      <w:rPr>
        <w:rFonts w:ascii="Wingdings" w:hAnsi="Wingdings" w:hint="default"/>
      </w:rPr>
    </w:lvl>
  </w:abstractNum>
  <w:abstractNum w:abstractNumId="89">
    <w:nsid w:val="6960671A"/>
    <w:multiLevelType w:val="multilevel"/>
    <w:tmpl w:val="8A8A62B4"/>
    <w:lvl w:ilvl="0">
      <w:start w:val="1"/>
      <w:numFmt w:val="decimal"/>
      <w:lvlText w:val="%1."/>
      <w:lvlJc w:val="left"/>
      <w:pPr>
        <w:ind w:left="927" w:hanging="360"/>
      </w:pPr>
      <w:rPr>
        <w:rFonts w:hint="default"/>
      </w:rPr>
    </w:lvl>
    <w:lvl w:ilvl="1">
      <w:start w:val="3"/>
      <w:numFmt w:val="decimal"/>
      <w:isLgl/>
      <w:lvlText w:val="%1.%2"/>
      <w:lvlJc w:val="left"/>
      <w:pPr>
        <w:ind w:left="1062" w:hanging="495"/>
      </w:pPr>
      <w:rPr>
        <w:rFonts w:hint="default"/>
      </w:rPr>
    </w:lvl>
    <w:lvl w:ilvl="2">
      <w:start w:val="3"/>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287" w:hanging="72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90">
    <w:nsid w:val="6C665CAC"/>
    <w:multiLevelType w:val="hybridMultilevel"/>
    <w:tmpl w:val="0B0A0448"/>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91">
    <w:nsid w:val="70FE7F69"/>
    <w:multiLevelType w:val="hybridMultilevel"/>
    <w:tmpl w:val="49F6CDAA"/>
    <w:lvl w:ilvl="0" w:tplc="0C0A000F">
      <w:start w:val="1"/>
      <w:numFmt w:val="decimal"/>
      <w:lvlText w:val="%1."/>
      <w:lvlJc w:val="left"/>
      <w:pPr>
        <w:ind w:left="927" w:hanging="360"/>
      </w:p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2">
    <w:nsid w:val="754B211F"/>
    <w:multiLevelType w:val="hybridMultilevel"/>
    <w:tmpl w:val="A560EBD2"/>
    <w:lvl w:ilvl="0" w:tplc="8382A188">
      <w:start w:val="1"/>
      <w:numFmt w:val="decimal"/>
      <w:lvlText w:val="%1."/>
      <w:lvlJc w:val="left"/>
      <w:pPr>
        <w:tabs>
          <w:tab w:val="num" w:pos="207"/>
        </w:tabs>
        <w:ind w:left="927" w:hanging="360"/>
      </w:pPr>
      <w:rPr>
        <w:lang w:val="es-ES"/>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3">
    <w:nsid w:val="7C90783C"/>
    <w:multiLevelType w:val="hybridMultilevel"/>
    <w:tmpl w:val="B5423E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7CFA5405"/>
    <w:multiLevelType w:val="hybridMultilevel"/>
    <w:tmpl w:val="22881F6E"/>
    <w:lvl w:ilvl="0" w:tplc="8382A188">
      <w:start w:val="1"/>
      <w:numFmt w:val="decimal"/>
      <w:lvlText w:val="%1."/>
      <w:lvlJc w:val="left"/>
      <w:pPr>
        <w:tabs>
          <w:tab w:val="num" w:pos="207"/>
        </w:tabs>
        <w:ind w:left="927" w:hanging="360"/>
      </w:pPr>
      <w:rPr>
        <w:lang w:val="es-ES"/>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5">
    <w:nsid w:val="7D627743"/>
    <w:multiLevelType w:val="multilevel"/>
    <w:tmpl w:val="22B00D7A"/>
    <w:lvl w:ilvl="0">
      <w:start w:val="1"/>
      <w:numFmt w:val="bullet"/>
      <w:lvlText w:val=""/>
      <w:lvlJc w:val="left"/>
      <w:pPr>
        <w:tabs>
          <w:tab w:val="num" w:pos="4680"/>
        </w:tabs>
        <w:ind w:left="4680" w:hanging="360"/>
      </w:pPr>
      <w:rPr>
        <w:rFonts w:ascii="Symbol" w:hAnsi="Symbol" w:hint="default"/>
        <w:sz w:val="20"/>
      </w:rPr>
    </w:lvl>
    <w:lvl w:ilvl="1">
      <w:start w:val="1"/>
      <w:numFmt w:val="bullet"/>
      <w:lvlText w:val="o"/>
      <w:lvlJc w:val="left"/>
      <w:pPr>
        <w:tabs>
          <w:tab w:val="num" w:pos="5400"/>
        </w:tabs>
        <w:ind w:left="540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bullet"/>
      <w:lvlText w:val=""/>
      <w:lvlJc w:val="left"/>
      <w:pPr>
        <w:tabs>
          <w:tab w:val="num" w:pos="6840"/>
        </w:tabs>
        <w:ind w:left="6840" w:hanging="360"/>
      </w:pPr>
      <w:rPr>
        <w:rFonts w:ascii="Wingdings" w:hAnsi="Wingdings" w:hint="default"/>
        <w:sz w:val="20"/>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nsid w:val="7DB445EC"/>
    <w:multiLevelType w:val="hybridMultilevel"/>
    <w:tmpl w:val="491632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0"/>
  </w:num>
  <w:num w:numId="2">
    <w:abstractNumId w:val="0"/>
  </w:num>
  <w:num w:numId="3">
    <w:abstractNumId w:val="2"/>
  </w:num>
  <w:num w:numId="4">
    <w:abstractNumId w:val="9"/>
  </w:num>
  <w:num w:numId="5">
    <w:abstractNumId w:val="14"/>
  </w:num>
  <w:num w:numId="6">
    <w:abstractNumId w:val="56"/>
  </w:num>
  <w:num w:numId="7">
    <w:abstractNumId w:val="65"/>
  </w:num>
  <w:num w:numId="8">
    <w:abstractNumId w:val="61"/>
  </w:num>
  <w:num w:numId="9">
    <w:abstractNumId w:val="63"/>
  </w:num>
  <w:num w:numId="10">
    <w:abstractNumId w:val="49"/>
  </w:num>
  <w:num w:numId="11">
    <w:abstractNumId w:val="54"/>
  </w:num>
  <w:num w:numId="12">
    <w:abstractNumId w:val="96"/>
  </w:num>
  <w:num w:numId="13">
    <w:abstractNumId w:val="59"/>
  </w:num>
  <w:num w:numId="14">
    <w:abstractNumId w:val="64"/>
  </w:num>
  <w:num w:numId="15">
    <w:abstractNumId w:val="50"/>
  </w:num>
  <w:num w:numId="16">
    <w:abstractNumId w:val="62"/>
  </w:num>
  <w:num w:numId="17">
    <w:abstractNumId w:val="86"/>
  </w:num>
  <w:num w:numId="18">
    <w:abstractNumId w:val="73"/>
  </w:num>
  <w:num w:numId="19">
    <w:abstractNumId w:val="67"/>
  </w:num>
  <w:num w:numId="20">
    <w:abstractNumId w:val="47"/>
  </w:num>
  <w:num w:numId="21">
    <w:abstractNumId w:val="80"/>
  </w:num>
  <w:num w:numId="22">
    <w:abstractNumId w:val="43"/>
  </w:num>
  <w:num w:numId="23">
    <w:abstractNumId w:val="57"/>
  </w:num>
  <w:num w:numId="24">
    <w:abstractNumId w:val="85"/>
  </w:num>
  <w:num w:numId="25">
    <w:abstractNumId w:val="70"/>
  </w:num>
  <w:num w:numId="26">
    <w:abstractNumId w:val="91"/>
  </w:num>
  <w:num w:numId="27">
    <w:abstractNumId w:val="71"/>
  </w:num>
  <w:num w:numId="28">
    <w:abstractNumId w:val="89"/>
  </w:num>
  <w:num w:numId="29">
    <w:abstractNumId w:val="66"/>
  </w:num>
  <w:num w:numId="30">
    <w:abstractNumId w:val="83"/>
  </w:num>
  <w:num w:numId="31">
    <w:abstractNumId w:val="51"/>
  </w:num>
  <w:num w:numId="32">
    <w:abstractNumId w:val="75"/>
  </w:num>
  <w:num w:numId="33">
    <w:abstractNumId w:val="52"/>
  </w:num>
  <w:num w:numId="34">
    <w:abstractNumId w:val="94"/>
  </w:num>
  <w:num w:numId="35">
    <w:abstractNumId w:val="92"/>
  </w:num>
  <w:num w:numId="36">
    <w:abstractNumId w:val="77"/>
  </w:num>
  <w:num w:numId="37">
    <w:abstractNumId w:val="90"/>
  </w:num>
  <w:num w:numId="38">
    <w:abstractNumId w:val="93"/>
  </w:num>
  <w:num w:numId="39">
    <w:abstractNumId w:val="41"/>
  </w:num>
  <w:num w:numId="40">
    <w:abstractNumId w:val="87"/>
  </w:num>
  <w:num w:numId="41">
    <w:abstractNumId w:val="58"/>
  </w:num>
  <w:num w:numId="42">
    <w:abstractNumId w:val="74"/>
  </w:num>
  <w:num w:numId="43">
    <w:abstractNumId w:val="53"/>
  </w:num>
  <w:num w:numId="44">
    <w:abstractNumId w:val="81"/>
  </w:num>
  <w:num w:numId="45">
    <w:abstractNumId w:val="82"/>
  </w:num>
  <w:num w:numId="46">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5"/>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0"/>
  </w:num>
  <w:num w:numId="51">
    <w:abstractNumId w:val="45"/>
  </w:num>
  <w:num w:numId="52">
    <w:abstractNumId w:val="46"/>
  </w:num>
  <w:num w:numId="53">
    <w:abstractNumId w:val="69"/>
  </w:num>
  <w:num w:numId="54">
    <w:abstractNumId w:val="42"/>
  </w:num>
  <w:num w:numId="55">
    <w:abstractNumId w:val="88"/>
  </w:num>
  <w:num w:numId="56">
    <w:abstractNumId w:val="44"/>
  </w:num>
  <w:num w:numId="57">
    <w:abstractNumId w:val="68"/>
  </w:num>
  <w:num w:numId="58">
    <w:abstractNumId w:val="76"/>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5"/>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54274">
      <o:colormenu v:ext="edit" fillcolor="none [2404]"/>
    </o:shapedefaults>
  </w:hdrShapeDefaults>
  <w:footnotePr>
    <w:footnote w:id="-1"/>
    <w:footnote w:id="0"/>
  </w:footnotePr>
  <w:endnotePr>
    <w:endnote w:id="-1"/>
    <w:endnote w:id="0"/>
  </w:endnotePr>
  <w:compat>
    <w:useFELayout/>
  </w:compat>
  <w:rsids>
    <w:rsidRoot w:val="000A326E"/>
    <w:rsid w:val="000347A7"/>
    <w:rsid w:val="00041ABC"/>
    <w:rsid w:val="00066409"/>
    <w:rsid w:val="00070420"/>
    <w:rsid w:val="000704DE"/>
    <w:rsid w:val="00080C45"/>
    <w:rsid w:val="00093CCA"/>
    <w:rsid w:val="000A139E"/>
    <w:rsid w:val="000A326E"/>
    <w:rsid w:val="000B0913"/>
    <w:rsid w:val="000B5BCB"/>
    <w:rsid w:val="000C1458"/>
    <w:rsid w:val="000E34A8"/>
    <w:rsid w:val="000E36A0"/>
    <w:rsid w:val="00110D35"/>
    <w:rsid w:val="00135554"/>
    <w:rsid w:val="00135FA3"/>
    <w:rsid w:val="001504CC"/>
    <w:rsid w:val="00153956"/>
    <w:rsid w:val="001916F8"/>
    <w:rsid w:val="001A3309"/>
    <w:rsid w:val="001A680A"/>
    <w:rsid w:val="00215B9C"/>
    <w:rsid w:val="00240C4F"/>
    <w:rsid w:val="00244020"/>
    <w:rsid w:val="002736F1"/>
    <w:rsid w:val="0028756D"/>
    <w:rsid w:val="00291EDA"/>
    <w:rsid w:val="00294798"/>
    <w:rsid w:val="002B02C9"/>
    <w:rsid w:val="002D11B7"/>
    <w:rsid w:val="002F72AC"/>
    <w:rsid w:val="0031052E"/>
    <w:rsid w:val="00313E38"/>
    <w:rsid w:val="00345C92"/>
    <w:rsid w:val="00390C18"/>
    <w:rsid w:val="00397F7A"/>
    <w:rsid w:val="003E3D49"/>
    <w:rsid w:val="004A7E12"/>
    <w:rsid w:val="00501C7C"/>
    <w:rsid w:val="00502DF9"/>
    <w:rsid w:val="00550FF9"/>
    <w:rsid w:val="005720B0"/>
    <w:rsid w:val="005A01F0"/>
    <w:rsid w:val="005A089A"/>
    <w:rsid w:val="005A20F6"/>
    <w:rsid w:val="005A7128"/>
    <w:rsid w:val="005C6E4E"/>
    <w:rsid w:val="005D1C5E"/>
    <w:rsid w:val="0060422C"/>
    <w:rsid w:val="006156EC"/>
    <w:rsid w:val="00620D1C"/>
    <w:rsid w:val="00670716"/>
    <w:rsid w:val="00682E45"/>
    <w:rsid w:val="006849AD"/>
    <w:rsid w:val="006A223B"/>
    <w:rsid w:val="006B470F"/>
    <w:rsid w:val="006C12D5"/>
    <w:rsid w:val="006F6A2F"/>
    <w:rsid w:val="00707FE7"/>
    <w:rsid w:val="007230C1"/>
    <w:rsid w:val="00742A48"/>
    <w:rsid w:val="0074345C"/>
    <w:rsid w:val="00764D82"/>
    <w:rsid w:val="007A75C5"/>
    <w:rsid w:val="007C30C1"/>
    <w:rsid w:val="007C4004"/>
    <w:rsid w:val="007D1BDF"/>
    <w:rsid w:val="007D2854"/>
    <w:rsid w:val="00804191"/>
    <w:rsid w:val="008057DD"/>
    <w:rsid w:val="00832DA5"/>
    <w:rsid w:val="008443A8"/>
    <w:rsid w:val="008470FD"/>
    <w:rsid w:val="008848DB"/>
    <w:rsid w:val="008B05F2"/>
    <w:rsid w:val="008B792D"/>
    <w:rsid w:val="008C74C1"/>
    <w:rsid w:val="008D2F81"/>
    <w:rsid w:val="008D4844"/>
    <w:rsid w:val="00932912"/>
    <w:rsid w:val="00933D08"/>
    <w:rsid w:val="009469FA"/>
    <w:rsid w:val="00962ECC"/>
    <w:rsid w:val="009703F3"/>
    <w:rsid w:val="00974257"/>
    <w:rsid w:val="00981B8A"/>
    <w:rsid w:val="0099114A"/>
    <w:rsid w:val="009C75C7"/>
    <w:rsid w:val="009C7B89"/>
    <w:rsid w:val="009E000F"/>
    <w:rsid w:val="009E0BBF"/>
    <w:rsid w:val="00A153E3"/>
    <w:rsid w:val="00A261E5"/>
    <w:rsid w:val="00A6241B"/>
    <w:rsid w:val="00A773B9"/>
    <w:rsid w:val="00AA42A8"/>
    <w:rsid w:val="00AB1711"/>
    <w:rsid w:val="00AB419C"/>
    <w:rsid w:val="00AB4A25"/>
    <w:rsid w:val="00AD3EEA"/>
    <w:rsid w:val="00AE1D04"/>
    <w:rsid w:val="00B705C5"/>
    <w:rsid w:val="00B83F80"/>
    <w:rsid w:val="00BB12D2"/>
    <w:rsid w:val="00BD38F6"/>
    <w:rsid w:val="00C040C5"/>
    <w:rsid w:val="00C30C99"/>
    <w:rsid w:val="00C40E9F"/>
    <w:rsid w:val="00C428B4"/>
    <w:rsid w:val="00C452F2"/>
    <w:rsid w:val="00C70CBB"/>
    <w:rsid w:val="00C7330A"/>
    <w:rsid w:val="00C77A61"/>
    <w:rsid w:val="00C8391D"/>
    <w:rsid w:val="00D467B1"/>
    <w:rsid w:val="00D85F12"/>
    <w:rsid w:val="00D970AD"/>
    <w:rsid w:val="00DB0373"/>
    <w:rsid w:val="00DC7095"/>
    <w:rsid w:val="00DF53D6"/>
    <w:rsid w:val="00DF7AF3"/>
    <w:rsid w:val="00E31E4B"/>
    <w:rsid w:val="00E37049"/>
    <w:rsid w:val="00E54B07"/>
    <w:rsid w:val="00ED0A92"/>
    <w:rsid w:val="00ED7EF1"/>
    <w:rsid w:val="00EF3546"/>
    <w:rsid w:val="00EF5A32"/>
    <w:rsid w:val="00F06D20"/>
    <w:rsid w:val="00F1178F"/>
    <w:rsid w:val="00F22960"/>
    <w:rsid w:val="00F31823"/>
    <w:rsid w:val="00F50994"/>
    <w:rsid w:val="00FE1608"/>
    <w:rsid w:val="00FE1F85"/>
    <w:rsid w:val="00FF7BB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4274">
      <o:colormenu v:ext="edit" fillcolor="none [2404]"/>
    </o:shapedefaults>
    <o:shapelayout v:ext="edit">
      <o:idmap v:ext="edit" data="1,38,39,40,41,42,43,44,4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lin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4DE"/>
    <w:pPr>
      <w:spacing w:after="120" w:line="240" w:lineRule="auto"/>
      <w:ind w:left="567"/>
    </w:pPr>
  </w:style>
  <w:style w:type="paragraph" w:styleId="Ttulo1">
    <w:name w:val="heading 1"/>
    <w:basedOn w:val="Normal"/>
    <w:next w:val="Normal"/>
    <w:link w:val="Ttulo1Car"/>
    <w:uiPriority w:val="9"/>
    <w:qFormat/>
    <w:rsid w:val="000C1458"/>
    <w:pPr>
      <w:spacing w:before="360" w:after="360"/>
      <w:ind w:left="0"/>
      <w:jc w:val="left"/>
      <w:outlineLvl w:val="0"/>
    </w:pPr>
    <w:rPr>
      <w:smallCaps/>
      <w:spacing w:val="5"/>
      <w:sz w:val="28"/>
      <w:szCs w:val="32"/>
    </w:rPr>
  </w:style>
  <w:style w:type="paragraph" w:styleId="Ttulo2">
    <w:name w:val="heading 2"/>
    <w:basedOn w:val="Normal"/>
    <w:next w:val="Normal"/>
    <w:link w:val="Ttulo2Car"/>
    <w:autoRedefine/>
    <w:unhideWhenUsed/>
    <w:qFormat/>
    <w:rsid w:val="00E37049"/>
    <w:pPr>
      <w:spacing w:before="240" w:after="240"/>
      <w:ind w:left="340" w:hanging="340"/>
      <w:jc w:val="left"/>
      <w:outlineLvl w:val="1"/>
    </w:pPr>
    <w:rPr>
      <w:smallCaps/>
      <w:spacing w:val="5"/>
      <w:sz w:val="24"/>
      <w:szCs w:val="28"/>
      <w:lang w:val="es-ES"/>
    </w:rPr>
  </w:style>
  <w:style w:type="paragraph" w:styleId="Ttulo3">
    <w:name w:val="heading 3"/>
    <w:basedOn w:val="Normal"/>
    <w:next w:val="Normal"/>
    <w:link w:val="Ttulo3Car"/>
    <w:uiPriority w:val="9"/>
    <w:unhideWhenUsed/>
    <w:qFormat/>
    <w:rsid w:val="00E37049"/>
    <w:pPr>
      <w:spacing w:before="120"/>
      <w:ind w:left="340" w:hanging="340"/>
      <w:jc w:val="left"/>
      <w:outlineLvl w:val="2"/>
    </w:pPr>
    <w:rPr>
      <w:smallCaps/>
      <w:spacing w:val="5"/>
      <w:sz w:val="22"/>
      <w:szCs w:val="24"/>
    </w:rPr>
  </w:style>
  <w:style w:type="paragraph" w:styleId="Ttulo4">
    <w:name w:val="heading 4"/>
    <w:basedOn w:val="Normal"/>
    <w:next w:val="Normal"/>
    <w:link w:val="Ttulo4Car"/>
    <w:uiPriority w:val="9"/>
    <w:unhideWhenUsed/>
    <w:qFormat/>
    <w:rsid w:val="0074345C"/>
    <w:pPr>
      <w:spacing w:before="240" w:after="0"/>
      <w:jc w:val="left"/>
      <w:outlineLvl w:val="3"/>
    </w:pPr>
    <w:rPr>
      <w:b/>
      <w:smallCaps/>
      <w:spacing w:val="10"/>
      <w:szCs w:val="22"/>
    </w:rPr>
  </w:style>
  <w:style w:type="paragraph" w:styleId="Ttulo5">
    <w:name w:val="heading 5"/>
    <w:basedOn w:val="Normal"/>
    <w:next w:val="Normal"/>
    <w:link w:val="Ttulo5Car"/>
    <w:uiPriority w:val="9"/>
    <w:semiHidden/>
    <w:unhideWhenUsed/>
    <w:qFormat/>
    <w:rsid w:val="000A326E"/>
    <w:pPr>
      <w:spacing w:before="200" w:after="0"/>
      <w:jc w:val="left"/>
      <w:outlineLvl w:val="4"/>
    </w:pPr>
    <w:rPr>
      <w:smallCaps/>
      <w:color w:val="943634" w:themeColor="accent2" w:themeShade="BF"/>
      <w:spacing w:val="10"/>
      <w:szCs w:val="26"/>
    </w:rPr>
  </w:style>
  <w:style w:type="paragraph" w:styleId="Ttulo6">
    <w:name w:val="heading 6"/>
    <w:basedOn w:val="Normal"/>
    <w:next w:val="Normal"/>
    <w:link w:val="Ttulo6Car"/>
    <w:uiPriority w:val="9"/>
    <w:unhideWhenUsed/>
    <w:qFormat/>
    <w:rsid w:val="000A326E"/>
    <w:pPr>
      <w:spacing w:after="0"/>
      <w:jc w:val="left"/>
      <w:outlineLvl w:val="5"/>
    </w:pPr>
    <w:rPr>
      <w:smallCaps/>
      <w:color w:val="C0504D" w:themeColor="accent2"/>
      <w:spacing w:val="5"/>
    </w:rPr>
  </w:style>
  <w:style w:type="paragraph" w:styleId="Ttulo7">
    <w:name w:val="heading 7"/>
    <w:basedOn w:val="Normal"/>
    <w:next w:val="Normal"/>
    <w:link w:val="Ttulo7Car"/>
    <w:uiPriority w:val="9"/>
    <w:unhideWhenUsed/>
    <w:qFormat/>
    <w:rsid w:val="000A326E"/>
    <w:pPr>
      <w:spacing w:after="0"/>
      <w:jc w:val="left"/>
      <w:outlineLvl w:val="6"/>
    </w:pPr>
    <w:rPr>
      <w:b/>
      <w:smallCaps/>
      <w:color w:val="C0504D" w:themeColor="accent2"/>
      <w:spacing w:val="10"/>
    </w:rPr>
  </w:style>
  <w:style w:type="paragraph" w:styleId="Ttulo8">
    <w:name w:val="heading 8"/>
    <w:basedOn w:val="Normal"/>
    <w:next w:val="Normal"/>
    <w:link w:val="Ttulo8Car"/>
    <w:uiPriority w:val="9"/>
    <w:semiHidden/>
    <w:unhideWhenUsed/>
    <w:qFormat/>
    <w:rsid w:val="000A326E"/>
    <w:pPr>
      <w:spacing w:after="0"/>
      <w:jc w:val="left"/>
      <w:outlineLvl w:val="7"/>
    </w:pPr>
    <w:rPr>
      <w:b/>
      <w:i/>
      <w:smallCaps/>
      <w:color w:val="943634" w:themeColor="accent2" w:themeShade="BF"/>
    </w:rPr>
  </w:style>
  <w:style w:type="paragraph" w:styleId="Ttulo9">
    <w:name w:val="heading 9"/>
    <w:basedOn w:val="Normal"/>
    <w:next w:val="Normal"/>
    <w:link w:val="Ttulo9Car"/>
    <w:uiPriority w:val="9"/>
    <w:semiHidden/>
    <w:unhideWhenUsed/>
    <w:qFormat/>
    <w:rsid w:val="000A326E"/>
    <w:pPr>
      <w:spacing w:after="0"/>
      <w:jc w:val="left"/>
      <w:outlineLvl w:val="8"/>
    </w:pPr>
    <w:rPr>
      <w:b/>
      <w:i/>
      <w:smallCaps/>
      <w:color w:val="622423" w:themeColor="accent2"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C1458"/>
    <w:rPr>
      <w:smallCaps/>
      <w:spacing w:val="5"/>
      <w:sz w:val="28"/>
      <w:szCs w:val="32"/>
    </w:rPr>
  </w:style>
  <w:style w:type="character" w:customStyle="1" w:styleId="Ttulo2Car">
    <w:name w:val="Título 2 Car"/>
    <w:basedOn w:val="Fuentedeprrafopredeter"/>
    <w:link w:val="Ttulo2"/>
    <w:rsid w:val="00E37049"/>
    <w:rPr>
      <w:smallCaps/>
      <w:spacing w:val="5"/>
      <w:sz w:val="24"/>
      <w:szCs w:val="28"/>
      <w:lang w:val="es-ES"/>
    </w:rPr>
  </w:style>
  <w:style w:type="character" w:customStyle="1" w:styleId="Ttulo3Car">
    <w:name w:val="Título 3 Car"/>
    <w:basedOn w:val="Fuentedeprrafopredeter"/>
    <w:link w:val="Ttulo3"/>
    <w:uiPriority w:val="9"/>
    <w:rsid w:val="00E37049"/>
    <w:rPr>
      <w:smallCaps/>
      <w:spacing w:val="5"/>
      <w:sz w:val="22"/>
      <w:szCs w:val="24"/>
    </w:rPr>
  </w:style>
  <w:style w:type="character" w:customStyle="1" w:styleId="Ttulo4Car">
    <w:name w:val="Título 4 Car"/>
    <w:basedOn w:val="Fuentedeprrafopredeter"/>
    <w:link w:val="Ttulo4"/>
    <w:uiPriority w:val="9"/>
    <w:rsid w:val="0074345C"/>
    <w:rPr>
      <w:b/>
      <w:smallCaps/>
      <w:spacing w:val="10"/>
      <w:szCs w:val="22"/>
    </w:rPr>
  </w:style>
  <w:style w:type="character" w:customStyle="1" w:styleId="Ttulo5Car">
    <w:name w:val="Título 5 Car"/>
    <w:basedOn w:val="Fuentedeprrafopredeter"/>
    <w:link w:val="Ttulo5"/>
    <w:uiPriority w:val="9"/>
    <w:semiHidden/>
    <w:rsid w:val="000A326E"/>
    <w:rPr>
      <w:smallCaps/>
      <w:color w:val="943634" w:themeColor="accent2" w:themeShade="BF"/>
      <w:spacing w:val="10"/>
      <w:sz w:val="22"/>
      <w:szCs w:val="26"/>
    </w:rPr>
  </w:style>
  <w:style w:type="character" w:customStyle="1" w:styleId="Ttulo6Car">
    <w:name w:val="Título 6 Car"/>
    <w:basedOn w:val="Fuentedeprrafopredeter"/>
    <w:link w:val="Ttulo6"/>
    <w:uiPriority w:val="9"/>
    <w:rsid w:val="000A326E"/>
    <w:rPr>
      <w:smallCaps/>
      <w:color w:val="C0504D" w:themeColor="accent2"/>
      <w:spacing w:val="5"/>
      <w:sz w:val="22"/>
    </w:rPr>
  </w:style>
  <w:style w:type="character" w:customStyle="1" w:styleId="Ttulo7Car">
    <w:name w:val="Título 7 Car"/>
    <w:basedOn w:val="Fuentedeprrafopredeter"/>
    <w:link w:val="Ttulo7"/>
    <w:uiPriority w:val="9"/>
    <w:rsid w:val="000A326E"/>
    <w:rPr>
      <w:b/>
      <w:smallCaps/>
      <w:color w:val="C0504D" w:themeColor="accent2"/>
      <w:spacing w:val="10"/>
    </w:rPr>
  </w:style>
  <w:style w:type="character" w:customStyle="1" w:styleId="Ttulo8Car">
    <w:name w:val="Título 8 Car"/>
    <w:basedOn w:val="Fuentedeprrafopredeter"/>
    <w:link w:val="Ttulo8"/>
    <w:uiPriority w:val="9"/>
    <w:semiHidden/>
    <w:rsid w:val="000A326E"/>
    <w:rPr>
      <w:b/>
      <w:i/>
      <w:smallCaps/>
      <w:color w:val="943634" w:themeColor="accent2" w:themeShade="BF"/>
    </w:rPr>
  </w:style>
  <w:style w:type="character" w:customStyle="1" w:styleId="Ttulo9Car">
    <w:name w:val="Título 9 Car"/>
    <w:basedOn w:val="Fuentedeprrafopredeter"/>
    <w:link w:val="Ttulo9"/>
    <w:uiPriority w:val="9"/>
    <w:semiHidden/>
    <w:rsid w:val="000A326E"/>
    <w:rPr>
      <w:b/>
      <w:i/>
      <w:smallCaps/>
      <w:color w:val="622423" w:themeColor="accent2" w:themeShade="7F"/>
    </w:rPr>
  </w:style>
  <w:style w:type="character" w:customStyle="1" w:styleId="WW8Num1z1">
    <w:name w:val="WW8Num1z1"/>
    <w:rsid w:val="000A326E"/>
    <w:rPr>
      <w:rFonts w:ascii="Symbol" w:hAnsi="Symbol"/>
    </w:rPr>
  </w:style>
  <w:style w:type="character" w:customStyle="1" w:styleId="WW8Num2z0">
    <w:name w:val="WW8Num2z0"/>
    <w:rsid w:val="000A326E"/>
    <w:rPr>
      <w:rFonts w:ascii="Symbol" w:hAnsi="Symbol"/>
    </w:rPr>
  </w:style>
  <w:style w:type="character" w:customStyle="1" w:styleId="WW8Num3z0">
    <w:name w:val="WW8Num3z0"/>
    <w:rsid w:val="000A326E"/>
    <w:rPr>
      <w:rFonts w:ascii="Wingdings" w:hAnsi="Wingdings"/>
      <w:sz w:val="18"/>
      <w:szCs w:val="18"/>
    </w:rPr>
  </w:style>
  <w:style w:type="character" w:customStyle="1" w:styleId="WW8Num4z0">
    <w:name w:val="WW8Num4z0"/>
    <w:rsid w:val="000A326E"/>
    <w:rPr>
      <w:rFonts w:ascii="Symbol" w:hAnsi="Symbol"/>
    </w:rPr>
  </w:style>
  <w:style w:type="character" w:customStyle="1" w:styleId="WW8Num5z0">
    <w:name w:val="WW8Num5z0"/>
    <w:rsid w:val="000A326E"/>
    <w:rPr>
      <w:rFonts w:ascii="Arial" w:hAnsi="Arial"/>
    </w:rPr>
  </w:style>
  <w:style w:type="character" w:customStyle="1" w:styleId="WW8Num6z0">
    <w:name w:val="WW8Num6z0"/>
    <w:rsid w:val="000A326E"/>
    <w:rPr>
      <w:sz w:val="22"/>
    </w:rPr>
  </w:style>
  <w:style w:type="character" w:customStyle="1" w:styleId="WW8Num7z0">
    <w:name w:val="WW8Num7z0"/>
    <w:rsid w:val="000A326E"/>
    <w:rPr>
      <w:rFonts w:ascii="Verdana" w:eastAsia="Calibri" w:hAnsi="Verdana" w:cs="Verdana"/>
    </w:rPr>
  </w:style>
  <w:style w:type="character" w:customStyle="1" w:styleId="WW8Num7z1">
    <w:name w:val="WW8Num7z1"/>
    <w:rsid w:val="000A326E"/>
    <w:rPr>
      <w:rFonts w:ascii="Arial" w:hAnsi="Arial"/>
    </w:rPr>
  </w:style>
  <w:style w:type="character" w:customStyle="1" w:styleId="WW8Num7z2">
    <w:name w:val="WW8Num7z2"/>
    <w:rsid w:val="000A326E"/>
    <w:rPr>
      <w:rFonts w:ascii="Wingdings" w:hAnsi="Wingdings"/>
    </w:rPr>
  </w:style>
  <w:style w:type="character" w:customStyle="1" w:styleId="WW8Num7z3">
    <w:name w:val="WW8Num7z3"/>
    <w:rsid w:val="000A326E"/>
    <w:rPr>
      <w:rFonts w:ascii="Symbol" w:hAnsi="Symbol"/>
    </w:rPr>
  </w:style>
  <w:style w:type="character" w:customStyle="1" w:styleId="WW8Num7z4">
    <w:name w:val="WW8Num7z4"/>
    <w:rsid w:val="000A326E"/>
    <w:rPr>
      <w:rFonts w:ascii="Courier New" w:hAnsi="Courier New" w:cs="Courier New"/>
    </w:rPr>
  </w:style>
  <w:style w:type="character" w:customStyle="1" w:styleId="WW8Num8z0">
    <w:name w:val="WW8Num8z0"/>
    <w:rsid w:val="000A326E"/>
    <w:rPr>
      <w:rFonts w:ascii="Wingdings" w:hAnsi="Wingdings"/>
    </w:rPr>
  </w:style>
  <w:style w:type="character" w:customStyle="1" w:styleId="WW8Num9z1">
    <w:name w:val="WW8Num9z1"/>
    <w:rsid w:val="000A326E"/>
    <w:rPr>
      <w:rFonts w:ascii="Courier New" w:hAnsi="Courier New" w:cs="Courier New"/>
    </w:rPr>
  </w:style>
  <w:style w:type="character" w:customStyle="1" w:styleId="WW8Num10z0">
    <w:name w:val="WW8Num10z0"/>
    <w:rsid w:val="000A326E"/>
    <w:rPr>
      <w:rFonts w:ascii="Calibri" w:hAnsi="Calibri" w:cs="Times New Roman"/>
    </w:rPr>
  </w:style>
  <w:style w:type="character" w:customStyle="1" w:styleId="WW8Num13z0">
    <w:name w:val="WW8Num13z0"/>
    <w:rsid w:val="000A326E"/>
    <w:rPr>
      <w:rFonts w:ascii="Symbol" w:hAnsi="Symbol"/>
    </w:rPr>
  </w:style>
  <w:style w:type="character" w:customStyle="1" w:styleId="WW8Num16z0">
    <w:name w:val="WW8Num16z0"/>
    <w:rsid w:val="000A326E"/>
    <w:rPr>
      <w:rFonts w:ascii="Arial" w:hAnsi="Arial"/>
    </w:rPr>
  </w:style>
  <w:style w:type="character" w:customStyle="1" w:styleId="WW8Num17z0">
    <w:name w:val="WW8Num17z0"/>
    <w:rsid w:val="000A326E"/>
    <w:rPr>
      <w:rFonts w:ascii="Arial" w:hAnsi="Arial"/>
    </w:rPr>
  </w:style>
  <w:style w:type="character" w:customStyle="1" w:styleId="WW8Num18z0">
    <w:name w:val="WW8Num18z0"/>
    <w:rsid w:val="000A326E"/>
    <w:rPr>
      <w:rFonts w:ascii="Calibri" w:eastAsia="Calibri" w:hAnsi="Calibri" w:cs="Times New Roman"/>
    </w:rPr>
  </w:style>
  <w:style w:type="character" w:customStyle="1" w:styleId="WW8Num19z0">
    <w:name w:val="WW8Num19z0"/>
    <w:rsid w:val="000A326E"/>
    <w:rPr>
      <w:sz w:val="22"/>
    </w:rPr>
  </w:style>
  <w:style w:type="character" w:customStyle="1" w:styleId="WW8Num20z0">
    <w:name w:val="WW8Num20z0"/>
    <w:rsid w:val="000A326E"/>
    <w:rPr>
      <w:rFonts w:ascii="Symbol" w:hAnsi="Symbol"/>
    </w:rPr>
  </w:style>
  <w:style w:type="character" w:customStyle="1" w:styleId="WW8Num22z0">
    <w:name w:val="WW8Num22z0"/>
    <w:rsid w:val="000A326E"/>
    <w:rPr>
      <w:rFonts w:ascii="Symbol" w:hAnsi="Symbol"/>
    </w:rPr>
  </w:style>
  <w:style w:type="character" w:customStyle="1" w:styleId="WW8Num23z0">
    <w:name w:val="WW8Num23z0"/>
    <w:rsid w:val="000A326E"/>
    <w:rPr>
      <w:rFonts w:ascii="Symbol" w:hAnsi="Symbol"/>
    </w:rPr>
  </w:style>
  <w:style w:type="character" w:customStyle="1" w:styleId="WW8Num24z0">
    <w:name w:val="WW8Num24z0"/>
    <w:rsid w:val="000A326E"/>
    <w:rPr>
      <w:rFonts w:ascii="Symbol" w:hAnsi="Symbol"/>
    </w:rPr>
  </w:style>
  <w:style w:type="character" w:customStyle="1" w:styleId="WW8Num25z0">
    <w:name w:val="WW8Num25z0"/>
    <w:rsid w:val="000A326E"/>
    <w:rPr>
      <w:rFonts w:ascii="Symbol" w:hAnsi="Symbol"/>
    </w:rPr>
  </w:style>
  <w:style w:type="character" w:customStyle="1" w:styleId="WW8Num26z0">
    <w:name w:val="WW8Num26z0"/>
    <w:rsid w:val="000A326E"/>
    <w:rPr>
      <w:rFonts w:ascii="Symbol" w:hAnsi="Symbol"/>
    </w:rPr>
  </w:style>
  <w:style w:type="character" w:customStyle="1" w:styleId="WW8Num27z0">
    <w:name w:val="WW8Num27z0"/>
    <w:rsid w:val="000A326E"/>
    <w:rPr>
      <w:rFonts w:ascii="Symbol" w:hAnsi="Symbol"/>
    </w:rPr>
  </w:style>
  <w:style w:type="character" w:customStyle="1" w:styleId="WW8Num28z1">
    <w:name w:val="WW8Num28z1"/>
    <w:rsid w:val="000A326E"/>
    <w:rPr>
      <w:rFonts w:ascii="Symbol" w:hAnsi="Symbol"/>
    </w:rPr>
  </w:style>
  <w:style w:type="character" w:customStyle="1" w:styleId="WW8Num29z0">
    <w:name w:val="WW8Num29z0"/>
    <w:rsid w:val="000A326E"/>
    <w:rPr>
      <w:sz w:val="22"/>
    </w:rPr>
  </w:style>
  <w:style w:type="character" w:customStyle="1" w:styleId="WW8Num31z0">
    <w:name w:val="WW8Num31z0"/>
    <w:rsid w:val="000A326E"/>
    <w:rPr>
      <w:rFonts w:ascii="Verdana" w:hAnsi="Verdana" w:cs="Verdana"/>
    </w:rPr>
  </w:style>
  <w:style w:type="character" w:customStyle="1" w:styleId="WW8Num32z0">
    <w:name w:val="WW8Num32z0"/>
    <w:rsid w:val="000A326E"/>
    <w:rPr>
      <w:rFonts w:ascii="Verdana" w:eastAsia="Calibri" w:hAnsi="Verdana" w:cs="Verdana"/>
    </w:rPr>
  </w:style>
  <w:style w:type="character" w:customStyle="1" w:styleId="WW8Num33z1">
    <w:name w:val="WW8Num33z1"/>
    <w:rsid w:val="000A326E"/>
    <w:rPr>
      <w:rFonts w:ascii="Courier New" w:hAnsi="Courier New" w:cs="Courier New"/>
    </w:rPr>
  </w:style>
  <w:style w:type="character" w:customStyle="1" w:styleId="WW8Num34z0">
    <w:name w:val="WW8Num34z0"/>
    <w:rsid w:val="000A326E"/>
    <w:rPr>
      <w:rFonts w:ascii="Calibri" w:hAnsi="Calibri" w:cs="Times New Roman"/>
    </w:rPr>
  </w:style>
  <w:style w:type="character" w:customStyle="1" w:styleId="WW8Num35z0">
    <w:name w:val="WW8Num35z0"/>
    <w:rsid w:val="000A326E"/>
    <w:rPr>
      <w:rFonts w:ascii="Calibri" w:eastAsia="Calibri" w:hAnsi="Calibri" w:cs="Times New Roman"/>
    </w:rPr>
  </w:style>
  <w:style w:type="character" w:customStyle="1" w:styleId="WW8Num39z0">
    <w:name w:val="WW8Num39z0"/>
    <w:rsid w:val="000A326E"/>
    <w:rPr>
      <w:rFonts w:cs="Times New Roman"/>
      <w:sz w:val="16"/>
    </w:rPr>
  </w:style>
  <w:style w:type="character" w:customStyle="1" w:styleId="WW8Num40z0">
    <w:name w:val="WW8Num40z0"/>
    <w:rsid w:val="000A326E"/>
    <w:rPr>
      <w:rFonts w:cs="Times New Roman"/>
      <w:sz w:val="16"/>
    </w:rPr>
  </w:style>
  <w:style w:type="character" w:customStyle="1" w:styleId="WW8Num41z0">
    <w:name w:val="WW8Num41z0"/>
    <w:rsid w:val="000A326E"/>
    <w:rPr>
      <w:rFonts w:ascii="Arial" w:hAnsi="Arial"/>
    </w:rPr>
  </w:style>
  <w:style w:type="character" w:customStyle="1" w:styleId="WW8Num42z0">
    <w:name w:val="WW8Num42z0"/>
    <w:rsid w:val="000A326E"/>
    <w:rPr>
      <w:rFonts w:ascii="Symbol" w:hAnsi="Symbol"/>
    </w:rPr>
  </w:style>
  <w:style w:type="character" w:customStyle="1" w:styleId="WW8Num43z0">
    <w:name w:val="WW8Num43z0"/>
    <w:rsid w:val="000A326E"/>
    <w:rPr>
      <w:rFonts w:ascii="Wingdings" w:hAnsi="Wingdings"/>
    </w:rPr>
  </w:style>
  <w:style w:type="character" w:customStyle="1" w:styleId="WW8Num44z0">
    <w:name w:val="WW8Num44z0"/>
    <w:rsid w:val="000A326E"/>
    <w:rPr>
      <w:rFonts w:ascii="Symbol" w:hAnsi="Symbol"/>
      <w:sz w:val="16"/>
    </w:rPr>
  </w:style>
  <w:style w:type="character" w:customStyle="1" w:styleId="WW8Num45z0">
    <w:name w:val="WW8Num45z0"/>
    <w:rsid w:val="000A326E"/>
    <w:rPr>
      <w:rFonts w:ascii="Calibri" w:eastAsia="Calibri" w:hAnsi="Calibri" w:cs="Times New Roman"/>
    </w:rPr>
  </w:style>
  <w:style w:type="character" w:customStyle="1" w:styleId="WW8Num45z1">
    <w:name w:val="WW8Num45z1"/>
    <w:rsid w:val="000A326E"/>
    <w:rPr>
      <w:rFonts w:ascii="Courier New" w:hAnsi="Courier New" w:cs="Courier New"/>
    </w:rPr>
  </w:style>
  <w:style w:type="character" w:customStyle="1" w:styleId="WW8Num45z2">
    <w:name w:val="WW8Num45z2"/>
    <w:rsid w:val="000A326E"/>
    <w:rPr>
      <w:rFonts w:ascii="Wingdings" w:hAnsi="Wingdings"/>
    </w:rPr>
  </w:style>
  <w:style w:type="character" w:customStyle="1" w:styleId="WW8Num45z4">
    <w:name w:val="WW8Num45z4"/>
    <w:rsid w:val="000A326E"/>
    <w:rPr>
      <w:rFonts w:ascii="Courier New" w:hAnsi="Courier New" w:cs="Courier New"/>
    </w:rPr>
  </w:style>
  <w:style w:type="character" w:customStyle="1" w:styleId="WW8Num46z0">
    <w:name w:val="WW8Num46z0"/>
    <w:rsid w:val="000A326E"/>
    <w:rPr>
      <w:rFonts w:ascii="Symbol" w:hAnsi="Symbol"/>
    </w:rPr>
  </w:style>
  <w:style w:type="character" w:customStyle="1" w:styleId="WW8Num47z0">
    <w:name w:val="WW8Num47z0"/>
    <w:rsid w:val="000A326E"/>
    <w:rPr>
      <w:rFonts w:ascii="Verdana" w:eastAsia="Calibri" w:hAnsi="Verdana" w:cs="Verdana"/>
    </w:rPr>
  </w:style>
  <w:style w:type="character" w:customStyle="1" w:styleId="WW8Num48z0">
    <w:name w:val="WW8Num48z0"/>
    <w:rsid w:val="000A326E"/>
    <w:rPr>
      <w:rFonts w:ascii="Wingdings" w:hAnsi="Wingdings"/>
      <w:sz w:val="18"/>
      <w:szCs w:val="18"/>
    </w:rPr>
  </w:style>
  <w:style w:type="character" w:customStyle="1" w:styleId="WW8Num50z0">
    <w:name w:val="WW8Num50z0"/>
    <w:rsid w:val="000A326E"/>
    <w:rPr>
      <w:rFonts w:ascii="Symbol" w:hAnsi="Symbol"/>
    </w:rPr>
  </w:style>
  <w:style w:type="character" w:customStyle="1" w:styleId="WW8Num53z0">
    <w:name w:val="WW8Num53z0"/>
    <w:rsid w:val="000A326E"/>
    <w:rPr>
      <w:rFonts w:ascii="Symbol" w:hAnsi="Symbol"/>
    </w:rPr>
  </w:style>
  <w:style w:type="character" w:customStyle="1" w:styleId="WW8Num54z0">
    <w:name w:val="WW8Num54z0"/>
    <w:rsid w:val="000A326E"/>
    <w:rPr>
      <w:rFonts w:ascii="Symbol" w:hAnsi="Symbol"/>
    </w:rPr>
  </w:style>
  <w:style w:type="character" w:customStyle="1" w:styleId="WW8Num56z0">
    <w:name w:val="WW8Num56z0"/>
    <w:rsid w:val="000A326E"/>
    <w:rPr>
      <w:rFonts w:ascii="Wingdings" w:hAnsi="Wingdings"/>
      <w:sz w:val="18"/>
    </w:rPr>
  </w:style>
  <w:style w:type="character" w:customStyle="1" w:styleId="WW8Num57z0">
    <w:name w:val="WW8Num57z0"/>
    <w:rsid w:val="000A326E"/>
    <w:rPr>
      <w:rFonts w:ascii="Wingdings" w:hAnsi="Wingdings"/>
      <w:sz w:val="18"/>
    </w:rPr>
  </w:style>
  <w:style w:type="character" w:customStyle="1" w:styleId="WW8Num58z0">
    <w:name w:val="WW8Num58z0"/>
    <w:rsid w:val="000A326E"/>
    <w:rPr>
      <w:rFonts w:ascii="Symbol" w:hAnsi="Symbol"/>
    </w:rPr>
  </w:style>
  <w:style w:type="character" w:customStyle="1" w:styleId="WW8Num59z0">
    <w:name w:val="WW8Num59z0"/>
    <w:rsid w:val="000A326E"/>
    <w:rPr>
      <w:rFonts w:ascii="Symbol" w:hAnsi="Symbol"/>
    </w:rPr>
  </w:style>
  <w:style w:type="character" w:customStyle="1" w:styleId="WW8Num61z0">
    <w:name w:val="WW8Num61z0"/>
    <w:rsid w:val="000A326E"/>
    <w:rPr>
      <w:rFonts w:ascii="Symbol" w:hAnsi="Symbol"/>
      <w:sz w:val="16"/>
    </w:rPr>
  </w:style>
  <w:style w:type="character" w:customStyle="1" w:styleId="WW8Num62z0">
    <w:name w:val="WW8Num62z0"/>
    <w:rsid w:val="000A326E"/>
    <w:rPr>
      <w:rFonts w:ascii="Symbol" w:hAnsi="Symbol"/>
      <w:sz w:val="16"/>
    </w:rPr>
  </w:style>
  <w:style w:type="character" w:customStyle="1" w:styleId="WW8Num63z0">
    <w:name w:val="WW8Num63z0"/>
    <w:rsid w:val="000A326E"/>
    <w:rPr>
      <w:rFonts w:ascii="Symbol" w:hAnsi="Symbol"/>
    </w:rPr>
  </w:style>
  <w:style w:type="character" w:customStyle="1" w:styleId="WW8Num64z0">
    <w:name w:val="WW8Num64z0"/>
    <w:rsid w:val="000A326E"/>
    <w:rPr>
      <w:rFonts w:ascii="Symbol" w:hAnsi="Symbol"/>
      <w:sz w:val="16"/>
    </w:rPr>
  </w:style>
  <w:style w:type="character" w:customStyle="1" w:styleId="WW8Num65z0">
    <w:name w:val="WW8Num65z0"/>
    <w:rsid w:val="000A326E"/>
    <w:rPr>
      <w:rFonts w:ascii="Wingdings" w:hAnsi="Wingdings"/>
      <w:sz w:val="18"/>
      <w:szCs w:val="18"/>
    </w:rPr>
  </w:style>
  <w:style w:type="character" w:customStyle="1" w:styleId="WW8Num67z0">
    <w:name w:val="WW8Num67z0"/>
    <w:rsid w:val="000A326E"/>
    <w:rPr>
      <w:rFonts w:ascii="Symbol" w:hAnsi="Symbol"/>
    </w:rPr>
  </w:style>
  <w:style w:type="character" w:customStyle="1" w:styleId="WW8Num68z0">
    <w:name w:val="WW8Num68z0"/>
    <w:rsid w:val="000A326E"/>
    <w:rPr>
      <w:rFonts w:ascii="Symbol" w:hAnsi="Symbol"/>
    </w:rPr>
  </w:style>
  <w:style w:type="character" w:customStyle="1" w:styleId="WW8Num69z0">
    <w:name w:val="WW8Num69z0"/>
    <w:rsid w:val="000A326E"/>
    <w:rPr>
      <w:rFonts w:ascii="Wingdings" w:hAnsi="Wingdings"/>
      <w:sz w:val="18"/>
    </w:rPr>
  </w:style>
  <w:style w:type="character" w:customStyle="1" w:styleId="WW8Num70z0">
    <w:name w:val="WW8Num70z0"/>
    <w:rsid w:val="000A326E"/>
    <w:rPr>
      <w:rFonts w:ascii="Wingdings" w:hAnsi="Wingdings"/>
      <w:sz w:val="18"/>
    </w:rPr>
  </w:style>
  <w:style w:type="character" w:customStyle="1" w:styleId="WW8Num72z0">
    <w:name w:val="WW8Num72z0"/>
    <w:rsid w:val="000A326E"/>
    <w:rPr>
      <w:rFonts w:ascii="Symbol" w:hAnsi="Symbol"/>
    </w:rPr>
  </w:style>
  <w:style w:type="character" w:customStyle="1" w:styleId="WW8Num73z0">
    <w:name w:val="WW8Num73z0"/>
    <w:rsid w:val="000A326E"/>
    <w:rPr>
      <w:rFonts w:ascii="Symbol" w:hAnsi="Symbol"/>
    </w:rPr>
  </w:style>
  <w:style w:type="character" w:customStyle="1" w:styleId="WW8Num74z0">
    <w:name w:val="WW8Num74z0"/>
    <w:rsid w:val="000A326E"/>
    <w:rPr>
      <w:rFonts w:ascii="Wingdings" w:hAnsi="Wingdings"/>
      <w:sz w:val="18"/>
      <w:szCs w:val="18"/>
    </w:rPr>
  </w:style>
  <w:style w:type="character" w:customStyle="1" w:styleId="WW8Num75z0">
    <w:name w:val="WW8Num75z0"/>
    <w:rsid w:val="000A326E"/>
    <w:rPr>
      <w:rFonts w:ascii="Symbol" w:hAnsi="Symbol"/>
    </w:rPr>
  </w:style>
  <w:style w:type="character" w:customStyle="1" w:styleId="WW8Num76z0">
    <w:name w:val="WW8Num76z0"/>
    <w:rsid w:val="000A326E"/>
    <w:rPr>
      <w:rFonts w:ascii="Arial" w:eastAsia="Times New Roman" w:hAnsi="Arial" w:cs="Arial"/>
    </w:rPr>
  </w:style>
  <w:style w:type="character" w:customStyle="1" w:styleId="WW8Num80z0">
    <w:name w:val="WW8Num80z0"/>
    <w:rsid w:val="000A326E"/>
    <w:rPr>
      <w:rFonts w:ascii="Symbol" w:hAnsi="Symbol"/>
    </w:rPr>
  </w:style>
  <w:style w:type="character" w:customStyle="1" w:styleId="WW8Num84z0">
    <w:name w:val="WW8Num84z0"/>
    <w:rsid w:val="000A326E"/>
    <w:rPr>
      <w:sz w:val="22"/>
    </w:rPr>
  </w:style>
  <w:style w:type="character" w:customStyle="1" w:styleId="WW8Num85z0">
    <w:name w:val="WW8Num85z0"/>
    <w:rsid w:val="000A326E"/>
    <w:rPr>
      <w:sz w:val="22"/>
    </w:rPr>
  </w:style>
  <w:style w:type="character" w:customStyle="1" w:styleId="WW8Num86z1">
    <w:name w:val="WW8Num86z1"/>
    <w:rsid w:val="000A326E"/>
    <w:rPr>
      <w:rFonts w:ascii="Symbol" w:hAnsi="Symbol"/>
    </w:rPr>
  </w:style>
  <w:style w:type="character" w:customStyle="1" w:styleId="WW8Num87z0">
    <w:name w:val="WW8Num87z0"/>
    <w:rsid w:val="000A326E"/>
    <w:rPr>
      <w:sz w:val="16"/>
    </w:rPr>
  </w:style>
  <w:style w:type="character" w:customStyle="1" w:styleId="WW8Num89z0">
    <w:name w:val="WW8Num89z0"/>
    <w:rsid w:val="000A326E"/>
    <w:rPr>
      <w:rFonts w:ascii="Symbol" w:hAnsi="Symbol"/>
    </w:rPr>
  </w:style>
  <w:style w:type="character" w:customStyle="1" w:styleId="WW8Num90z0">
    <w:name w:val="WW8Num90z0"/>
    <w:rsid w:val="000A326E"/>
    <w:rPr>
      <w:rFonts w:ascii="Symbol" w:hAnsi="Symbol"/>
    </w:rPr>
  </w:style>
  <w:style w:type="character" w:customStyle="1" w:styleId="WW8Num95z0">
    <w:name w:val="WW8Num95z0"/>
    <w:rsid w:val="000A326E"/>
    <w:rPr>
      <w:rFonts w:ascii="Wingdings" w:hAnsi="Wingdings"/>
    </w:rPr>
  </w:style>
  <w:style w:type="character" w:customStyle="1" w:styleId="WW8Num96z0">
    <w:name w:val="WW8Num96z0"/>
    <w:rsid w:val="000A326E"/>
    <w:rPr>
      <w:rFonts w:ascii="Wingdings" w:hAnsi="Wingdings"/>
    </w:rPr>
  </w:style>
  <w:style w:type="character" w:customStyle="1" w:styleId="WW8Num97z0">
    <w:name w:val="WW8Num97z0"/>
    <w:rsid w:val="000A326E"/>
    <w:rPr>
      <w:rFonts w:ascii="Symbol" w:hAnsi="Symbol"/>
    </w:rPr>
  </w:style>
  <w:style w:type="character" w:customStyle="1" w:styleId="WW8Num98z0">
    <w:name w:val="WW8Num98z0"/>
    <w:rsid w:val="000A326E"/>
    <w:rPr>
      <w:sz w:val="22"/>
    </w:rPr>
  </w:style>
  <w:style w:type="character" w:customStyle="1" w:styleId="WW8Num98z1">
    <w:name w:val="WW8Num98z1"/>
    <w:rsid w:val="000A326E"/>
    <w:rPr>
      <w:rFonts w:ascii="Courier New" w:hAnsi="Courier New"/>
      <w:sz w:val="20"/>
    </w:rPr>
  </w:style>
  <w:style w:type="character" w:customStyle="1" w:styleId="WW8Num98z2">
    <w:name w:val="WW8Num98z2"/>
    <w:rsid w:val="000A326E"/>
    <w:rPr>
      <w:rFonts w:ascii="Wingdings" w:hAnsi="Wingdings"/>
      <w:sz w:val="20"/>
    </w:rPr>
  </w:style>
  <w:style w:type="character" w:customStyle="1" w:styleId="WW8Num99z0">
    <w:name w:val="WW8Num99z0"/>
    <w:rsid w:val="000A326E"/>
    <w:rPr>
      <w:rFonts w:ascii="Symbol" w:hAnsi="Symbol"/>
      <w:sz w:val="20"/>
    </w:rPr>
  </w:style>
  <w:style w:type="character" w:customStyle="1" w:styleId="WW8Num101z0">
    <w:name w:val="WW8Num101z0"/>
    <w:rsid w:val="000A326E"/>
    <w:rPr>
      <w:rFonts w:ascii="Symbol" w:hAnsi="Symbol"/>
    </w:rPr>
  </w:style>
  <w:style w:type="character" w:customStyle="1" w:styleId="WW8Num101z1">
    <w:name w:val="WW8Num101z1"/>
    <w:rsid w:val="000A326E"/>
    <w:rPr>
      <w:rFonts w:ascii="Arial" w:hAnsi="Arial"/>
    </w:rPr>
  </w:style>
  <w:style w:type="character" w:customStyle="1" w:styleId="WW8Num101z2">
    <w:name w:val="WW8Num101z2"/>
    <w:rsid w:val="000A326E"/>
    <w:rPr>
      <w:rFonts w:ascii="Wingdings" w:hAnsi="Wingdings"/>
    </w:rPr>
  </w:style>
  <w:style w:type="character" w:customStyle="1" w:styleId="WW8Num101z3">
    <w:name w:val="WW8Num101z3"/>
    <w:rsid w:val="000A326E"/>
    <w:rPr>
      <w:rFonts w:ascii="Symbol" w:hAnsi="Symbol"/>
    </w:rPr>
  </w:style>
  <w:style w:type="character" w:customStyle="1" w:styleId="WW8Num102z0">
    <w:name w:val="WW8Num102z0"/>
    <w:rsid w:val="000A326E"/>
    <w:rPr>
      <w:rFonts w:ascii="Symbol" w:hAnsi="Symbol"/>
      <w:sz w:val="20"/>
    </w:rPr>
  </w:style>
  <w:style w:type="character" w:customStyle="1" w:styleId="WW8Num102z1">
    <w:name w:val="WW8Num102z1"/>
    <w:rsid w:val="000A326E"/>
    <w:rPr>
      <w:rFonts w:ascii="Courier New" w:hAnsi="Courier New"/>
      <w:sz w:val="20"/>
    </w:rPr>
  </w:style>
  <w:style w:type="character" w:customStyle="1" w:styleId="WW8Num102z2">
    <w:name w:val="WW8Num102z2"/>
    <w:rsid w:val="000A326E"/>
    <w:rPr>
      <w:rFonts w:ascii="Wingdings" w:hAnsi="Wingdings"/>
      <w:sz w:val="20"/>
    </w:rPr>
  </w:style>
  <w:style w:type="character" w:customStyle="1" w:styleId="WW8Num103z0">
    <w:name w:val="WW8Num103z0"/>
    <w:rsid w:val="000A326E"/>
    <w:rPr>
      <w:rFonts w:ascii="Symbol" w:hAnsi="Symbol"/>
    </w:rPr>
  </w:style>
  <w:style w:type="character" w:customStyle="1" w:styleId="WW8Num103z1">
    <w:name w:val="WW8Num103z1"/>
    <w:rsid w:val="000A326E"/>
    <w:rPr>
      <w:rFonts w:ascii="Courier New" w:hAnsi="Courier New" w:cs="Courier New"/>
    </w:rPr>
  </w:style>
  <w:style w:type="character" w:customStyle="1" w:styleId="WW8Num103z2">
    <w:name w:val="WW8Num103z2"/>
    <w:rsid w:val="000A326E"/>
    <w:rPr>
      <w:rFonts w:ascii="Wingdings" w:hAnsi="Wingdings"/>
    </w:rPr>
  </w:style>
  <w:style w:type="character" w:customStyle="1" w:styleId="WW8Num104z0">
    <w:name w:val="WW8Num104z0"/>
    <w:rsid w:val="000A326E"/>
    <w:rPr>
      <w:rFonts w:ascii="Symbol" w:hAnsi="Symbol"/>
    </w:rPr>
  </w:style>
  <w:style w:type="character" w:customStyle="1" w:styleId="WW8Num104z1">
    <w:name w:val="WW8Num104z1"/>
    <w:rsid w:val="000A326E"/>
    <w:rPr>
      <w:rFonts w:ascii="Courier New" w:hAnsi="Courier New" w:cs="Courier New"/>
    </w:rPr>
  </w:style>
  <w:style w:type="character" w:customStyle="1" w:styleId="WW8Num104z2">
    <w:name w:val="WW8Num104z2"/>
    <w:rsid w:val="000A326E"/>
    <w:rPr>
      <w:rFonts w:ascii="Wingdings" w:hAnsi="Wingdings"/>
    </w:rPr>
  </w:style>
  <w:style w:type="character" w:customStyle="1" w:styleId="WW8Num105z0">
    <w:name w:val="WW8Num105z0"/>
    <w:rsid w:val="000A326E"/>
    <w:rPr>
      <w:rFonts w:ascii="Verdana" w:eastAsia="Calibri" w:hAnsi="Verdana" w:cs="Verdana"/>
      <w:sz w:val="20"/>
    </w:rPr>
  </w:style>
  <w:style w:type="character" w:customStyle="1" w:styleId="WW8Num105z1">
    <w:name w:val="WW8Num105z1"/>
    <w:rsid w:val="000A326E"/>
    <w:rPr>
      <w:rFonts w:ascii="SymbolMT" w:eastAsia="Calibri" w:hAnsi="SymbolMT" w:cs="SymbolMT"/>
    </w:rPr>
  </w:style>
  <w:style w:type="character" w:customStyle="1" w:styleId="WW8Num105z2">
    <w:name w:val="WW8Num105z2"/>
    <w:rsid w:val="000A326E"/>
    <w:rPr>
      <w:rFonts w:ascii="Wingdings" w:hAnsi="Wingdings"/>
      <w:sz w:val="20"/>
    </w:rPr>
  </w:style>
  <w:style w:type="character" w:customStyle="1" w:styleId="WW8Num106z0">
    <w:name w:val="WW8Num106z0"/>
    <w:rsid w:val="000A326E"/>
    <w:rPr>
      <w:rFonts w:ascii="Symbol" w:hAnsi="Symbol"/>
    </w:rPr>
  </w:style>
  <w:style w:type="character" w:customStyle="1" w:styleId="WW8Num106z1">
    <w:name w:val="WW8Num106z1"/>
    <w:rsid w:val="000A326E"/>
    <w:rPr>
      <w:rFonts w:ascii="Courier New" w:hAnsi="Courier New" w:cs="Courier New"/>
    </w:rPr>
  </w:style>
  <w:style w:type="character" w:customStyle="1" w:styleId="WW8Num106z2">
    <w:name w:val="WW8Num106z2"/>
    <w:rsid w:val="000A326E"/>
    <w:rPr>
      <w:rFonts w:ascii="Wingdings" w:hAnsi="Wingdings"/>
    </w:rPr>
  </w:style>
  <w:style w:type="character" w:customStyle="1" w:styleId="WW8Num107z0">
    <w:name w:val="WW8Num107z0"/>
    <w:rsid w:val="000A326E"/>
    <w:rPr>
      <w:rFonts w:ascii="Wingdings" w:hAnsi="Wingdings"/>
    </w:rPr>
  </w:style>
  <w:style w:type="character" w:customStyle="1" w:styleId="WW8Num107z1">
    <w:name w:val="WW8Num107z1"/>
    <w:rsid w:val="000A326E"/>
    <w:rPr>
      <w:rFonts w:ascii="Courier New" w:hAnsi="Courier New" w:cs="Courier New"/>
    </w:rPr>
  </w:style>
  <w:style w:type="character" w:customStyle="1" w:styleId="WW8Num107z3">
    <w:name w:val="WW8Num107z3"/>
    <w:rsid w:val="000A326E"/>
    <w:rPr>
      <w:rFonts w:ascii="Symbol" w:hAnsi="Symbol"/>
    </w:rPr>
  </w:style>
  <w:style w:type="character" w:customStyle="1" w:styleId="WW8Num108z1">
    <w:name w:val="WW8Num108z1"/>
    <w:rsid w:val="000A326E"/>
    <w:rPr>
      <w:rFonts w:ascii="Symbol" w:hAnsi="Symbol"/>
    </w:rPr>
  </w:style>
  <w:style w:type="character" w:customStyle="1" w:styleId="WW8Num110z0">
    <w:name w:val="WW8Num110z0"/>
    <w:rsid w:val="000A326E"/>
    <w:rPr>
      <w:rFonts w:ascii="Verdana" w:eastAsia="Calibri" w:hAnsi="Verdana" w:cs="Verdana"/>
    </w:rPr>
  </w:style>
  <w:style w:type="character" w:customStyle="1" w:styleId="WW8Num110z1">
    <w:name w:val="WW8Num110z1"/>
    <w:rsid w:val="000A326E"/>
    <w:rPr>
      <w:rFonts w:ascii="Courier New" w:hAnsi="Courier New"/>
    </w:rPr>
  </w:style>
  <w:style w:type="character" w:customStyle="1" w:styleId="WW8Num110z2">
    <w:name w:val="WW8Num110z2"/>
    <w:rsid w:val="000A326E"/>
    <w:rPr>
      <w:rFonts w:ascii="Wingdings" w:hAnsi="Wingdings"/>
    </w:rPr>
  </w:style>
  <w:style w:type="character" w:customStyle="1" w:styleId="WW8Num110z3">
    <w:name w:val="WW8Num110z3"/>
    <w:rsid w:val="000A326E"/>
    <w:rPr>
      <w:rFonts w:ascii="Symbol" w:hAnsi="Symbol"/>
    </w:rPr>
  </w:style>
  <w:style w:type="character" w:customStyle="1" w:styleId="WW8Num111z0">
    <w:name w:val="WW8Num111z0"/>
    <w:rsid w:val="000A326E"/>
    <w:rPr>
      <w:rFonts w:ascii="Symbol" w:hAnsi="Symbol"/>
    </w:rPr>
  </w:style>
  <w:style w:type="character" w:customStyle="1" w:styleId="WW8Num111z1">
    <w:name w:val="WW8Num111z1"/>
    <w:rsid w:val="000A326E"/>
    <w:rPr>
      <w:rFonts w:ascii="Courier New" w:hAnsi="Courier New" w:cs="Courier New"/>
    </w:rPr>
  </w:style>
  <w:style w:type="character" w:customStyle="1" w:styleId="WW8Num111z2">
    <w:name w:val="WW8Num111z2"/>
    <w:rsid w:val="000A326E"/>
    <w:rPr>
      <w:rFonts w:ascii="Wingdings" w:hAnsi="Wingdings"/>
    </w:rPr>
  </w:style>
  <w:style w:type="character" w:customStyle="1" w:styleId="WW8Num114z0">
    <w:name w:val="WW8Num114z0"/>
    <w:rsid w:val="000A326E"/>
    <w:rPr>
      <w:rFonts w:ascii="Courier New" w:hAnsi="Courier New" w:cs="Courier New"/>
    </w:rPr>
  </w:style>
  <w:style w:type="character" w:customStyle="1" w:styleId="WW8Num114z2">
    <w:name w:val="WW8Num114z2"/>
    <w:rsid w:val="000A326E"/>
    <w:rPr>
      <w:rFonts w:ascii="Wingdings" w:hAnsi="Wingdings"/>
    </w:rPr>
  </w:style>
  <w:style w:type="character" w:customStyle="1" w:styleId="WW8Num114z3">
    <w:name w:val="WW8Num114z3"/>
    <w:rsid w:val="000A326E"/>
    <w:rPr>
      <w:rFonts w:ascii="Symbol" w:hAnsi="Symbol"/>
    </w:rPr>
  </w:style>
  <w:style w:type="character" w:customStyle="1" w:styleId="WW8Num115z0">
    <w:name w:val="WW8Num115z0"/>
    <w:rsid w:val="000A326E"/>
    <w:rPr>
      <w:rFonts w:ascii="Symbol" w:hAnsi="Symbol"/>
    </w:rPr>
  </w:style>
  <w:style w:type="character" w:customStyle="1" w:styleId="WW8Num115z1">
    <w:name w:val="WW8Num115z1"/>
    <w:rsid w:val="000A326E"/>
    <w:rPr>
      <w:rFonts w:ascii="Courier New" w:hAnsi="Courier New" w:cs="Courier New"/>
    </w:rPr>
  </w:style>
  <w:style w:type="character" w:customStyle="1" w:styleId="WW8Num115z2">
    <w:name w:val="WW8Num115z2"/>
    <w:rsid w:val="000A326E"/>
    <w:rPr>
      <w:rFonts w:ascii="Wingdings" w:hAnsi="Wingdings"/>
    </w:rPr>
  </w:style>
  <w:style w:type="character" w:customStyle="1" w:styleId="WW8Num118z0">
    <w:name w:val="WW8Num118z0"/>
    <w:rsid w:val="000A326E"/>
    <w:rPr>
      <w:rFonts w:ascii="Verdana" w:eastAsia="Times New Roman" w:hAnsi="Verdana" w:cs="Times New Roman"/>
    </w:rPr>
  </w:style>
  <w:style w:type="character" w:customStyle="1" w:styleId="WW8Num118z1">
    <w:name w:val="WW8Num118z1"/>
    <w:rsid w:val="000A326E"/>
    <w:rPr>
      <w:rFonts w:ascii="Courier New" w:hAnsi="Courier New" w:cs="Courier New"/>
    </w:rPr>
  </w:style>
  <w:style w:type="character" w:customStyle="1" w:styleId="WW8Num118z2">
    <w:name w:val="WW8Num118z2"/>
    <w:rsid w:val="000A326E"/>
    <w:rPr>
      <w:rFonts w:ascii="Wingdings" w:hAnsi="Wingdings"/>
    </w:rPr>
  </w:style>
  <w:style w:type="character" w:customStyle="1" w:styleId="WW8Num118z3">
    <w:name w:val="WW8Num118z3"/>
    <w:rsid w:val="000A326E"/>
    <w:rPr>
      <w:rFonts w:ascii="Symbol" w:hAnsi="Symbol"/>
    </w:rPr>
  </w:style>
  <w:style w:type="character" w:customStyle="1" w:styleId="WW8Num119z1">
    <w:name w:val="WW8Num119z1"/>
    <w:rsid w:val="000A326E"/>
    <w:rPr>
      <w:rFonts w:ascii="Courier New" w:hAnsi="Courier New" w:cs="Courier New"/>
    </w:rPr>
  </w:style>
  <w:style w:type="character" w:customStyle="1" w:styleId="WW8Num119z2">
    <w:name w:val="WW8Num119z2"/>
    <w:rsid w:val="000A326E"/>
    <w:rPr>
      <w:rFonts w:ascii="Wingdings" w:hAnsi="Wingdings"/>
    </w:rPr>
  </w:style>
  <w:style w:type="character" w:customStyle="1" w:styleId="WW8Num119z3">
    <w:name w:val="WW8Num119z3"/>
    <w:rsid w:val="000A326E"/>
    <w:rPr>
      <w:rFonts w:ascii="Symbol" w:hAnsi="Symbol"/>
    </w:rPr>
  </w:style>
  <w:style w:type="character" w:customStyle="1" w:styleId="WW8Num122z0">
    <w:name w:val="WW8Num122z0"/>
    <w:rsid w:val="000A326E"/>
    <w:rPr>
      <w:rFonts w:ascii="Symbol" w:hAnsi="Symbol"/>
    </w:rPr>
  </w:style>
  <w:style w:type="character" w:customStyle="1" w:styleId="WW8Num122z1">
    <w:name w:val="WW8Num122z1"/>
    <w:rsid w:val="000A326E"/>
    <w:rPr>
      <w:rFonts w:ascii="Courier New" w:hAnsi="Courier New" w:cs="Courier New"/>
    </w:rPr>
  </w:style>
  <w:style w:type="character" w:customStyle="1" w:styleId="WW8Num122z2">
    <w:name w:val="WW8Num122z2"/>
    <w:rsid w:val="000A326E"/>
    <w:rPr>
      <w:rFonts w:ascii="Wingdings" w:hAnsi="Wingdings"/>
    </w:rPr>
  </w:style>
  <w:style w:type="character" w:customStyle="1" w:styleId="Tipusdelletraperdefectedelpargraf1">
    <w:name w:val="Tipus de lletra per defecte del paràgraf1"/>
    <w:rsid w:val="000A326E"/>
  </w:style>
  <w:style w:type="character" w:customStyle="1" w:styleId="TextdeglobusCar">
    <w:name w:val="Text de globus Car"/>
    <w:basedOn w:val="Tipusdelletraperdefectedelpargraf1"/>
    <w:rsid w:val="000A326E"/>
    <w:rPr>
      <w:rFonts w:ascii="Tahoma" w:hAnsi="Tahoma" w:cs="Tahoma"/>
      <w:sz w:val="16"/>
      <w:szCs w:val="16"/>
    </w:rPr>
  </w:style>
  <w:style w:type="character" w:styleId="Hipervnculo">
    <w:name w:val="Hyperlink"/>
    <w:basedOn w:val="Tipusdelletraperdefectedelpargraf1"/>
    <w:uiPriority w:val="99"/>
    <w:rsid w:val="000A326E"/>
    <w:rPr>
      <w:color w:val="0000FF"/>
      <w:u w:val="single"/>
    </w:rPr>
  </w:style>
  <w:style w:type="character" w:customStyle="1" w:styleId="Ttol1Car">
    <w:name w:val="Títol 1 Car"/>
    <w:basedOn w:val="Tipusdelletraperdefectedelpargraf1"/>
    <w:rsid w:val="000A326E"/>
    <w:rPr>
      <w:rFonts w:ascii="Times New Roman" w:eastAsia="Times New Roman" w:hAnsi="Times New Roman"/>
      <w:b/>
      <w:bCs/>
      <w:kern w:val="1"/>
      <w:sz w:val="48"/>
      <w:szCs w:val="48"/>
    </w:rPr>
  </w:style>
  <w:style w:type="character" w:customStyle="1" w:styleId="CapaleraCar">
    <w:name w:val="Capçalera Car"/>
    <w:basedOn w:val="Tipusdelletraperdefectedelpargraf1"/>
    <w:rsid w:val="000A326E"/>
    <w:rPr>
      <w:sz w:val="22"/>
      <w:szCs w:val="22"/>
      <w:lang w:val="ca-ES"/>
    </w:rPr>
  </w:style>
  <w:style w:type="character" w:customStyle="1" w:styleId="PeuCar">
    <w:name w:val="Peu Car"/>
    <w:basedOn w:val="Tipusdelletraperdefectedelpargraf1"/>
    <w:rsid w:val="000A326E"/>
    <w:rPr>
      <w:sz w:val="22"/>
      <w:szCs w:val="22"/>
      <w:lang w:val="ca-ES"/>
    </w:rPr>
  </w:style>
  <w:style w:type="character" w:styleId="Nmerodepgina">
    <w:name w:val="page number"/>
    <w:basedOn w:val="Tipusdelletraperdefectedelpargraf1"/>
    <w:uiPriority w:val="99"/>
    <w:rsid w:val="000A326E"/>
  </w:style>
  <w:style w:type="character" w:customStyle="1" w:styleId="apple-style-span">
    <w:name w:val="apple-style-span"/>
    <w:basedOn w:val="Tipusdelletraperdefectedelpargraf1"/>
    <w:rsid w:val="000A326E"/>
  </w:style>
  <w:style w:type="character" w:customStyle="1" w:styleId="Ttol2Car">
    <w:name w:val="Títol 2 Car"/>
    <w:basedOn w:val="Tipusdelletraperdefectedelpargraf1"/>
    <w:rsid w:val="000A326E"/>
    <w:rPr>
      <w:rFonts w:ascii="Cambria" w:eastAsia="Times New Roman" w:hAnsi="Cambria" w:cs="Times New Roman"/>
      <w:b/>
      <w:bCs/>
      <w:i/>
      <w:iCs/>
      <w:sz w:val="28"/>
      <w:szCs w:val="28"/>
    </w:rPr>
  </w:style>
  <w:style w:type="character" w:customStyle="1" w:styleId="Ttol3Car">
    <w:name w:val="Títol 3 Car"/>
    <w:basedOn w:val="Tipusdelletraperdefectedelpargraf1"/>
    <w:rsid w:val="000A326E"/>
    <w:rPr>
      <w:rFonts w:ascii="Cambria" w:eastAsia="Times New Roman" w:hAnsi="Cambria" w:cs="Times New Roman"/>
      <w:b/>
      <w:bCs/>
      <w:sz w:val="26"/>
      <w:szCs w:val="26"/>
    </w:rPr>
  </w:style>
  <w:style w:type="character" w:customStyle="1" w:styleId="Ttol6Car">
    <w:name w:val="Títol 6 Car"/>
    <w:basedOn w:val="Tipusdelletraperdefectedelpargraf1"/>
    <w:rsid w:val="000A326E"/>
    <w:rPr>
      <w:rFonts w:ascii="Cambria" w:eastAsia="Times New Roman" w:hAnsi="Cambria"/>
      <w:i/>
      <w:iCs/>
      <w:color w:val="243F60"/>
      <w:sz w:val="22"/>
      <w:szCs w:val="22"/>
      <w:lang w:val="ca-ES"/>
    </w:rPr>
  </w:style>
  <w:style w:type="character" w:customStyle="1" w:styleId="Ttol7Car">
    <w:name w:val="Títol 7 Car"/>
    <w:basedOn w:val="Tipusdelletraperdefectedelpargraf1"/>
    <w:rsid w:val="000A326E"/>
    <w:rPr>
      <w:rFonts w:ascii="Cambria" w:eastAsia="Times New Roman" w:hAnsi="Cambria"/>
      <w:i/>
      <w:iCs/>
      <w:color w:val="404040"/>
      <w:sz w:val="22"/>
      <w:szCs w:val="22"/>
      <w:lang w:val="ca-ES"/>
    </w:rPr>
  </w:style>
  <w:style w:type="character" w:customStyle="1" w:styleId="WW8Num3z1">
    <w:name w:val="WW8Num3z1"/>
    <w:rsid w:val="000A326E"/>
    <w:rPr>
      <w:rFonts w:ascii="Courier New" w:hAnsi="Courier New" w:cs="Courier New"/>
    </w:rPr>
  </w:style>
  <w:style w:type="character" w:customStyle="1" w:styleId="WW8Num3z2">
    <w:name w:val="WW8Num3z2"/>
    <w:rsid w:val="000A326E"/>
    <w:rPr>
      <w:rFonts w:ascii="Wingdings" w:hAnsi="Wingdings"/>
    </w:rPr>
  </w:style>
  <w:style w:type="character" w:customStyle="1" w:styleId="WW8Num3z3">
    <w:name w:val="WW8Num3z3"/>
    <w:rsid w:val="000A326E"/>
    <w:rPr>
      <w:rFonts w:ascii="Symbol" w:hAnsi="Symbol"/>
    </w:rPr>
  </w:style>
  <w:style w:type="character" w:customStyle="1" w:styleId="WW8Num4z1">
    <w:name w:val="WW8Num4z1"/>
    <w:rsid w:val="000A326E"/>
    <w:rPr>
      <w:rFonts w:ascii="Courier New" w:hAnsi="Courier New" w:cs="Courier New"/>
    </w:rPr>
  </w:style>
  <w:style w:type="character" w:customStyle="1" w:styleId="WW8Num4z2">
    <w:name w:val="WW8Num4z2"/>
    <w:rsid w:val="000A326E"/>
    <w:rPr>
      <w:rFonts w:ascii="Wingdings" w:hAnsi="Wingdings"/>
    </w:rPr>
  </w:style>
  <w:style w:type="character" w:customStyle="1" w:styleId="WW8Num5z1">
    <w:name w:val="WW8Num5z1"/>
    <w:rsid w:val="000A326E"/>
    <w:rPr>
      <w:rFonts w:ascii="Courier New" w:hAnsi="Courier New" w:cs="Courier New"/>
    </w:rPr>
  </w:style>
  <w:style w:type="character" w:customStyle="1" w:styleId="WW8Num5z2">
    <w:name w:val="WW8Num5z2"/>
    <w:rsid w:val="000A326E"/>
    <w:rPr>
      <w:rFonts w:ascii="Wingdings" w:hAnsi="Wingdings"/>
    </w:rPr>
  </w:style>
  <w:style w:type="character" w:customStyle="1" w:styleId="WW8Num5z3">
    <w:name w:val="WW8Num5z3"/>
    <w:rsid w:val="000A326E"/>
    <w:rPr>
      <w:rFonts w:ascii="Symbol" w:hAnsi="Symbol"/>
    </w:rPr>
  </w:style>
  <w:style w:type="character" w:customStyle="1" w:styleId="WW8Num8z1">
    <w:name w:val="WW8Num8z1"/>
    <w:rsid w:val="000A326E"/>
    <w:rPr>
      <w:rFonts w:ascii="Symbol" w:hAnsi="Symbol"/>
    </w:rPr>
  </w:style>
  <w:style w:type="character" w:customStyle="1" w:styleId="WW8Num9z0">
    <w:name w:val="WW8Num9z0"/>
    <w:rsid w:val="000A326E"/>
    <w:rPr>
      <w:rFonts w:ascii="Symbol" w:hAnsi="Symbol"/>
      <w:sz w:val="18"/>
    </w:rPr>
  </w:style>
  <w:style w:type="character" w:customStyle="1" w:styleId="WW8Num9z2">
    <w:name w:val="WW8Num9z2"/>
    <w:rsid w:val="000A326E"/>
    <w:rPr>
      <w:rFonts w:ascii="Wingdings" w:hAnsi="Wingdings"/>
    </w:rPr>
  </w:style>
  <w:style w:type="character" w:customStyle="1" w:styleId="WW8Num9z3">
    <w:name w:val="WW8Num9z3"/>
    <w:rsid w:val="000A326E"/>
    <w:rPr>
      <w:rFonts w:ascii="Symbol" w:hAnsi="Symbol"/>
    </w:rPr>
  </w:style>
  <w:style w:type="character" w:customStyle="1" w:styleId="WW8Num10z1">
    <w:name w:val="WW8Num10z1"/>
    <w:rsid w:val="000A326E"/>
    <w:rPr>
      <w:rFonts w:ascii="Verdana" w:eastAsia="Times New Roman" w:hAnsi="Verdana" w:cs="Arial"/>
    </w:rPr>
  </w:style>
  <w:style w:type="character" w:customStyle="1" w:styleId="WW8Num11z0">
    <w:name w:val="WW8Num11z0"/>
    <w:rsid w:val="000A326E"/>
    <w:rPr>
      <w:rFonts w:ascii="Calibri" w:eastAsia="Calibri" w:hAnsi="Calibri" w:cs="Times New Roman"/>
    </w:rPr>
  </w:style>
  <w:style w:type="character" w:customStyle="1" w:styleId="WW8Num11z1">
    <w:name w:val="WW8Num11z1"/>
    <w:rsid w:val="000A326E"/>
    <w:rPr>
      <w:rFonts w:ascii="Courier New" w:hAnsi="Courier New" w:cs="Courier New"/>
    </w:rPr>
  </w:style>
  <w:style w:type="character" w:customStyle="1" w:styleId="WW8Num11z2">
    <w:name w:val="WW8Num11z2"/>
    <w:rsid w:val="000A326E"/>
    <w:rPr>
      <w:rFonts w:ascii="Wingdings" w:hAnsi="Wingdings"/>
    </w:rPr>
  </w:style>
  <w:style w:type="character" w:customStyle="1" w:styleId="WW8Num11z3">
    <w:name w:val="WW8Num11z3"/>
    <w:rsid w:val="000A326E"/>
    <w:rPr>
      <w:rFonts w:ascii="Symbol" w:hAnsi="Symbol"/>
    </w:rPr>
  </w:style>
  <w:style w:type="character" w:customStyle="1" w:styleId="WW8Num14z0">
    <w:name w:val="WW8Num14z0"/>
    <w:rsid w:val="000A326E"/>
    <w:rPr>
      <w:rFonts w:ascii="Symbol" w:hAnsi="Symbol"/>
    </w:rPr>
  </w:style>
  <w:style w:type="character" w:customStyle="1" w:styleId="WW8Num14z1">
    <w:name w:val="WW8Num14z1"/>
    <w:rsid w:val="000A326E"/>
    <w:rPr>
      <w:rFonts w:ascii="Courier New" w:hAnsi="Courier New" w:cs="Courier New"/>
    </w:rPr>
  </w:style>
  <w:style w:type="character" w:customStyle="1" w:styleId="WW8Num14z2">
    <w:name w:val="WW8Num14z2"/>
    <w:rsid w:val="000A326E"/>
    <w:rPr>
      <w:rFonts w:ascii="Wingdings" w:hAnsi="Wingdings"/>
    </w:rPr>
  </w:style>
  <w:style w:type="character" w:customStyle="1" w:styleId="WW8Num17z1">
    <w:name w:val="WW8Num17z1"/>
    <w:rsid w:val="000A326E"/>
    <w:rPr>
      <w:rFonts w:ascii="Courier New" w:hAnsi="Courier New" w:cs="Courier New"/>
    </w:rPr>
  </w:style>
  <w:style w:type="character" w:customStyle="1" w:styleId="WW8Num17z2">
    <w:name w:val="WW8Num17z2"/>
    <w:rsid w:val="000A326E"/>
    <w:rPr>
      <w:rFonts w:ascii="Wingdings" w:hAnsi="Wingdings"/>
    </w:rPr>
  </w:style>
  <w:style w:type="character" w:customStyle="1" w:styleId="WW8Num17z3">
    <w:name w:val="WW8Num17z3"/>
    <w:rsid w:val="000A326E"/>
    <w:rPr>
      <w:rFonts w:ascii="Symbol" w:hAnsi="Symbol"/>
    </w:rPr>
  </w:style>
  <w:style w:type="character" w:customStyle="1" w:styleId="WW8Num18z1">
    <w:name w:val="WW8Num18z1"/>
    <w:rsid w:val="000A326E"/>
    <w:rPr>
      <w:rFonts w:ascii="Courier New" w:hAnsi="Courier New" w:cs="Courier New"/>
    </w:rPr>
  </w:style>
  <w:style w:type="character" w:customStyle="1" w:styleId="WW8Num18z2">
    <w:name w:val="WW8Num18z2"/>
    <w:rsid w:val="000A326E"/>
    <w:rPr>
      <w:rFonts w:ascii="Wingdings" w:hAnsi="Wingdings"/>
    </w:rPr>
  </w:style>
  <w:style w:type="character" w:customStyle="1" w:styleId="WW8Num18z3">
    <w:name w:val="WW8Num18z3"/>
    <w:rsid w:val="000A326E"/>
    <w:rPr>
      <w:rFonts w:ascii="Symbol" w:hAnsi="Symbol"/>
    </w:rPr>
  </w:style>
  <w:style w:type="character" w:customStyle="1" w:styleId="WW8Num21z0">
    <w:name w:val="WW8Num21z0"/>
    <w:rsid w:val="000A326E"/>
    <w:rPr>
      <w:rFonts w:ascii="Symbol" w:hAnsi="Symbol"/>
    </w:rPr>
  </w:style>
  <w:style w:type="character" w:customStyle="1" w:styleId="WW8Num21z1">
    <w:name w:val="WW8Num21z1"/>
    <w:rsid w:val="000A326E"/>
    <w:rPr>
      <w:rFonts w:ascii="Courier New" w:hAnsi="Courier New" w:cs="Courier New"/>
    </w:rPr>
  </w:style>
  <w:style w:type="character" w:customStyle="1" w:styleId="WW8Num21z2">
    <w:name w:val="WW8Num21z2"/>
    <w:rsid w:val="000A326E"/>
    <w:rPr>
      <w:rFonts w:ascii="Wingdings" w:hAnsi="Wingdings"/>
    </w:rPr>
  </w:style>
  <w:style w:type="character" w:customStyle="1" w:styleId="WW8Num23z1">
    <w:name w:val="WW8Num23z1"/>
    <w:rsid w:val="000A326E"/>
    <w:rPr>
      <w:rFonts w:ascii="Courier New" w:hAnsi="Courier New" w:cs="Courier New"/>
    </w:rPr>
  </w:style>
  <w:style w:type="character" w:customStyle="1" w:styleId="WW8Num23z2">
    <w:name w:val="WW8Num23z2"/>
    <w:rsid w:val="000A326E"/>
    <w:rPr>
      <w:rFonts w:ascii="Wingdings" w:hAnsi="Wingdings"/>
    </w:rPr>
  </w:style>
  <w:style w:type="character" w:customStyle="1" w:styleId="WW8Num25z1">
    <w:name w:val="WW8Num25z1"/>
    <w:rsid w:val="000A326E"/>
    <w:rPr>
      <w:rFonts w:ascii="Courier New" w:hAnsi="Courier New"/>
    </w:rPr>
  </w:style>
  <w:style w:type="character" w:customStyle="1" w:styleId="WW8Num25z2">
    <w:name w:val="WW8Num25z2"/>
    <w:rsid w:val="000A326E"/>
    <w:rPr>
      <w:rFonts w:ascii="Wingdings" w:hAnsi="Wingdings"/>
    </w:rPr>
  </w:style>
  <w:style w:type="character" w:customStyle="1" w:styleId="WW8Num26z1">
    <w:name w:val="WW8Num26z1"/>
    <w:rsid w:val="000A326E"/>
    <w:rPr>
      <w:rFonts w:ascii="Courier New" w:hAnsi="Courier New" w:cs="Courier New"/>
    </w:rPr>
  </w:style>
  <w:style w:type="character" w:customStyle="1" w:styleId="WW8Num26z2">
    <w:name w:val="WW8Num26z2"/>
    <w:rsid w:val="000A326E"/>
    <w:rPr>
      <w:rFonts w:ascii="Wingdings" w:hAnsi="Wingdings"/>
    </w:rPr>
  </w:style>
  <w:style w:type="character" w:customStyle="1" w:styleId="WW8Num27z1">
    <w:name w:val="WW8Num27z1"/>
    <w:rsid w:val="000A326E"/>
    <w:rPr>
      <w:rFonts w:ascii="Courier New" w:hAnsi="Courier New" w:cs="Courier New"/>
    </w:rPr>
  </w:style>
  <w:style w:type="character" w:customStyle="1" w:styleId="WW8Num27z2">
    <w:name w:val="WW8Num27z2"/>
    <w:rsid w:val="000A326E"/>
    <w:rPr>
      <w:rFonts w:ascii="Wingdings" w:hAnsi="Wingdings"/>
    </w:rPr>
  </w:style>
  <w:style w:type="character" w:customStyle="1" w:styleId="WW8Num28z0">
    <w:name w:val="WW8Num28z0"/>
    <w:rsid w:val="000A326E"/>
    <w:rPr>
      <w:rFonts w:ascii="Symbol" w:hAnsi="Symbol"/>
    </w:rPr>
  </w:style>
  <w:style w:type="character" w:customStyle="1" w:styleId="WW8Num29z1">
    <w:name w:val="WW8Num29z1"/>
    <w:rsid w:val="000A326E"/>
    <w:rPr>
      <w:rFonts w:ascii="Symbol" w:hAnsi="Symbol"/>
    </w:rPr>
  </w:style>
  <w:style w:type="character" w:customStyle="1" w:styleId="WW8Num30z0">
    <w:name w:val="WW8Num30z0"/>
    <w:rsid w:val="000A326E"/>
    <w:rPr>
      <w:sz w:val="22"/>
    </w:rPr>
  </w:style>
  <w:style w:type="character" w:customStyle="1" w:styleId="WW8Num32z1">
    <w:name w:val="WW8Num32z1"/>
    <w:rsid w:val="000A326E"/>
    <w:rPr>
      <w:rFonts w:ascii="Courier New" w:hAnsi="Courier New" w:cs="Courier New"/>
    </w:rPr>
  </w:style>
  <w:style w:type="character" w:customStyle="1" w:styleId="WW8Num32z2">
    <w:name w:val="WW8Num32z2"/>
    <w:rsid w:val="000A326E"/>
    <w:rPr>
      <w:rFonts w:ascii="Wingdings" w:hAnsi="Wingdings"/>
    </w:rPr>
  </w:style>
  <w:style w:type="character" w:customStyle="1" w:styleId="WW8Num32z3">
    <w:name w:val="WW8Num32z3"/>
    <w:rsid w:val="000A326E"/>
    <w:rPr>
      <w:rFonts w:ascii="Symbol" w:hAnsi="Symbol"/>
    </w:rPr>
  </w:style>
  <w:style w:type="character" w:customStyle="1" w:styleId="WW8Num33z0">
    <w:name w:val="WW8Num33z0"/>
    <w:rsid w:val="000A326E"/>
    <w:rPr>
      <w:rFonts w:ascii="Wingdings" w:hAnsi="Wingdings"/>
    </w:rPr>
  </w:style>
  <w:style w:type="character" w:customStyle="1" w:styleId="WW8Num33z3">
    <w:name w:val="WW8Num33z3"/>
    <w:rsid w:val="000A326E"/>
    <w:rPr>
      <w:rFonts w:ascii="Symbol" w:hAnsi="Symbol"/>
    </w:rPr>
  </w:style>
  <w:style w:type="character" w:customStyle="1" w:styleId="WW8Num34z1">
    <w:name w:val="WW8Num34z1"/>
    <w:rsid w:val="000A326E"/>
    <w:rPr>
      <w:rFonts w:ascii="Symbol" w:hAnsi="Symbol"/>
    </w:rPr>
  </w:style>
  <w:style w:type="character" w:customStyle="1" w:styleId="WW8Num35z1">
    <w:name w:val="WW8Num35z1"/>
    <w:rsid w:val="000A326E"/>
    <w:rPr>
      <w:rFonts w:ascii="Courier New" w:hAnsi="Courier New" w:cs="Courier New"/>
    </w:rPr>
  </w:style>
  <w:style w:type="character" w:customStyle="1" w:styleId="WW8Num35z2">
    <w:name w:val="WW8Num35z2"/>
    <w:rsid w:val="000A326E"/>
    <w:rPr>
      <w:rFonts w:ascii="Wingdings" w:hAnsi="Wingdings"/>
    </w:rPr>
  </w:style>
  <w:style w:type="character" w:customStyle="1" w:styleId="WW8Num35z3">
    <w:name w:val="WW8Num35z3"/>
    <w:rsid w:val="000A326E"/>
    <w:rPr>
      <w:rFonts w:ascii="Symbol" w:hAnsi="Symbol"/>
    </w:rPr>
  </w:style>
  <w:style w:type="character" w:customStyle="1" w:styleId="WW8Num36z0">
    <w:name w:val="WW8Num36z0"/>
    <w:rsid w:val="000A326E"/>
    <w:rPr>
      <w:rFonts w:ascii="Symbol" w:hAnsi="Symbol"/>
    </w:rPr>
  </w:style>
  <w:style w:type="character" w:customStyle="1" w:styleId="WW8Num36z1">
    <w:name w:val="WW8Num36z1"/>
    <w:rsid w:val="000A326E"/>
    <w:rPr>
      <w:rFonts w:ascii="Courier New" w:hAnsi="Courier New" w:cs="Courier New"/>
    </w:rPr>
  </w:style>
  <w:style w:type="character" w:customStyle="1" w:styleId="WW8Num36z2">
    <w:name w:val="WW8Num36z2"/>
    <w:rsid w:val="000A326E"/>
    <w:rPr>
      <w:rFonts w:ascii="Wingdings" w:hAnsi="Wingdings"/>
    </w:rPr>
  </w:style>
  <w:style w:type="character" w:customStyle="1" w:styleId="WW8Num41z1">
    <w:name w:val="WW8Num41z1"/>
    <w:rsid w:val="000A326E"/>
    <w:rPr>
      <w:rFonts w:ascii="Courier New" w:hAnsi="Courier New" w:cs="Courier New"/>
    </w:rPr>
  </w:style>
  <w:style w:type="character" w:customStyle="1" w:styleId="WW8Num41z2">
    <w:name w:val="WW8Num41z2"/>
    <w:rsid w:val="000A326E"/>
    <w:rPr>
      <w:rFonts w:ascii="Wingdings" w:hAnsi="Wingdings"/>
    </w:rPr>
  </w:style>
  <w:style w:type="character" w:customStyle="1" w:styleId="WW8Num41z3">
    <w:name w:val="WW8Num41z3"/>
    <w:rsid w:val="000A326E"/>
    <w:rPr>
      <w:rFonts w:ascii="Symbol" w:hAnsi="Symbol"/>
    </w:rPr>
  </w:style>
  <w:style w:type="character" w:customStyle="1" w:styleId="WW8Num43z1">
    <w:name w:val="WW8Num43z1"/>
    <w:rsid w:val="000A326E"/>
    <w:rPr>
      <w:rFonts w:ascii="Courier New" w:hAnsi="Courier New" w:cs="Courier New"/>
    </w:rPr>
  </w:style>
  <w:style w:type="character" w:customStyle="1" w:styleId="WW8Num43z3">
    <w:name w:val="WW8Num43z3"/>
    <w:rsid w:val="000A326E"/>
    <w:rPr>
      <w:rFonts w:ascii="Symbol" w:hAnsi="Symbol"/>
    </w:rPr>
  </w:style>
  <w:style w:type="character" w:customStyle="1" w:styleId="WW8Num44z1">
    <w:name w:val="WW8Num44z1"/>
    <w:rsid w:val="000A326E"/>
    <w:rPr>
      <w:rFonts w:ascii="Courier New" w:hAnsi="Courier New"/>
    </w:rPr>
  </w:style>
  <w:style w:type="character" w:customStyle="1" w:styleId="WW8Num44z2">
    <w:name w:val="WW8Num44z2"/>
    <w:rsid w:val="000A326E"/>
    <w:rPr>
      <w:rFonts w:ascii="Wingdings" w:hAnsi="Wingdings"/>
    </w:rPr>
  </w:style>
  <w:style w:type="character" w:customStyle="1" w:styleId="WW8Num44z3">
    <w:name w:val="WW8Num44z3"/>
    <w:rsid w:val="000A326E"/>
    <w:rPr>
      <w:rFonts w:ascii="Symbol" w:hAnsi="Symbol"/>
    </w:rPr>
  </w:style>
  <w:style w:type="character" w:customStyle="1" w:styleId="WW8Num45z3">
    <w:name w:val="WW8Num45z3"/>
    <w:rsid w:val="000A326E"/>
    <w:rPr>
      <w:rFonts w:ascii="Symbol" w:hAnsi="Symbol"/>
    </w:rPr>
  </w:style>
  <w:style w:type="character" w:customStyle="1" w:styleId="WW8Num46z1">
    <w:name w:val="WW8Num46z1"/>
    <w:rsid w:val="000A326E"/>
    <w:rPr>
      <w:rFonts w:ascii="Symbol" w:hAnsi="Symbol"/>
      <w:color w:val="auto"/>
    </w:rPr>
  </w:style>
  <w:style w:type="character" w:customStyle="1" w:styleId="WW8Num46z2">
    <w:name w:val="WW8Num46z2"/>
    <w:rsid w:val="000A326E"/>
    <w:rPr>
      <w:rFonts w:ascii="Wingdings" w:hAnsi="Wingdings"/>
    </w:rPr>
  </w:style>
  <w:style w:type="character" w:customStyle="1" w:styleId="WW8Num46z4">
    <w:name w:val="WW8Num46z4"/>
    <w:rsid w:val="000A326E"/>
    <w:rPr>
      <w:rFonts w:ascii="Courier New" w:hAnsi="Courier New" w:cs="Courier New"/>
    </w:rPr>
  </w:style>
  <w:style w:type="character" w:customStyle="1" w:styleId="WW8Num47z1">
    <w:name w:val="WW8Num47z1"/>
    <w:rsid w:val="000A326E"/>
    <w:rPr>
      <w:rFonts w:ascii="Courier New" w:hAnsi="Courier New"/>
    </w:rPr>
  </w:style>
  <w:style w:type="character" w:customStyle="1" w:styleId="WW8Num47z2">
    <w:name w:val="WW8Num47z2"/>
    <w:rsid w:val="000A326E"/>
    <w:rPr>
      <w:rFonts w:ascii="Wingdings" w:hAnsi="Wingdings"/>
    </w:rPr>
  </w:style>
  <w:style w:type="character" w:customStyle="1" w:styleId="WW8Num47z3">
    <w:name w:val="WW8Num47z3"/>
    <w:rsid w:val="000A326E"/>
    <w:rPr>
      <w:rFonts w:ascii="Symbol" w:hAnsi="Symbol"/>
    </w:rPr>
  </w:style>
  <w:style w:type="character" w:customStyle="1" w:styleId="WW8Num48z1">
    <w:name w:val="WW8Num48z1"/>
    <w:rsid w:val="000A326E"/>
    <w:rPr>
      <w:rFonts w:ascii="Courier New" w:hAnsi="Courier New" w:cs="Courier New"/>
    </w:rPr>
  </w:style>
  <w:style w:type="character" w:customStyle="1" w:styleId="WW8Num48z2">
    <w:name w:val="WW8Num48z2"/>
    <w:rsid w:val="000A326E"/>
    <w:rPr>
      <w:rFonts w:ascii="Wingdings" w:hAnsi="Wingdings"/>
    </w:rPr>
  </w:style>
  <w:style w:type="character" w:customStyle="1" w:styleId="WW8Num48z3">
    <w:name w:val="WW8Num48z3"/>
    <w:rsid w:val="000A326E"/>
    <w:rPr>
      <w:rFonts w:ascii="Symbol" w:hAnsi="Symbol"/>
    </w:rPr>
  </w:style>
  <w:style w:type="character" w:customStyle="1" w:styleId="WW8Num49z0">
    <w:name w:val="WW8Num49z0"/>
    <w:rsid w:val="000A326E"/>
    <w:rPr>
      <w:rFonts w:ascii="Symbol" w:hAnsi="Symbol"/>
    </w:rPr>
  </w:style>
  <w:style w:type="character" w:customStyle="1" w:styleId="WW8Num50z1">
    <w:name w:val="WW8Num50z1"/>
    <w:rsid w:val="000A326E"/>
    <w:rPr>
      <w:rFonts w:ascii="Courier New" w:hAnsi="Courier New"/>
    </w:rPr>
  </w:style>
  <w:style w:type="character" w:customStyle="1" w:styleId="WW8Num50z2">
    <w:name w:val="WW8Num50z2"/>
    <w:rsid w:val="000A326E"/>
    <w:rPr>
      <w:rFonts w:ascii="Wingdings" w:hAnsi="Wingdings"/>
    </w:rPr>
  </w:style>
  <w:style w:type="character" w:customStyle="1" w:styleId="WW8Num50z3">
    <w:name w:val="WW8Num50z3"/>
    <w:rsid w:val="000A326E"/>
    <w:rPr>
      <w:rFonts w:ascii="Symbol" w:hAnsi="Symbol"/>
    </w:rPr>
  </w:style>
  <w:style w:type="character" w:customStyle="1" w:styleId="WW8Num51z0">
    <w:name w:val="WW8Num51z0"/>
    <w:rsid w:val="000A326E"/>
    <w:rPr>
      <w:rFonts w:ascii="Symbol" w:hAnsi="Symbol"/>
    </w:rPr>
  </w:style>
  <w:style w:type="character" w:customStyle="1" w:styleId="WW8Num52z1">
    <w:name w:val="WW8Num52z1"/>
    <w:rsid w:val="000A326E"/>
    <w:rPr>
      <w:rFonts w:ascii="Courier New" w:hAnsi="Courier New"/>
    </w:rPr>
  </w:style>
  <w:style w:type="character" w:customStyle="1" w:styleId="WW8Num52z2">
    <w:name w:val="WW8Num52z2"/>
    <w:rsid w:val="000A326E"/>
    <w:rPr>
      <w:rFonts w:ascii="Wingdings" w:hAnsi="Wingdings"/>
    </w:rPr>
  </w:style>
  <w:style w:type="character" w:customStyle="1" w:styleId="WW8Num52z3">
    <w:name w:val="WW8Num52z3"/>
    <w:rsid w:val="000A326E"/>
    <w:rPr>
      <w:rFonts w:ascii="Symbol" w:hAnsi="Symbol"/>
    </w:rPr>
  </w:style>
  <w:style w:type="character" w:customStyle="1" w:styleId="WW8Num54z1">
    <w:name w:val="WW8Num54z1"/>
    <w:rsid w:val="000A326E"/>
    <w:rPr>
      <w:rFonts w:ascii="Courier New" w:hAnsi="Courier New" w:cs="Courier New"/>
    </w:rPr>
  </w:style>
  <w:style w:type="character" w:customStyle="1" w:styleId="WW8Num54z2">
    <w:name w:val="WW8Num54z2"/>
    <w:rsid w:val="000A326E"/>
    <w:rPr>
      <w:rFonts w:ascii="Wingdings" w:hAnsi="Wingdings"/>
    </w:rPr>
  </w:style>
  <w:style w:type="character" w:customStyle="1" w:styleId="WW8Num55z0">
    <w:name w:val="WW8Num55z0"/>
    <w:rsid w:val="000A326E"/>
    <w:rPr>
      <w:rFonts w:ascii="Symbol" w:hAnsi="Symbol"/>
    </w:rPr>
  </w:style>
  <w:style w:type="character" w:customStyle="1" w:styleId="WW8Num56z1">
    <w:name w:val="WW8Num56z1"/>
    <w:rsid w:val="000A326E"/>
    <w:rPr>
      <w:rFonts w:ascii="Courier New" w:hAnsi="Courier New" w:cs="Courier New"/>
    </w:rPr>
  </w:style>
  <w:style w:type="character" w:customStyle="1" w:styleId="WW8Num56z2">
    <w:name w:val="WW8Num56z2"/>
    <w:rsid w:val="000A326E"/>
    <w:rPr>
      <w:rFonts w:ascii="Wingdings" w:hAnsi="Wingdings"/>
    </w:rPr>
  </w:style>
  <w:style w:type="character" w:customStyle="1" w:styleId="WW8Num56z3">
    <w:name w:val="WW8Num56z3"/>
    <w:rsid w:val="000A326E"/>
    <w:rPr>
      <w:rFonts w:ascii="Symbol" w:hAnsi="Symbol"/>
    </w:rPr>
  </w:style>
  <w:style w:type="character" w:customStyle="1" w:styleId="WW8Num57z1">
    <w:name w:val="WW8Num57z1"/>
    <w:rsid w:val="000A326E"/>
    <w:rPr>
      <w:rFonts w:ascii="Courier New" w:hAnsi="Courier New"/>
    </w:rPr>
  </w:style>
  <w:style w:type="character" w:customStyle="1" w:styleId="WW8Num57z2">
    <w:name w:val="WW8Num57z2"/>
    <w:rsid w:val="000A326E"/>
    <w:rPr>
      <w:rFonts w:ascii="Wingdings" w:hAnsi="Wingdings"/>
    </w:rPr>
  </w:style>
  <w:style w:type="character" w:customStyle="1" w:styleId="WW8Num57z3">
    <w:name w:val="WW8Num57z3"/>
    <w:rsid w:val="000A326E"/>
    <w:rPr>
      <w:rFonts w:ascii="Symbol" w:hAnsi="Symbol"/>
    </w:rPr>
  </w:style>
  <w:style w:type="character" w:customStyle="1" w:styleId="WW8Num59z1">
    <w:name w:val="WW8Num59z1"/>
    <w:rsid w:val="000A326E"/>
    <w:rPr>
      <w:rFonts w:ascii="Courier New" w:hAnsi="Courier New" w:cs="Courier New"/>
    </w:rPr>
  </w:style>
  <w:style w:type="character" w:customStyle="1" w:styleId="WW8Num59z2">
    <w:name w:val="WW8Num59z2"/>
    <w:rsid w:val="000A326E"/>
    <w:rPr>
      <w:rFonts w:ascii="Wingdings" w:hAnsi="Wingdings"/>
    </w:rPr>
  </w:style>
  <w:style w:type="character" w:customStyle="1" w:styleId="WW8Num60z0">
    <w:name w:val="WW8Num60z0"/>
    <w:rsid w:val="000A326E"/>
    <w:rPr>
      <w:rFonts w:ascii="Symbol" w:hAnsi="Symbol"/>
    </w:rPr>
  </w:style>
  <w:style w:type="character" w:customStyle="1" w:styleId="WW8Num60z1">
    <w:name w:val="WW8Num60z1"/>
    <w:rsid w:val="000A326E"/>
    <w:rPr>
      <w:rFonts w:ascii="Courier New" w:hAnsi="Courier New" w:cs="Courier New"/>
    </w:rPr>
  </w:style>
  <w:style w:type="character" w:customStyle="1" w:styleId="WW8Num60z2">
    <w:name w:val="WW8Num60z2"/>
    <w:rsid w:val="000A326E"/>
    <w:rPr>
      <w:rFonts w:ascii="Wingdings" w:hAnsi="Wingdings"/>
    </w:rPr>
  </w:style>
  <w:style w:type="character" w:customStyle="1" w:styleId="WW8Num62z1">
    <w:name w:val="WW8Num62z1"/>
    <w:rsid w:val="000A326E"/>
    <w:rPr>
      <w:rFonts w:ascii="Courier New" w:hAnsi="Courier New"/>
    </w:rPr>
  </w:style>
  <w:style w:type="character" w:customStyle="1" w:styleId="WW8Num62z2">
    <w:name w:val="WW8Num62z2"/>
    <w:rsid w:val="000A326E"/>
    <w:rPr>
      <w:rFonts w:ascii="Wingdings" w:hAnsi="Wingdings"/>
    </w:rPr>
  </w:style>
  <w:style w:type="character" w:customStyle="1" w:styleId="WW8Num62z3">
    <w:name w:val="WW8Num62z3"/>
    <w:rsid w:val="000A326E"/>
    <w:rPr>
      <w:rFonts w:ascii="Symbol" w:hAnsi="Symbol"/>
    </w:rPr>
  </w:style>
  <w:style w:type="character" w:customStyle="1" w:styleId="WW8Num63z1">
    <w:name w:val="WW8Num63z1"/>
    <w:rsid w:val="000A326E"/>
    <w:rPr>
      <w:rFonts w:ascii="Courier New" w:hAnsi="Courier New"/>
    </w:rPr>
  </w:style>
  <w:style w:type="character" w:customStyle="1" w:styleId="WW8Num63z2">
    <w:name w:val="WW8Num63z2"/>
    <w:rsid w:val="000A326E"/>
    <w:rPr>
      <w:rFonts w:ascii="Wingdings" w:hAnsi="Wingdings"/>
    </w:rPr>
  </w:style>
  <w:style w:type="character" w:customStyle="1" w:styleId="WW8Num64z1">
    <w:name w:val="WW8Num64z1"/>
    <w:rsid w:val="000A326E"/>
    <w:rPr>
      <w:rFonts w:ascii="Courier New" w:hAnsi="Courier New"/>
    </w:rPr>
  </w:style>
  <w:style w:type="character" w:customStyle="1" w:styleId="WW8Num64z2">
    <w:name w:val="WW8Num64z2"/>
    <w:rsid w:val="000A326E"/>
    <w:rPr>
      <w:rFonts w:ascii="Wingdings" w:hAnsi="Wingdings"/>
    </w:rPr>
  </w:style>
  <w:style w:type="character" w:customStyle="1" w:styleId="WW8Num64z3">
    <w:name w:val="WW8Num64z3"/>
    <w:rsid w:val="000A326E"/>
    <w:rPr>
      <w:rFonts w:ascii="Symbol" w:hAnsi="Symbol"/>
    </w:rPr>
  </w:style>
  <w:style w:type="character" w:customStyle="1" w:styleId="WW8Num65z1">
    <w:name w:val="WW8Num65z1"/>
    <w:rsid w:val="000A326E"/>
    <w:rPr>
      <w:rFonts w:ascii="Courier New" w:hAnsi="Courier New" w:cs="Courier New"/>
    </w:rPr>
  </w:style>
  <w:style w:type="character" w:customStyle="1" w:styleId="WW8Num65z2">
    <w:name w:val="WW8Num65z2"/>
    <w:rsid w:val="000A326E"/>
    <w:rPr>
      <w:rFonts w:ascii="Wingdings" w:hAnsi="Wingdings"/>
    </w:rPr>
  </w:style>
  <w:style w:type="character" w:customStyle="1" w:styleId="WW8Num65z3">
    <w:name w:val="WW8Num65z3"/>
    <w:rsid w:val="000A326E"/>
    <w:rPr>
      <w:rFonts w:ascii="Symbol" w:hAnsi="Symbol"/>
    </w:rPr>
  </w:style>
  <w:style w:type="character" w:customStyle="1" w:styleId="WW8Num66z0">
    <w:name w:val="WW8Num66z0"/>
    <w:rsid w:val="000A326E"/>
    <w:rPr>
      <w:rFonts w:ascii="Symbol" w:hAnsi="Symbol"/>
    </w:rPr>
  </w:style>
  <w:style w:type="character" w:customStyle="1" w:styleId="WW8Num66z1">
    <w:name w:val="WW8Num66z1"/>
    <w:rsid w:val="000A326E"/>
    <w:rPr>
      <w:rFonts w:ascii="Courier New" w:hAnsi="Courier New" w:cs="Courier New"/>
    </w:rPr>
  </w:style>
  <w:style w:type="character" w:customStyle="1" w:styleId="WW8Num66z2">
    <w:name w:val="WW8Num66z2"/>
    <w:rsid w:val="000A326E"/>
    <w:rPr>
      <w:rFonts w:ascii="Wingdings" w:hAnsi="Wingdings"/>
    </w:rPr>
  </w:style>
  <w:style w:type="character" w:customStyle="1" w:styleId="WW8Num68z1">
    <w:name w:val="WW8Num68z1"/>
    <w:rsid w:val="000A326E"/>
    <w:rPr>
      <w:rFonts w:ascii="Courier New" w:hAnsi="Courier New" w:cs="Courier New"/>
    </w:rPr>
  </w:style>
  <w:style w:type="character" w:customStyle="1" w:styleId="WW8Num68z2">
    <w:name w:val="WW8Num68z2"/>
    <w:rsid w:val="000A326E"/>
    <w:rPr>
      <w:rFonts w:ascii="Wingdings" w:hAnsi="Wingdings"/>
    </w:rPr>
  </w:style>
  <w:style w:type="character" w:customStyle="1" w:styleId="WW8Num69z1">
    <w:name w:val="WW8Num69z1"/>
    <w:rsid w:val="000A326E"/>
    <w:rPr>
      <w:rFonts w:ascii="Courier New" w:hAnsi="Courier New"/>
    </w:rPr>
  </w:style>
  <w:style w:type="character" w:customStyle="1" w:styleId="WW8Num69z2">
    <w:name w:val="WW8Num69z2"/>
    <w:rsid w:val="000A326E"/>
    <w:rPr>
      <w:rFonts w:ascii="Wingdings" w:hAnsi="Wingdings"/>
    </w:rPr>
  </w:style>
  <w:style w:type="character" w:customStyle="1" w:styleId="WW8Num69z3">
    <w:name w:val="WW8Num69z3"/>
    <w:rsid w:val="000A326E"/>
    <w:rPr>
      <w:rFonts w:ascii="Symbol" w:hAnsi="Symbol"/>
    </w:rPr>
  </w:style>
  <w:style w:type="character" w:customStyle="1" w:styleId="WW8Num70z1">
    <w:name w:val="WW8Num70z1"/>
    <w:rsid w:val="000A326E"/>
    <w:rPr>
      <w:rFonts w:ascii="Courier New" w:hAnsi="Courier New"/>
    </w:rPr>
  </w:style>
  <w:style w:type="character" w:customStyle="1" w:styleId="WW8Num70z2">
    <w:name w:val="WW8Num70z2"/>
    <w:rsid w:val="000A326E"/>
    <w:rPr>
      <w:rFonts w:ascii="Wingdings" w:hAnsi="Wingdings"/>
    </w:rPr>
  </w:style>
  <w:style w:type="character" w:customStyle="1" w:styleId="WW8Num70z3">
    <w:name w:val="WW8Num70z3"/>
    <w:rsid w:val="000A326E"/>
    <w:rPr>
      <w:rFonts w:ascii="Symbol" w:hAnsi="Symbol"/>
    </w:rPr>
  </w:style>
  <w:style w:type="character" w:customStyle="1" w:styleId="WW8Num71z0">
    <w:name w:val="WW8Num71z0"/>
    <w:rsid w:val="000A326E"/>
    <w:rPr>
      <w:rFonts w:ascii="Symbol" w:hAnsi="Symbol"/>
    </w:rPr>
  </w:style>
  <w:style w:type="character" w:customStyle="1" w:styleId="WW8Num73z1">
    <w:name w:val="WW8Num73z1"/>
    <w:rsid w:val="000A326E"/>
    <w:rPr>
      <w:rFonts w:ascii="Courier New" w:hAnsi="Courier New" w:cs="Courier New"/>
    </w:rPr>
  </w:style>
  <w:style w:type="character" w:customStyle="1" w:styleId="WW8Num73z2">
    <w:name w:val="WW8Num73z2"/>
    <w:rsid w:val="000A326E"/>
    <w:rPr>
      <w:rFonts w:ascii="Wingdings" w:hAnsi="Wingdings"/>
    </w:rPr>
  </w:style>
  <w:style w:type="character" w:customStyle="1" w:styleId="WW8Num74z1">
    <w:name w:val="WW8Num74z1"/>
    <w:rsid w:val="000A326E"/>
    <w:rPr>
      <w:rFonts w:ascii="Courier New" w:hAnsi="Courier New" w:cs="Courier New"/>
    </w:rPr>
  </w:style>
  <w:style w:type="character" w:customStyle="1" w:styleId="WW8Num74z2">
    <w:name w:val="WW8Num74z2"/>
    <w:rsid w:val="000A326E"/>
    <w:rPr>
      <w:rFonts w:ascii="Wingdings" w:hAnsi="Wingdings"/>
    </w:rPr>
  </w:style>
  <w:style w:type="character" w:customStyle="1" w:styleId="WW8Num74z3">
    <w:name w:val="WW8Num74z3"/>
    <w:rsid w:val="000A326E"/>
    <w:rPr>
      <w:rFonts w:ascii="Symbol" w:hAnsi="Symbol"/>
    </w:rPr>
  </w:style>
  <w:style w:type="character" w:customStyle="1" w:styleId="WW8Num76z1">
    <w:name w:val="WW8Num76z1"/>
    <w:rsid w:val="000A326E"/>
    <w:rPr>
      <w:rFonts w:ascii="Courier New" w:hAnsi="Courier New" w:cs="Courier New"/>
    </w:rPr>
  </w:style>
  <w:style w:type="character" w:customStyle="1" w:styleId="WW8Num76z2">
    <w:name w:val="WW8Num76z2"/>
    <w:rsid w:val="000A326E"/>
    <w:rPr>
      <w:rFonts w:ascii="Wingdings" w:hAnsi="Wingdings"/>
    </w:rPr>
  </w:style>
  <w:style w:type="character" w:customStyle="1" w:styleId="WW8Num76z3">
    <w:name w:val="WW8Num76z3"/>
    <w:rsid w:val="000A326E"/>
    <w:rPr>
      <w:rFonts w:ascii="Symbol" w:hAnsi="Symbol"/>
    </w:rPr>
  </w:style>
  <w:style w:type="character" w:customStyle="1" w:styleId="WW8Num77z0">
    <w:name w:val="WW8Num77z0"/>
    <w:rsid w:val="000A326E"/>
    <w:rPr>
      <w:rFonts w:ascii="Verdana" w:eastAsia="Times New Roman" w:hAnsi="Verdana" w:cs="Arial"/>
    </w:rPr>
  </w:style>
  <w:style w:type="character" w:customStyle="1" w:styleId="WW8Num77z1">
    <w:name w:val="WW8Num77z1"/>
    <w:rsid w:val="000A326E"/>
    <w:rPr>
      <w:rFonts w:ascii="Courier New" w:hAnsi="Courier New" w:cs="Courier New"/>
    </w:rPr>
  </w:style>
  <w:style w:type="character" w:customStyle="1" w:styleId="WW8Num77z2">
    <w:name w:val="WW8Num77z2"/>
    <w:rsid w:val="000A326E"/>
    <w:rPr>
      <w:rFonts w:ascii="Wingdings" w:hAnsi="Wingdings"/>
    </w:rPr>
  </w:style>
  <w:style w:type="character" w:customStyle="1" w:styleId="WW8Num77z3">
    <w:name w:val="WW8Num77z3"/>
    <w:rsid w:val="000A326E"/>
    <w:rPr>
      <w:rFonts w:ascii="Symbol" w:hAnsi="Symbol"/>
    </w:rPr>
  </w:style>
  <w:style w:type="character" w:customStyle="1" w:styleId="WW8Num79z1">
    <w:name w:val="WW8Num79z1"/>
    <w:rsid w:val="000A326E"/>
    <w:rPr>
      <w:rFonts w:ascii="Courier New" w:hAnsi="Courier New" w:cs="Courier New"/>
    </w:rPr>
  </w:style>
  <w:style w:type="character" w:customStyle="1" w:styleId="WW8Num79z2">
    <w:name w:val="WW8Num79z2"/>
    <w:rsid w:val="000A326E"/>
    <w:rPr>
      <w:rFonts w:ascii="Wingdings" w:hAnsi="Wingdings"/>
    </w:rPr>
  </w:style>
  <w:style w:type="character" w:customStyle="1" w:styleId="WW8Num79z3">
    <w:name w:val="WW8Num79z3"/>
    <w:rsid w:val="000A326E"/>
    <w:rPr>
      <w:rFonts w:ascii="Symbol" w:hAnsi="Symbol"/>
    </w:rPr>
  </w:style>
  <w:style w:type="character" w:customStyle="1" w:styleId="WW8Num81z0">
    <w:name w:val="WW8Num81z0"/>
    <w:rsid w:val="000A326E"/>
    <w:rPr>
      <w:rFonts w:ascii="Symbol" w:hAnsi="Symbol"/>
    </w:rPr>
  </w:style>
  <w:style w:type="character" w:customStyle="1" w:styleId="WW8Num81z1">
    <w:name w:val="WW8Num81z1"/>
    <w:rsid w:val="000A326E"/>
    <w:rPr>
      <w:rFonts w:ascii="Courier New" w:hAnsi="Courier New"/>
    </w:rPr>
  </w:style>
  <w:style w:type="character" w:customStyle="1" w:styleId="WW8Num81z2">
    <w:name w:val="WW8Num81z2"/>
    <w:rsid w:val="000A326E"/>
    <w:rPr>
      <w:rFonts w:ascii="Wingdings" w:hAnsi="Wingdings"/>
    </w:rPr>
  </w:style>
  <w:style w:type="character" w:customStyle="1" w:styleId="WW8Num86z0">
    <w:name w:val="WW8Num86z0"/>
    <w:rsid w:val="000A326E"/>
    <w:rPr>
      <w:sz w:val="16"/>
    </w:rPr>
  </w:style>
  <w:style w:type="character" w:customStyle="1" w:styleId="WW8Num86z2">
    <w:name w:val="WW8Num86z2"/>
    <w:rsid w:val="000A326E"/>
    <w:rPr>
      <w:rFonts w:ascii="Wingdings" w:hAnsi="Wingdings"/>
    </w:rPr>
  </w:style>
  <w:style w:type="character" w:customStyle="1" w:styleId="WW8Num86z4">
    <w:name w:val="WW8Num86z4"/>
    <w:rsid w:val="000A326E"/>
    <w:rPr>
      <w:rFonts w:ascii="Courier New" w:hAnsi="Courier New"/>
    </w:rPr>
  </w:style>
  <w:style w:type="character" w:customStyle="1" w:styleId="WW8Num87z1">
    <w:name w:val="WW8Num87z1"/>
    <w:rsid w:val="000A326E"/>
    <w:rPr>
      <w:rFonts w:ascii="Symbol" w:hAnsi="Symbol"/>
    </w:rPr>
  </w:style>
  <w:style w:type="character" w:customStyle="1" w:styleId="WW8Num88z0">
    <w:name w:val="WW8Num88z0"/>
    <w:rsid w:val="000A326E"/>
    <w:rPr>
      <w:sz w:val="16"/>
    </w:rPr>
  </w:style>
  <w:style w:type="character" w:customStyle="1" w:styleId="WW8Num88z1">
    <w:name w:val="WW8Num88z1"/>
    <w:rsid w:val="000A326E"/>
    <w:rPr>
      <w:rFonts w:ascii="Courier New" w:hAnsi="Courier New"/>
    </w:rPr>
  </w:style>
  <w:style w:type="character" w:customStyle="1" w:styleId="WW8Num88z2">
    <w:name w:val="WW8Num88z2"/>
    <w:rsid w:val="000A326E"/>
    <w:rPr>
      <w:rFonts w:ascii="Wingdings" w:hAnsi="Wingdings"/>
    </w:rPr>
  </w:style>
  <w:style w:type="character" w:customStyle="1" w:styleId="WW8Num88z3">
    <w:name w:val="WW8Num88z3"/>
    <w:rsid w:val="000A326E"/>
    <w:rPr>
      <w:rFonts w:ascii="Symbol" w:hAnsi="Symbol"/>
    </w:rPr>
  </w:style>
  <w:style w:type="character" w:customStyle="1" w:styleId="WW8Num90z1">
    <w:name w:val="WW8Num90z1"/>
    <w:rsid w:val="000A326E"/>
    <w:rPr>
      <w:rFonts w:ascii="Courier New" w:hAnsi="Courier New" w:cs="Courier New"/>
    </w:rPr>
  </w:style>
  <w:style w:type="character" w:customStyle="1" w:styleId="WW8Num90z2">
    <w:name w:val="WW8Num90z2"/>
    <w:rsid w:val="000A326E"/>
    <w:rPr>
      <w:rFonts w:ascii="Wingdings" w:hAnsi="Wingdings"/>
    </w:rPr>
  </w:style>
  <w:style w:type="character" w:customStyle="1" w:styleId="WW8Num91z0">
    <w:name w:val="WW8Num91z0"/>
    <w:rsid w:val="000A326E"/>
    <w:rPr>
      <w:rFonts w:ascii="Symbol" w:hAnsi="Symbol"/>
    </w:rPr>
  </w:style>
  <w:style w:type="character" w:customStyle="1" w:styleId="WW8Num92z1">
    <w:name w:val="WW8Num92z1"/>
    <w:rsid w:val="000A326E"/>
    <w:rPr>
      <w:rFonts w:ascii="Courier New" w:hAnsi="Courier New" w:cs="Courier New"/>
    </w:rPr>
  </w:style>
  <w:style w:type="character" w:customStyle="1" w:styleId="WW8Num92z2">
    <w:name w:val="WW8Num92z2"/>
    <w:rsid w:val="000A326E"/>
    <w:rPr>
      <w:rFonts w:ascii="Wingdings" w:hAnsi="Wingdings"/>
    </w:rPr>
  </w:style>
  <w:style w:type="character" w:customStyle="1" w:styleId="WW8Num92z3">
    <w:name w:val="WW8Num92z3"/>
    <w:rsid w:val="000A326E"/>
    <w:rPr>
      <w:rFonts w:ascii="Symbol" w:hAnsi="Symbol"/>
    </w:rPr>
  </w:style>
  <w:style w:type="character" w:customStyle="1" w:styleId="WW8Num96z1">
    <w:name w:val="WW8Num96z1"/>
    <w:rsid w:val="000A326E"/>
    <w:rPr>
      <w:rFonts w:ascii="Courier New" w:hAnsi="Courier New" w:cs="Courier New"/>
    </w:rPr>
  </w:style>
  <w:style w:type="character" w:customStyle="1" w:styleId="WW8Num96z3">
    <w:name w:val="WW8Num96z3"/>
    <w:rsid w:val="000A326E"/>
    <w:rPr>
      <w:rFonts w:ascii="Symbol" w:hAnsi="Symbol"/>
    </w:rPr>
  </w:style>
  <w:style w:type="character" w:customStyle="1" w:styleId="WW8Num97z1">
    <w:name w:val="WW8Num97z1"/>
    <w:rsid w:val="000A326E"/>
    <w:rPr>
      <w:rFonts w:ascii="Courier New" w:hAnsi="Courier New" w:cs="Courier New"/>
    </w:rPr>
  </w:style>
  <w:style w:type="character" w:customStyle="1" w:styleId="WW8Num97z2">
    <w:name w:val="WW8Num97z2"/>
    <w:rsid w:val="000A326E"/>
    <w:rPr>
      <w:rFonts w:ascii="Wingdings" w:hAnsi="Wingdings"/>
    </w:rPr>
  </w:style>
  <w:style w:type="character" w:customStyle="1" w:styleId="WW8Num99z1">
    <w:name w:val="WW8Num99z1"/>
    <w:rsid w:val="000A326E"/>
    <w:rPr>
      <w:rFonts w:ascii="Courier New" w:hAnsi="Courier New"/>
      <w:sz w:val="20"/>
    </w:rPr>
  </w:style>
  <w:style w:type="character" w:customStyle="1" w:styleId="WW8Num99z2">
    <w:name w:val="WW8Num99z2"/>
    <w:rsid w:val="000A326E"/>
    <w:rPr>
      <w:rFonts w:ascii="Wingdings" w:hAnsi="Wingdings"/>
      <w:sz w:val="20"/>
    </w:rPr>
  </w:style>
  <w:style w:type="character" w:customStyle="1" w:styleId="WW8Num101z4">
    <w:name w:val="WW8Num101z4"/>
    <w:rsid w:val="000A326E"/>
    <w:rPr>
      <w:rFonts w:ascii="Courier New" w:hAnsi="Courier New" w:cs="Courier New"/>
    </w:rPr>
  </w:style>
  <w:style w:type="character" w:customStyle="1" w:styleId="Fuentedeprrafopredeter1">
    <w:name w:val="Fuente de párrafo predeter.1"/>
    <w:rsid w:val="000A326E"/>
  </w:style>
  <w:style w:type="character" w:customStyle="1" w:styleId="TextodegloboCar">
    <w:name w:val="Texto de globo Car"/>
    <w:basedOn w:val="Fuentedeprrafopredeter1"/>
    <w:uiPriority w:val="99"/>
    <w:rsid w:val="000A326E"/>
    <w:rPr>
      <w:rFonts w:ascii="Tahoma" w:hAnsi="Tahoma" w:cs="Tahoma"/>
      <w:sz w:val="16"/>
      <w:szCs w:val="16"/>
      <w:lang w:val="ca-ES"/>
    </w:rPr>
  </w:style>
  <w:style w:type="character" w:customStyle="1" w:styleId="CarCar1">
    <w:name w:val="Car Car1"/>
    <w:basedOn w:val="Fuentedeprrafopredeter1"/>
    <w:rsid w:val="000A326E"/>
    <w:rPr>
      <w:rFonts w:ascii="Tahoma" w:hAnsi="Tahoma" w:cs="Tahoma"/>
      <w:sz w:val="16"/>
      <w:szCs w:val="16"/>
      <w:lang w:val="ca-ES"/>
    </w:rPr>
  </w:style>
  <w:style w:type="character" w:customStyle="1" w:styleId="CarCar5">
    <w:name w:val="Car Car5"/>
    <w:basedOn w:val="Fuentedeprrafopredeter1"/>
    <w:rsid w:val="000A326E"/>
    <w:rPr>
      <w:rFonts w:ascii="Arial" w:eastAsia="Times New Roman" w:hAnsi="Arial" w:cs="Arial"/>
      <w:b/>
      <w:bCs/>
      <w:iCs/>
      <w:szCs w:val="28"/>
      <w:u w:val="single"/>
    </w:rPr>
  </w:style>
  <w:style w:type="character" w:customStyle="1" w:styleId="CarCar4">
    <w:name w:val="Car Car4"/>
    <w:basedOn w:val="Fuentedeprrafopredeter1"/>
    <w:rsid w:val="000A326E"/>
    <w:rPr>
      <w:rFonts w:ascii="Arial" w:eastAsia="Times New Roman" w:hAnsi="Arial" w:cs="Times New Roman"/>
      <w:b/>
      <w:bCs/>
      <w:sz w:val="26"/>
      <w:szCs w:val="26"/>
    </w:rPr>
  </w:style>
  <w:style w:type="character" w:styleId="Textoennegrita">
    <w:name w:val="Strong"/>
    <w:qFormat/>
    <w:rsid w:val="000A326E"/>
    <w:rPr>
      <w:b/>
      <w:color w:val="C0504D" w:themeColor="accent2"/>
    </w:rPr>
  </w:style>
  <w:style w:type="character" w:customStyle="1" w:styleId="CarCar3">
    <w:name w:val="Car Car3"/>
    <w:basedOn w:val="Fuentedeprrafopredeter1"/>
    <w:rsid w:val="000A326E"/>
    <w:rPr>
      <w:rFonts w:ascii="Cambria" w:eastAsia="Times New Roman" w:hAnsi="Cambria" w:cs="Times New Roman"/>
      <w:i/>
      <w:iCs/>
      <w:color w:val="243F60"/>
      <w:lang w:val="ca-ES"/>
    </w:rPr>
  </w:style>
  <w:style w:type="character" w:customStyle="1" w:styleId="CarCar2">
    <w:name w:val="Car Car2"/>
    <w:basedOn w:val="Fuentedeprrafopredeter1"/>
    <w:rsid w:val="000A326E"/>
    <w:rPr>
      <w:rFonts w:ascii="Cambria" w:eastAsia="Times New Roman" w:hAnsi="Cambria" w:cs="Times New Roman"/>
      <w:i/>
      <w:iCs/>
      <w:color w:val="404040"/>
      <w:lang w:val="ca-ES"/>
    </w:rPr>
  </w:style>
  <w:style w:type="character" w:customStyle="1" w:styleId="Textoindependiente2Car">
    <w:name w:val="Texto independiente 2 Car"/>
    <w:basedOn w:val="Fuentedeprrafopredeter1"/>
    <w:rsid w:val="000A326E"/>
    <w:rPr>
      <w:rFonts w:ascii="Times New Roman" w:eastAsia="Times New Roman" w:hAnsi="Times New Roman"/>
      <w:sz w:val="24"/>
      <w:szCs w:val="24"/>
      <w:lang w:val="ca-ES"/>
    </w:rPr>
  </w:style>
  <w:style w:type="character" w:customStyle="1" w:styleId="CarCar">
    <w:name w:val="Car Car"/>
    <w:basedOn w:val="Fuentedeprrafopredeter1"/>
    <w:rsid w:val="000A326E"/>
    <w:rPr>
      <w:rFonts w:ascii="Times New Roman" w:eastAsia="Times New Roman" w:hAnsi="Times New Roman" w:cs="Times New Roman"/>
      <w:sz w:val="24"/>
      <w:szCs w:val="24"/>
      <w:lang w:val="ca-ES"/>
    </w:rPr>
  </w:style>
  <w:style w:type="character" w:customStyle="1" w:styleId="EncabezadoCar">
    <w:name w:val="Encabezado Car"/>
    <w:basedOn w:val="Fuentedeprrafopredeter1"/>
    <w:uiPriority w:val="99"/>
    <w:rsid w:val="000A326E"/>
    <w:rPr>
      <w:sz w:val="22"/>
      <w:szCs w:val="22"/>
      <w:lang w:val="ca-ES"/>
    </w:rPr>
  </w:style>
  <w:style w:type="character" w:customStyle="1" w:styleId="PiedepginaCar">
    <w:name w:val="Pie de página Car"/>
    <w:basedOn w:val="Fuentedeprrafopredeter1"/>
    <w:uiPriority w:val="99"/>
    <w:rsid w:val="000A326E"/>
    <w:rPr>
      <w:sz w:val="22"/>
      <w:szCs w:val="22"/>
      <w:lang w:val="ca-ES"/>
    </w:rPr>
  </w:style>
  <w:style w:type="character" w:customStyle="1" w:styleId="Ttolnivell3Car">
    <w:name w:val="Títol nivell 3 Car"/>
    <w:basedOn w:val="Fuentedeprrafopredeter1"/>
    <w:rsid w:val="000A326E"/>
    <w:rPr>
      <w:rFonts w:ascii="Calibri" w:eastAsia="Calibri" w:hAnsi="Calibri" w:cs="Verdana"/>
      <w:b/>
      <w:bCs/>
      <w:color w:val="000000"/>
      <w:sz w:val="24"/>
      <w:szCs w:val="24"/>
      <w:lang w:val="es-ES_tradnl" w:eastAsia="ar-SA" w:bidi="ar-SA"/>
    </w:rPr>
  </w:style>
  <w:style w:type="character" w:customStyle="1" w:styleId="SinespaciadoCar">
    <w:name w:val="Sin espaciado Car"/>
    <w:basedOn w:val="Fuentedeprrafopredeter"/>
    <w:link w:val="Sinespaciado"/>
    <w:uiPriority w:val="1"/>
    <w:rsid w:val="008B792D"/>
    <w:rPr>
      <w:rFonts w:ascii="Calibri" w:hAnsi="Calibri"/>
    </w:rPr>
  </w:style>
  <w:style w:type="character" w:styleId="Nmerodelnea">
    <w:name w:val="line number"/>
    <w:basedOn w:val="Fuentedeprrafopredeter1"/>
    <w:rsid w:val="000A326E"/>
  </w:style>
  <w:style w:type="character" w:customStyle="1" w:styleId="HTMLconformatoprevioCar">
    <w:name w:val="HTML con formato previo Car"/>
    <w:basedOn w:val="Fuentedeprrafopredeter1"/>
    <w:link w:val="HTMLconformatoprevio"/>
    <w:uiPriority w:val="99"/>
    <w:rsid w:val="000A326E"/>
    <w:rPr>
      <w:rFonts w:ascii="Courier New" w:eastAsia="Times New Roman" w:hAnsi="Courier New" w:cs="Courier New"/>
    </w:rPr>
  </w:style>
  <w:style w:type="character" w:styleId="Hipervnculovisitado">
    <w:name w:val="FollowedHyperlink"/>
    <w:basedOn w:val="Fuentedeprrafopredeter1"/>
    <w:uiPriority w:val="99"/>
    <w:rsid w:val="000A326E"/>
    <w:rPr>
      <w:color w:val="800080"/>
      <w:u w:val="single"/>
    </w:rPr>
  </w:style>
  <w:style w:type="character" w:customStyle="1" w:styleId="MapadeldocumentoCar">
    <w:name w:val="Mapa del documento Car"/>
    <w:basedOn w:val="Fuentedeprrafopredeter1"/>
    <w:rsid w:val="000A326E"/>
    <w:rPr>
      <w:rFonts w:ascii="Tahoma" w:hAnsi="Tahoma" w:cs="Tahoma"/>
      <w:sz w:val="16"/>
      <w:szCs w:val="16"/>
      <w:lang w:val="ca-ES"/>
    </w:rPr>
  </w:style>
  <w:style w:type="character" w:customStyle="1" w:styleId="TextindependentCar">
    <w:name w:val="Text independent Car"/>
    <w:basedOn w:val="Tipusdelletraperdefectedelpargraf1"/>
    <w:rsid w:val="000A326E"/>
    <w:rPr>
      <w:rFonts w:cs="Calibri"/>
      <w:sz w:val="22"/>
      <w:szCs w:val="22"/>
      <w:lang w:val="ca-ES"/>
    </w:rPr>
  </w:style>
  <w:style w:type="paragraph" w:customStyle="1" w:styleId="Encabezado1">
    <w:name w:val="Encabezado1"/>
    <w:basedOn w:val="Normal"/>
    <w:next w:val="Textoindependiente"/>
    <w:rsid w:val="000A326E"/>
    <w:pPr>
      <w:keepNext/>
      <w:spacing w:before="240"/>
    </w:pPr>
    <w:rPr>
      <w:rFonts w:ascii="Arial" w:eastAsia="MS Mincho" w:hAnsi="Arial" w:cs="Tahoma"/>
      <w:sz w:val="28"/>
      <w:szCs w:val="28"/>
      <w:lang w:val="ca-ES"/>
    </w:rPr>
  </w:style>
  <w:style w:type="paragraph" w:styleId="Textoindependiente">
    <w:name w:val="Body Text"/>
    <w:basedOn w:val="Normal"/>
    <w:link w:val="TextoindependienteCar"/>
    <w:rsid w:val="000A326E"/>
    <w:rPr>
      <w:lang w:val="ca-ES"/>
    </w:rPr>
  </w:style>
  <w:style w:type="character" w:customStyle="1" w:styleId="TextoindependienteCar">
    <w:name w:val="Texto independiente Car"/>
    <w:basedOn w:val="Fuentedeprrafopredeter"/>
    <w:link w:val="Textoindependiente"/>
    <w:rsid w:val="000A326E"/>
    <w:rPr>
      <w:rFonts w:asciiTheme="majorHAnsi" w:eastAsiaTheme="majorEastAsia" w:hAnsiTheme="majorHAnsi" w:cstheme="majorBidi"/>
      <w:lang w:val="ca-ES" w:bidi="en-US"/>
    </w:rPr>
  </w:style>
  <w:style w:type="paragraph" w:styleId="Lista">
    <w:name w:val="List"/>
    <w:basedOn w:val="Textoindependiente"/>
    <w:rsid w:val="000A326E"/>
    <w:rPr>
      <w:rFonts w:cs="Tahoma"/>
    </w:rPr>
  </w:style>
  <w:style w:type="paragraph" w:customStyle="1" w:styleId="Etiqueta">
    <w:name w:val="Etiqueta"/>
    <w:basedOn w:val="Normal"/>
    <w:rsid w:val="000A326E"/>
    <w:pPr>
      <w:suppressLineNumbers/>
      <w:spacing w:before="120"/>
    </w:pPr>
    <w:rPr>
      <w:rFonts w:cs="Tahoma"/>
      <w:i/>
      <w:iCs/>
      <w:sz w:val="24"/>
      <w:szCs w:val="24"/>
      <w:lang w:val="ca-ES"/>
    </w:rPr>
  </w:style>
  <w:style w:type="paragraph" w:customStyle="1" w:styleId="ndice">
    <w:name w:val="Índice"/>
    <w:basedOn w:val="Normal"/>
    <w:rsid w:val="000A326E"/>
    <w:pPr>
      <w:suppressLineNumbers/>
    </w:pPr>
    <w:rPr>
      <w:rFonts w:cs="Tahoma"/>
      <w:lang w:val="ca-ES"/>
    </w:rPr>
  </w:style>
  <w:style w:type="paragraph" w:styleId="Prrafodelista">
    <w:name w:val="List Paragraph"/>
    <w:basedOn w:val="Normal"/>
    <w:uiPriority w:val="34"/>
    <w:qFormat/>
    <w:rsid w:val="000A326E"/>
    <w:pPr>
      <w:ind w:left="720"/>
      <w:contextualSpacing/>
    </w:pPr>
  </w:style>
  <w:style w:type="paragraph" w:customStyle="1" w:styleId="Ttolnivell3">
    <w:name w:val="Títol nivell 3"/>
    <w:basedOn w:val="Normal"/>
    <w:rsid w:val="000A326E"/>
    <w:rPr>
      <w:rFonts w:cs="Verdana"/>
      <w:b/>
      <w:bCs/>
      <w:color w:val="000000"/>
      <w:sz w:val="24"/>
      <w:szCs w:val="24"/>
      <w:lang w:val="es-ES_tradnl"/>
    </w:rPr>
  </w:style>
  <w:style w:type="paragraph" w:customStyle="1" w:styleId="Ttolnivell4">
    <w:name w:val="Títol nivell 4"/>
    <w:basedOn w:val="Normal"/>
    <w:rsid w:val="000A326E"/>
    <w:rPr>
      <w:rFonts w:cs="Verdana"/>
      <w:b/>
      <w:bCs/>
      <w:i/>
      <w:color w:val="000000"/>
      <w:lang w:val="es-ES_tradnl"/>
    </w:rPr>
  </w:style>
  <w:style w:type="paragraph" w:styleId="Textodeglobo">
    <w:name w:val="Balloon Text"/>
    <w:basedOn w:val="Normal"/>
    <w:link w:val="TextodegloboCar1"/>
    <w:uiPriority w:val="99"/>
    <w:rsid w:val="000A326E"/>
    <w:pPr>
      <w:spacing w:after="0"/>
    </w:pPr>
    <w:rPr>
      <w:rFonts w:ascii="Tahoma" w:hAnsi="Tahoma" w:cs="Tahoma"/>
      <w:sz w:val="16"/>
      <w:szCs w:val="16"/>
    </w:rPr>
  </w:style>
  <w:style w:type="character" w:customStyle="1" w:styleId="TextodegloboCar1">
    <w:name w:val="Texto de globo Car1"/>
    <w:basedOn w:val="Fuentedeprrafopredeter"/>
    <w:link w:val="Textodeglobo"/>
    <w:rsid w:val="000A326E"/>
    <w:rPr>
      <w:rFonts w:ascii="Tahoma" w:eastAsiaTheme="majorEastAsia" w:hAnsi="Tahoma" w:cs="Tahoma"/>
      <w:sz w:val="16"/>
      <w:szCs w:val="16"/>
      <w:lang w:bidi="en-US"/>
    </w:rPr>
  </w:style>
  <w:style w:type="paragraph" w:styleId="NormalWeb">
    <w:name w:val="Normal (Web)"/>
    <w:basedOn w:val="Normal"/>
    <w:rsid w:val="000A326E"/>
    <w:pPr>
      <w:spacing w:before="280" w:after="280"/>
    </w:pPr>
    <w:rPr>
      <w:rFonts w:ascii="Times New Roman" w:hAnsi="Times New Roman"/>
      <w:sz w:val="24"/>
      <w:szCs w:val="24"/>
    </w:rPr>
  </w:style>
  <w:style w:type="paragraph" w:customStyle="1" w:styleId="Default">
    <w:name w:val="Default"/>
    <w:rsid w:val="000A326E"/>
    <w:pPr>
      <w:suppressAutoHyphens/>
      <w:autoSpaceDE w:val="0"/>
    </w:pPr>
    <w:rPr>
      <w:rFonts w:ascii="Arial" w:eastAsia="Calibri" w:hAnsi="Arial" w:cs="Arial"/>
      <w:color w:val="000000"/>
      <w:sz w:val="24"/>
      <w:szCs w:val="24"/>
      <w:lang w:eastAsia="ar-SA"/>
    </w:rPr>
  </w:style>
  <w:style w:type="paragraph" w:customStyle="1" w:styleId="documento">
    <w:name w:val="documento"/>
    <w:basedOn w:val="Normal"/>
    <w:rsid w:val="000A326E"/>
    <w:pPr>
      <w:spacing w:before="280" w:after="280"/>
    </w:pPr>
    <w:rPr>
      <w:rFonts w:ascii="Arial Unicode MS" w:eastAsia="Arial Unicode MS" w:hAnsi="Arial Unicode MS" w:cs="Arial Unicode MS"/>
      <w:sz w:val="24"/>
      <w:szCs w:val="24"/>
    </w:rPr>
  </w:style>
  <w:style w:type="paragraph" w:customStyle="1" w:styleId="Pa9">
    <w:name w:val="Pa9"/>
    <w:basedOn w:val="Default"/>
    <w:next w:val="Default"/>
    <w:rsid w:val="000A326E"/>
    <w:pPr>
      <w:spacing w:line="201" w:lineRule="atLeast"/>
    </w:pPr>
    <w:rPr>
      <w:color w:val="auto"/>
    </w:rPr>
  </w:style>
  <w:style w:type="paragraph" w:customStyle="1" w:styleId="Pa6">
    <w:name w:val="Pa6"/>
    <w:basedOn w:val="Default"/>
    <w:next w:val="Default"/>
    <w:rsid w:val="000A326E"/>
    <w:pPr>
      <w:spacing w:line="201" w:lineRule="atLeast"/>
    </w:pPr>
    <w:rPr>
      <w:color w:val="auto"/>
    </w:rPr>
  </w:style>
  <w:style w:type="paragraph" w:styleId="Encabezado">
    <w:name w:val="header"/>
    <w:basedOn w:val="Normal"/>
    <w:link w:val="EncabezadoCar1"/>
    <w:uiPriority w:val="99"/>
    <w:rsid w:val="000A326E"/>
    <w:rPr>
      <w:lang w:val="ca-ES"/>
    </w:rPr>
  </w:style>
  <w:style w:type="character" w:customStyle="1" w:styleId="EncabezadoCar1">
    <w:name w:val="Encabezado Car1"/>
    <w:basedOn w:val="Fuentedeprrafopredeter"/>
    <w:link w:val="Encabezado"/>
    <w:uiPriority w:val="99"/>
    <w:rsid w:val="000A326E"/>
    <w:rPr>
      <w:rFonts w:asciiTheme="majorHAnsi" w:eastAsiaTheme="majorEastAsia" w:hAnsiTheme="majorHAnsi" w:cstheme="majorBidi"/>
      <w:lang w:val="ca-ES" w:bidi="en-US"/>
    </w:rPr>
  </w:style>
  <w:style w:type="paragraph" w:styleId="Piedepgina">
    <w:name w:val="footer"/>
    <w:basedOn w:val="Normal"/>
    <w:link w:val="PiedepginaCar1"/>
    <w:uiPriority w:val="99"/>
    <w:rsid w:val="000A326E"/>
    <w:rPr>
      <w:lang w:val="ca-ES"/>
    </w:rPr>
  </w:style>
  <w:style w:type="character" w:customStyle="1" w:styleId="PiedepginaCar1">
    <w:name w:val="Pie de página Car1"/>
    <w:basedOn w:val="Fuentedeprrafopredeter"/>
    <w:link w:val="Piedepgina"/>
    <w:rsid w:val="000A326E"/>
    <w:rPr>
      <w:rFonts w:asciiTheme="majorHAnsi" w:eastAsiaTheme="majorEastAsia" w:hAnsiTheme="majorHAnsi" w:cstheme="majorBidi"/>
      <w:lang w:val="ca-ES" w:bidi="en-US"/>
    </w:rPr>
  </w:style>
  <w:style w:type="paragraph" w:customStyle="1" w:styleId="Pa14">
    <w:name w:val="Pa14"/>
    <w:basedOn w:val="Default"/>
    <w:next w:val="Default"/>
    <w:rsid w:val="000A326E"/>
    <w:pPr>
      <w:spacing w:line="181" w:lineRule="atLeast"/>
    </w:pPr>
    <w:rPr>
      <w:color w:val="auto"/>
    </w:rPr>
  </w:style>
  <w:style w:type="paragraph" w:customStyle="1" w:styleId="Ttolnivell1">
    <w:name w:val="Títol nivell 1"/>
    <w:basedOn w:val="Normal"/>
    <w:uiPriority w:val="99"/>
    <w:rsid w:val="000A326E"/>
    <w:pPr>
      <w:spacing w:after="240"/>
    </w:pPr>
    <w:rPr>
      <w:b/>
      <w:sz w:val="28"/>
      <w:szCs w:val="28"/>
      <w:lang w:val="es-ES_tradnl"/>
    </w:rPr>
  </w:style>
  <w:style w:type="paragraph" w:customStyle="1" w:styleId="Titolnivell2">
    <w:name w:val="Titol nivell 2"/>
    <w:basedOn w:val="Normal"/>
    <w:rsid w:val="000A326E"/>
    <w:pPr>
      <w:spacing w:after="240"/>
    </w:pPr>
    <w:rPr>
      <w:b/>
      <w:sz w:val="24"/>
      <w:szCs w:val="24"/>
      <w:lang w:val="es-ES_tradnl"/>
    </w:rPr>
  </w:style>
  <w:style w:type="paragraph" w:customStyle="1" w:styleId="Textodeglobo1">
    <w:name w:val="Texto de globo1"/>
    <w:basedOn w:val="Normal"/>
    <w:rsid w:val="000A326E"/>
    <w:pPr>
      <w:spacing w:after="0"/>
    </w:pPr>
    <w:rPr>
      <w:rFonts w:ascii="Tahoma" w:hAnsi="Tahoma" w:cs="Tahoma"/>
      <w:sz w:val="16"/>
      <w:szCs w:val="16"/>
      <w:lang w:val="ca-ES"/>
    </w:rPr>
  </w:style>
  <w:style w:type="paragraph" w:customStyle="1" w:styleId="Epgrafe1">
    <w:name w:val="Epígrafe1"/>
    <w:basedOn w:val="Normal"/>
    <w:next w:val="Normal"/>
    <w:rsid w:val="000A326E"/>
    <w:rPr>
      <w:b/>
      <w:bCs/>
      <w:color w:val="4F81BD"/>
      <w:sz w:val="18"/>
      <w:szCs w:val="18"/>
      <w:lang w:val="ca-ES"/>
    </w:rPr>
  </w:style>
  <w:style w:type="paragraph" w:customStyle="1" w:styleId="soustitre">
    <w:name w:val="soustitre"/>
    <w:basedOn w:val="Normal"/>
    <w:rsid w:val="000A326E"/>
    <w:pPr>
      <w:spacing w:before="280" w:after="280"/>
    </w:pPr>
    <w:rPr>
      <w:rFonts w:ascii="Times New Roman" w:hAnsi="Times New Roman"/>
      <w:sz w:val="24"/>
      <w:szCs w:val="24"/>
    </w:rPr>
  </w:style>
  <w:style w:type="paragraph" w:customStyle="1" w:styleId="Prrafodelista1">
    <w:name w:val="Párrafo de lista1"/>
    <w:basedOn w:val="Normal"/>
    <w:uiPriority w:val="99"/>
    <w:rsid w:val="000A326E"/>
    <w:pPr>
      <w:ind w:left="720"/>
    </w:pPr>
    <w:rPr>
      <w:lang w:val="ca-ES"/>
    </w:rPr>
  </w:style>
  <w:style w:type="paragraph" w:styleId="TDC1">
    <w:name w:val="toc 1"/>
    <w:basedOn w:val="Ttolnivell1"/>
    <w:next w:val="Titolnivell2"/>
    <w:uiPriority w:val="39"/>
    <w:rsid w:val="000A326E"/>
    <w:pPr>
      <w:spacing w:before="480"/>
    </w:pPr>
  </w:style>
  <w:style w:type="paragraph" w:customStyle="1" w:styleId="Estilo1">
    <w:name w:val="Estilo1"/>
    <w:basedOn w:val="TDC1"/>
    <w:rsid w:val="000A326E"/>
    <w:rPr>
      <w:b w:val="0"/>
    </w:rPr>
  </w:style>
  <w:style w:type="paragraph" w:styleId="TDC4">
    <w:name w:val="toc 4"/>
    <w:basedOn w:val="Ttolnivell4"/>
    <w:next w:val="Normal"/>
    <w:rsid w:val="000A326E"/>
    <w:pPr>
      <w:ind w:left="660" w:right="509"/>
    </w:pPr>
  </w:style>
  <w:style w:type="paragraph" w:customStyle="1" w:styleId="Textoindependiente21">
    <w:name w:val="Texto independiente 21"/>
    <w:basedOn w:val="Normal"/>
    <w:rsid w:val="000A326E"/>
    <w:pPr>
      <w:spacing w:line="480" w:lineRule="auto"/>
    </w:pPr>
    <w:rPr>
      <w:rFonts w:ascii="Times New Roman" w:hAnsi="Times New Roman"/>
      <w:sz w:val="24"/>
      <w:szCs w:val="24"/>
      <w:lang w:val="ca-ES"/>
    </w:rPr>
  </w:style>
  <w:style w:type="paragraph" w:customStyle="1" w:styleId="Car">
    <w:name w:val="Car"/>
    <w:basedOn w:val="Normal"/>
    <w:rsid w:val="000A326E"/>
    <w:pPr>
      <w:spacing w:after="0"/>
    </w:pPr>
    <w:rPr>
      <w:lang w:val="es-ES_tradnl"/>
    </w:rPr>
  </w:style>
  <w:style w:type="paragraph" w:customStyle="1" w:styleId="Ttolnivell5">
    <w:name w:val="Títol nivell 5"/>
    <w:basedOn w:val="Ttolnivell4"/>
    <w:rsid w:val="000A326E"/>
    <w:pPr>
      <w:spacing w:before="120"/>
    </w:pPr>
    <w:rPr>
      <w:b w:val="0"/>
      <w:u w:val="single"/>
    </w:rPr>
  </w:style>
  <w:style w:type="paragraph" w:customStyle="1" w:styleId="Ttolnivell6">
    <w:name w:val="Títol nivell 6"/>
    <w:basedOn w:val="Normal"/>
    <w:rsid w:val="000A326E"/>
    <w:pPr>
      <w:spacing w:before="120"/>
    </w:pPr>
    <w:rPr>
      <w:rFonts w:cs="Arial"/>
      <w:lang w:val="es-ES_tradnl"/>
    </w:rPr>
  </w:style>
  <w:style w:type="paragraph" w:styleId="TDC2">
    <w:name w:val="toc 2"/>
    <w:basedOn w:val="Titolnivell2"/>
    <w:next w:val="Normal"/>
    <w:uiPriority w:val="39"/>
    <w:rsid w:val="000A326E"/>
    <w:pPr>
      <w:spacing w:before="120"/>
      <w:ind w:left="720" w:right="689" w:hanging="500"/>
    </w:pPr>
    <w:rPr>
      <w:lang w:val="es-ES"/>
    </w:rPr>
  </w:style>
  <w:style w:type="paragraph" w:styleId="TDC3">
    <w:name w:val="toc 3"/>
    <w:basedOn w:val="Ttolnivell3"/>
    <w:next w:val="Normal"/>
    <w:uiPriority w:val="39"/>
    <w:rsid w:val="000A326E"/>
    <w:pPr>
      <w:ind w:left="1080" w:right="509" w:hanging="640"/>
    </w:pPr>
  </w:style>
  <w:style w:type="paragraph" w:styleId="TDC5">
    <w:name w:val="toc 5"/>
    <w:basedOn w:val="Ttolnivell5"/>
    <w:next w:val="Normal"/>
    <w:rsid w:val="000A326E"/>
    <w:pPr>
      <w:ind w:left="880"/>
    </w:pPr>
    <w:rPr>
      <w:u w:val="none"/>
      <w:lang w:val="es-ES"/>
    </w:rPr>
  </w:style>
  <w:style w:type="paragraph" w:styleId="TDC6">
    <w:name w:val="toc 6"/>
    <w:basedOn w:val="Ttolnivell6"/>
    <w:next w:val="Normal"/>
    <w:rsid w:val="000A326E"/>
    <w:pPr>
      <w:ind w:left="1100"/>
    </w:pPr>
  </w:style>
  <w:style w:type="paragraph" w:customStyle="1" w:styleId="Estilo2">
    <w:name w:val="Estilo2"/>
    <w:basedOn w:val="Titolnivell2"/>
    <w:rsid w:val="000A326E"/>
  </w:style>
  <w:style w:type="paragraph" w:customStyle="1" w:styleId="Ttol11">
    <w:name w:val="Títol 11"/>
    <w:basedOn w:val="Ttolnivell1"/>
    <w:next w:val="TDC2"/>
    <w:rsid w:val="000A326E"/>
    <w:rPr>
      <w:b w:val="0"/>
    </w:rPr>
  </w:style>
  <w:style w:type="paragraph" w:customStyle="1" w:styleId="TtulodeTDC1">
    <w:name w:val="Título de TDC1"/>
    <w:basedOn w:val="Ttulo1"/>
    <w:next w:val="Normal"/>
    <w:rsid w:val="000A326E"/>
    <w:pPr>
      <w:keepNext/>
      <w:keepLines/>
      <w:outlineLvl w:val="9"/>
    </w:pPr>
    <w:rPr>
      <w:rFonts w:ascii="Cambria" w:hAnsi="Cambria"/>
      <w:color w:val="365F91"/>
      <w:szCs w:val="28"/>
      <w:lang w:val="ca-ES"/>
    </w:rPr>
  </w:style>
  <w:style w:type="paragraph" w:customStyle="1" w:styleId="Sinespaciado1">
    <w:name w:val="Sin espaciado1"/>
    <w:rsid w:val="000A326E"/>
    <w:pPr>
      <w:suppressAutoHyphens/>
    </w:pPr>
    <w:rPr>
      <w:rFonts w:asciiTheme="majorHAnsi" w:eastAsiaTheme="majorEastAsia" w:hAnsiTheme="majorHAnsi" w:cs="Calibri"/>
      <w:lang w:val="ca-ES" w:eastAsia="ar-SA"/>
    </w:rPr>
  </w:style>
  <w:style w:type="paragraph" w:customStyle="1" w:styleId="HTMLconformatoprevio1">
    <w:name w:val="HTML con formato previo1"/>
    <w:basedOn w:val="Normal"/>
    <w:rsid w:val="000A326E"/>
    <w:pPr>
      <w:spacing w:after="0"/>
    </w:pPr>
    <w:rPr>
      <w:rFonts w:ascii="Courier New" w:hAnsi="Courier New" w:cs="Courier New"/>
    </w:rPr>
  </w:style>
  <w:style w:type="paragraph" w:customStyle="1" w:styleId="Prrafodelista2">
    <w:name w:val="Párrafo de lista2"/>
    <w:basedOn w:val="Normal"/>
    <w:rsid w:val="000A326E"/>
    <w:pPr>
      <w:ind w:left="720"/>
    </w:pPr>
    <w:rPr>
      <w:rFonts w:cs="Arial"/>
    </w:rPr>
  </w:style>
  <w:style w:type="paragraph" w:customStyle="1" w:styleId="Pargrafdellista1">
    <w:name w:val="Paràgraf de llista1"/>
    <w:basedOn w:val="Normal"/>
    <w:uiPriority w:val="34"/>
    <w:qFormat/>
    <w:rsid w:val="000A326E"/>
    <w:pPr>
      <w:ind w:left="720"/>
    </w:pPr>
    <w:rPr>
      <w:lang w:val="ca-ES"/>
    </w:rPr>
  </w:style>
  <w:style w:type="paragraph" w:styleId="TDC7">
    <w:name w:val="toc 7"/>
    <w:basedOn w:val="Normal"/>
    <w:next w:val="Normal"/>
    <w:rsid w:val="000A326E"/>
    <w:pPr>
      <w:spacing w:after="100"/>
      <w:ind w:left="1320"/>
    </w:pPr>
  </w:style>
  <w:style w:type="paragraph" w:styleId="TDC8">
    <w:name w:val="toc 8"/>
    <w:basedOn w:val="Normal"/>
    <w:next w:val="Normal"/>
    <w:rsid w:val="000A326E"/>
    <w:pPr>
      <w:spacing w:after="100"/>
      <w:ind w:left="1540"/>
    </w:pPr>
  </w:style>
  <w:style w:type="paragraph" w:styleId="TDC9">
    <w:name w:val="toc 9"/>
    <w:basedOn w:val="Normal"/>
    <w:next w:val="Normal"/>
    <w:rsid w:val="000A326E"/>
    <w:pPr>
      <w:spacing w:after="100"/>
      <w:ind w:left="1760"/>
    </w:pPr>
  </w:style>
  <w:style w:type="paragraph" w:customStyle="1" w:styleId="Mapadeldocumento1">
    <w:name w:val="Mapa del documento1"/>
    <w:basedOn w:val="Normal"/>
    <w:rsid w:val="000A326E"/>
    <w:rPr>
      <w:rFonts w:ascii="Tahoma" w:hAnsi="Tahoma" w:cs="Tahoma"/>
      <w:sz w:val="16"/>
      <w:szCs w:val="16"/>
      <w:lang w:val="ca-ES"/>
    </w:rPr>
  </w:style>
  <w:style w:type="paragraph" w:customStyle="1" w:styleId="Contenidodelmarco">
    <w:name w:val="Contenido del marco"/>
    <w:basedOn w:val="Textoindependiente"/>
    <w:rsid w:val="000A326E"/>
  </w:style>
  <w:style w:type="paragraph" w:customStyle="1" w:styleId="Contenidodelatabla">
    <w:name w:val="Contenido de la tabla"/>
    <w:basedOn w:val="Normal"/>
    <w:rsid w:val="000A326E"/>
    <w:pPr>
      <w:suppressLineNumbers/>
    </w:pPr>
    <w:rPr>
      <w:lang w:val="ca-ES"/>
    </w:rPr>
  </w:style>
  <w:style w:type="paragraph" w:customStyle="1" w:styleId="Encabezadodelatabla">
    <w:name w:val="Encabezado de la tabla"/>
    <w:basedOn w:val="Contenidodelatabla"/>
    <w:rsid w:val="000A326E"/>
    <w:pPr>
      <w:jc w:val="center"/>
    </w:pPr>
    <w:rPr>
      <w:b/>
      <w:bCs/>
    </w:rPr>
  </w:style>
  <w:style w:type="paragraph" w:customStyle="1" w:styleId="ndicel10">
    <w:name w:val="Índicel 10"/>
    <w:basedOn w:val="ndice"/>
    <w:rsid w:val="000A326E"/>
    <w:pPr>
      <w:ind w:left="2547"/>
    </w:pPr>
  </w:style>
  <w:style w:type="table" w:styleId="Tablaconcuadrcula">
    <w:name w:val="Table Grid"/>
    <w:basedOn w:val="Tablanormal"/>
    <w:uiPriority w:val="99"/>
    <w:rsid w:val="000A326E"/>
    <w:rPr>
      <w:rFonts w:asciiTheme="majorHAnsi" w:eastAsiaTheme="majorEastAsia" w:hAnsiTheme="majorHAnsi" w:cstheme="maj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inespaciado">
    <w:name w:val="No Spacing"/>
    <w:basedOn w:val="Normal"/>
    <w:link w:val="SinespaciadoCar"/>
    <w:uiPriority w:val="1"/>
    <w:qFormat/>
    <w:rsid w:val="008B792D"/>
    <w:pPr>
      <w:spacing w:after="0"/>
      <w:ind w:left="0"/>
    </w:pPr>
    <w:rPr>
      <w:rFonts w:ascii="Calibri" w:hAnsi="Calibri"/>
    </w:rPr>
  </w:style>
  <w:style w:type="paragraph" w:styleId="Epgrafe">
    <w:name w:val="caption"/>
    <w:basedOn w:val="Normal"/>
    <w:next w:val="Normal"/>
    <w:uiPriority w:val="35"/>
    <w:unhideWhenUsed/>
    <w:qFormat/>
    <w:rsid w:val="000A326E"/>
    <w:rPr>
      <w:b/>
      <w:bCs/>
      <w:caps/>
      <w:sz w:val="16"/>
      <w:szCs w:val="18"/>
    </w:rPr>
  </w:style>
  <w:style w:type="paragraph" w:styleId="Ttulo">
    <w:name w:val="Title"/>
    <w:basedOn w:val="Normal"/>
    <w:next w:val="Normal"/>
    <w:link w:val="TtuloCar"/>
    <w:uiPriority w:val="10"/>
    <w:qFormat/>
    <w:rsid w:val="000A326E"/>
    <w:pPr>
      <w:pBdr>
        <w:top w:val="single" w:sz="12" w:space="1" w:color="C0504D" w:themeColor="accent2"/>
      </w:pBdr>
      <w:jc w:val="right"/>
    </w:pPr>
    <w:rPr>
      <w:smallCaps/>
      <w:sz w:val="48"/>
      <w:szCs w:val="48"/>
    </w:rPr>
  </w:style>
  <w:style w:type="character" w:customStyle="1" w:styleId="TtuloCar">
    <w:name w:val="Título Car"/>
    <w:basedOn w:val="Fuentedeprrafopredeter"/>
    <w:link w:val="Ttulo"/>
    <w:uiPriority w:val="10"/>
    <w:rsid w:val="000A326E"/>
    <w:rPr>
      <w:smallCaps/>
      <w:sz w:val="48"/>
      <w:szCs w:val="48"/>
    </w:rPr>
  </w:style>
  <w:style w:type="paragraph" w:styleId="Subttulo">
    <w:name w:val="Subtitle"/>
    <w:basedOn w:val="Normal"/>
    <w:next w:val="Normal"/>
    <w:link w:val="SubttuloCar"/>
    <w:uiPriority w:val="11"/>
    <w:qFormat/>
    <w:rsid w:val="000A326E"/>
    <w:pPr>
      <w:spacing w:after="720"/>
      <w:jc w:val="right"/>
    </w:pPr>
    <w:rPr>
      <w:rFonts w:asciiTheme="majorHAnsi" w:eastAsiaTheme="majorEastAsia" w:hAnsiTheme="majorHAnsi" w:cstheme="majorBidi"/>
      <w:szCs w:val="22"/>
    </w:rPr>
  </w:style>
  <w:style w:type="character" w:customStyle="1" w:styleId="SubttuloCar">
    <w:name w:val="Subtítulo Car"/>
    <w:basedOn w:val="Fuentedeprrafopredeter"/>
    <w:link w:val="Subttulo"/>
    <w:uiPriority w:val="11"/>
    <w:rsid w:val="000A326E"/>
    <w:rPr>
      <w:rFonts w:asciiTheme="majorHAnsi" w:eastAsiaTheme="majorEastAsia" w:hAnsiTheme="majorHAnsi" w:cstheme="majorBidi"/>
      <w:szCs w:val="22"/>
    </w:rPr>
  </w:style>
  <w:style w:type="character" w:styleId="nfasis">
    <w:name w:val="Emphasis"/>
    <w:uiPriority w:val="20"/>
    <w:qFormat/>
    <w:rsid w:val="000A326E"/>
    <w:rPr>
      <w:b/>
      <w:i/>
      <w:spacing w:val="10"/>
    </w:rPr>
  </w:style>
  <w:style w:type="paragraph" w:styleId="Cita">
    <w:name w:val="Quote"/>
    <w:basedOn w:val="Normal"/>
    <w:next w:val="Normal"/>
    <w:link w:val="CitaCar"/>
    <w:uiPriority w:val="29"/>
    <w:qFormat/>
    <w:rsid w:val="000A326E"/>
    <w:rPr>
      <w:i/>
    </w:rPr>
  </w:style>
  <w:style w:type="character" w:customStyle="1" w:styleId="CitaCar">
    <w:name w:val="Cita Car"/>
    <w:basedOn w:val="Fuentedeprrafopredeter"/>
    <w:link w:val="Cita"/>
    <w:uiPriority w:val="29"/>
    <w:rsid w:val="000A326E"/>
    <w:rPr>
      <w:i/>
    </w:rPr>
  </w:style>
  <w:style w:type="paragraph" w:styleId="Citadestacada">
    <w:name w:val="Intense Quote"/>
    <w:basedOn w:val="Normal"/>
    <w:next w:val="Normal"/>
    <w:link w:val="CitadestacadaCar"/>
    <w:uiPriority w:val="30"/>
    <w:qFormat/>
    <w:rsid w:val="000A326E"/>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destacadaCar">
    <w:name w:val="Cita destacada Car"/>
    <w:basedOn w:val="Fuentedeprrafopredeter"/>
    <w:link w:val="Citadestacada"/>
    <w:uiPriority w:val="30"/>
    <w:rsid w:val="000A326E"/>
    <w:rPr>
      <w:b/>
      <w:i/>
      <w:color w:val="FFFFFF" w:themeColor="background1"/>
      <w:shd w:val="clear" w:color="auto" w:fill="C0504D" w:themeFill="accent2"/>
    </w:rPr>
  </w:style>
  <w:style w:type="character" w:styleId="nfasissutil">
    <w:name w:val="Subtle Emphasis"/>
    <w:uiPriority w:val="19"/>
    <w:qFormat/>
    <w:rsid w:val="000A326E"/>
    <w:rPr>
      <w:i/>
    </w:rPr>
  </w:style>
  <w:style w:type="character" w:styleId="nfasisintenso">
    <w:name w:val="Intense Emphasis"/>
    <w:uiPriority w:val="21"/>
    <w:qFormat/>
    <w:rsid w:val="000A326E"/>
    <w:rPr>
      <w:b/>
      <w:i/>
      <w:color w:val="C0504D" w:themeColor="accent2"/>
      <w:spacing w:val="10"/>
    </w:rPr>
  </w:style>
  <w:style w:type="character" w:styleId="Referenciasutil">
    <w:name w:val="Subtle Reference"/>
    <w:uiPriority w:val="31"/>
    <w:qFormat/>
    <w:rsid w:val="000A326E"/>
    <w:rPr>
      <w:b/>
    </w:rPr>
  </w:style>
  <w:style w:type="character" w:styleId="Referenciaintensa">
    <w:name w:val="Intense Reference"/>
    <w:uiPriority w:val="32"/>
    <w:qFormat/>
    <w:rsid w:val="000A326E"/>
    <w:rPr>
      <w:b/>
      <w:bCs/>
      <w:smallCaps/>
      <w:spacing w:val="5"/>
      <w:sz w:val="22"/>
      <w:szCs w:val="22"/>
      <w:u w:val="single"/>
    </w:rPr>
  </w:style>
  <w:style w:type="character" w:styleId="Ttulodellibro">
    <w:name w:val="Book Title"/>
    <w:uiPriority w:val="33"/>
    <w:qFormat/>
    <w:rsid w:val="000A326E"/>
    <w:rPr>
      <w:rFonts w:asciiTheme="majorHAnsi" w:eastAsiaTheme="majorEastAsia" w:hAnsiTheme="majorHAnsi" w:cstheme="majorBidi"/>
      <w:i/>
      <w:iCs/>
      <w:sz w:val="20"/>
      <w:szCs w:val="20"/>
    </w:rPr>
  </w:style>
  <w:style w:type="paragraph" w:styleId="TtulodeTDC">
    <w:name w:val="TOC Heading"/>
    <w:basedOn w:val="Ttulo1"/>
    <w:next w:val="Normal"/>
    <w:uiPriority w:val="39"/>
    <w:semiHidden/>
    <w:unhideWhenUsed/>
    <w:qFormat/>
    <w:rsid w:val="000A326E"/>
    <w:pPr>
      <w:outlineLvl w:val="9"/>
    </w:pPr>
  </w:style>
  <w:style w:type="character" w:styleId="Refdecomentario">
    <w:name w:val="annotation reference"/>
    <w:basedOn w:val="Fuentedeprrafopredeter"/>
    <w:uiPriority w:val="99"/>
    <w:semiHidden/>
    <w:unhideWhenUsed/>
    <w:rsid w:val="001504CC"/>
    <w:rPr>
      <w:sz w:val="16"/>
      <w:szCs w:val="16"/>
    </w:rPr>
  </w:style>
  <w:style w:type="paragraph" w:styleId="Textocomentario">
    <w:name w:val="annotation text"/>
    <w:basedOn w:val="Normal"/>
    <w:link w:val="TextocomentarioCar"/>
    <w:uiPriority w:val="99"/>
    <w:semiHidden/>
    <w:unhideWhenUsed/>
    <w:rsid w:val="001504CC"/>
  </w:style>
  <w:style w:type="character" w:customStyle="1" w:styleId="TextocomentarioCar">
    <w:name w:val="Texto comentario Car"/>
    <w:basedOn w:val="Fuentedeprrafopredeter"/>
    <w:link w:val="Textocomentario"/>
    <w:uiPriority w:val="99"/>
    <w:semiHidden/>
    <w:rsid w:val="001504CC"/>
  </w:style>
  <w:style w:type="paragraph" w:styleId="Asuntodelcomentario">
    <w:name w:val="annotation subject"/>
    <w:basedOn w:val="Textocomentario"/>
    <w:next w:val="Textocomentario"/>
    <w:link w:val="AsuntodelcomentarioCar"/>
    <w:uiPriority w:val="99"/>
    <w:semiHidden/>
    <w:unhideWhenUsed/>
    <w:rsid w:val="001504CC"/>
    <w:rPr>
      <w:b/>
      <w:bCs/>
    </w:rPr>
  </w:style>
  <w:style w:type="character" w:customStyle="1" w:styleId="AsuntodelcomentarioCar">
    <w:name w:val="Asunto del comentario Car"/>
    <w:basedOn w:val="TextocomentarioCar"/>
    <w:link w:val="Asuntodelcomentario"/>
    <w:uiPriority w:val="99"/>
    <w:semiHidden/>
    <w:rsid w:val="001504CC"/>
    <w:rPr>
      <w:b/>
      <w:bCs/>
    </w:rPr>
  </w:style>
  <w:style w:type="paragraph" w:styleId="HTMLconformatoprevio">
    <w:name w:val="HTML Preformatted"/>
    <w:basedOn w:val="Normal"/>
    <w:link w:val="HTMLconformatoprevioCar"/>
    <w:uiPriority w:val="99"/>
    <w:semiHidden/>
    <w:unhideWhenUsed/>
    <w:rsid w:val="006A2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left"/>
    </w:pPr>
    <w:rPr>
      <w:rFonts w:ascii="Courier New" w:eastAsia="Times New Roman" w:hAnsi="Courier New" w:cs="Courier New"/>
    </w:rPr>
  </w:style>
  <w:style w:type="character" w:customStyle="1" w:styleId="HTMLconformatoprevioCar1">
    <w:name w:val="HTML con formato previo Car1"/>
    <w:basedOn w:val="Fuentedeprrafopredeter"/>
    <w:link w:val="HTMLconformatoprevio"/>
    <w:uiPriority w:val="99"/>
    <w:semiHidden/>
    <w:rsid w:val="006A223B"/>
    <w:rPr>
      <w:rFonts w:ascii="Consolas" w:hAnsi="Consolas" w:cs="Consolas"/>
    </w:rPr>
  </w:style>
</w:styles>
</file>

<file path=word/webSettings.xml><?xml version="1.0" encoding="utf-8"?>
<w:webSettings xmlns:r="http://schemas.openxmlformats.org/officeDocument/2006/relationships" xmlns:w="http://schemas.openxmlformats.org/wordprocessingml/2006/main">
  <w:divs>
    <w:div w:id="459227432">
      <w:bodyDiv w:val="1"/>
      <w:marLeft w:val="0"/>
      <w:marRight w:val="0"/>
      <w:marTop w:val="0"/>
      <w:marBottom w:val="0"/>
      <w:divBdr>
        <w:top w:val="none" w:sz="0" w:space="0" w:color="auto"/>
        <w:left w:val="none" w:sz="0" w:space="0" w:color="auto"/>
        <w:bottom w:val="none" w:sz="0" w:space="0" w:color="auto"/>
        <w:right w:val="none" w:sz="0" w:space="0" w:color="auto"/>
      </w:divBdr>
    </w:div>
    <w:div w:id="606083406">
      <w:bodyDiv w:val="1"/>
      <w:marLeft w:val="0"/>
      <w:marRight w:val="0"/>
      <w:marTop w:val="0"/>
      <w:marBottom w:val="0"/>
      <w:divBdr>
        <w:top w:val="none" w:sz="0" w:space="0" w:color="auto"/>
        <w:left w:val="none" w:sz="0" w:space="0" w:color="auto"/>
        <w:bottom w:val="none" w:sz="0" w:space="0" w:color="auto"/>
        <w:right w:val="none" w:sz="0" w:space="0" w:color="auto"/>
      </w:divBdr>
    </w:div>
    <w:div w:id="979112165">
      <w:bodyDiv w:val="1"/>
      <w:marLeft w:val="0"/>
      <w:marRight w:val="0"/>
      <w:marTop w:val="0"/>
      <w:marBottom w:val="0"/>
      <w:divBdr>
        <w:top w:val="none" w:sz="0" w:space="0" w:color="auto"/>
        <w:left w:val="none" w:sz="0" w:space="0" w:color="auto"/>
        <w:bottom w:val="none" w:sz="0" w:space="0" w:color="auto"/>
        <w:right w:val="none" w:sz="0" w:space="0" w:color="auto"/>
      </w:divBdr>
    </w:div>
    <w:div w:id="1017270805">
      <w:bodyDiv w:val="1"/>
      <w:marLeft w:val="0"/>
      <w:marRight w:val="0"/>
      <w:marTop w:val="0"/>
      <w:marBottom w:val="0"/>
      <w:divBdr>
        <w:top w:val="none" w:sz="0" w:space="0" w:color="auto"/>
        <w:left w:val="none" w:sz="0" w:space="0" w:color="auto"/>
        <w:bottom w:val="none" w:sz="0" w:space="0" w:color="auto"/>
        <w:right w:val="none" w:sz="0" w:space="0" w:color="auto"/>
      </w:divBdr>
    </w:div>
    <w:div w:id="1031295572">
      <w:bodyDiv w:val="1"/>
      <w:marLeft w:val="0"/>
      <w:marRight w:val="0"/>
      <w:marTop w:val="0"/>
      <w:marBottom w:val="0"/>
      <w:divBdr>
        <w:top w:val="none" w:sz="0" w:space="0" w:color="auto"/>
        <w:left w:val="none" w:sz="0" w:space="0" w:color="auto"/>
        <w:bottom w:val="none" w:sz="0" w:space="0" w:color="auto"/>
        <w:right w:val="none" w:sz="0" w:space="0" w:color="auto"/>
      </w:divBdr>
    </w:div>
    <w:div w:id="1075936668">
      <w:bodyDiv w:val="1"/>
      <w:marLeft w:val="0"/>
      <w:marRight w:val="0"/>
      <w:marTop w:val="0"/>
      <w:marBottom w:val="0"/>
      <w:divBdr>
        <w:top w:val="none" w:sz="0" w:space="0" w:color="auto"/>
        <w:left w:val="none" w:sz="0" w:space="0" w:color="auto"/>
        <w:bottom w:val="none" w:sz="0" w:space="0" w:color="auto"/>
        <w:right w:val="none" w:sz="0" w:space="0" w:color="auto"/>
      </w:divBdr>
    </w:div>
    <w:div w:id="1238057378">
      <w:bodyDiv w:val="1"/>
      <w:marLeft w:val="0"/>
      <w:marRight w:val="0"/>
      <w:marTop w:val="0"/>
      <w:marBottom w:val="0"/>
      <w:divBdr>
        <w:top w:val="none" w:sz="0" w:space="0" w:color="auto"/>
        <w:left w:val="none" w:sz="0" w:space="0" w:color="auto"/>
        <w:bottom w:val="none" w:sz="0" w:space="0" w:color="auto"/>
        <w:right w:val="none" w:sz="0" w:space="0" w:color="auto"/>
      </w:divBdr>
    </w:div>
    <w:div w:id="1299414413">
      <w:bodyDiv w:val="1"/>
      <w:marLeft w:val="0"/>
      <w:marRight w:val="0"/>
      <w:marTop w:val="0"/>
      <w:marBottom w:val="0"/>
      <w:divBdr>
        <w:top w:val="none" w:sz="0" w:space="0" w:color="auto"/>
        <w:left w:val="none" w:sz="0" w:space="0" w:color="auto"/>
        <w:bottom w:val="none" w:sz="0" w:space="0" w:color="auto"/>
        <w:right w:val="none" w:sz="0" w:space="0" w:color="auto"/>
      </w:divBdr>
    </w:div>
    <w:div w:id="1355380057">
      <w:bodyDiv w:val="1"/>
      <w:marLeft w:val="0"/>
      <w:marRight w:val="0"/>
      <w:marTop w:val="0"/>
      <w:marBottom w:val="0"/>
      <w:divBdr>
        <w:top w:val="none" w:sz="0" w:space="0" w:color="auto"/>
        <w:left w:val="none" w:sz="0" w:space="0" w:color="auto"/>
        <w:bottom w:val="none" w:sz="0" w:space="0" w:color="auto"/>
        <w:right w:val="none" w:sz="0" w:space="0" w:color="auto"/>
      </w:divBdr>
    </w:div>
    <w:div w:id="1421216939">
      <w:bodyDiv w:val="1"/>
      <w:marLeft w:val="0"/>
      <w:marRight w:val="0"/>
      <w:marTop w:val="0"/>
      <w:marBottom w:val="0"/>
      <w:divBdr>
        <w:top w:val="none" w:sz="0" w:space="0" w:color="auto"/>
        <w:left w:val="none" w:sz="0" w:space="0" w:color="auto"/>
        <w:bottom w:val="none" w:sz="0" w:space="0" w:color="auto"/>
        <w:right w:val="none" w:sz="0" w:space="0" w:color="auto"/>
      </w:divBdr>
    </w:div>
    <w:div w:id="1950240397">
      <w:bodyDiv w:val="1"/>
      <w:marLeft w:val="0"/>
      <w:marRight w:val="0"/>
      <w:marTop w:val="0"/>
      <w:marBottom w:val="0"/>
      <w:divBdr>
        <w:top w:val="none" w:sz="0" w:space="0" w:color="auto"/>
        <w:left w:val="none" w:sz="0" w:space="0" w:color="auto"/>
        <w:bottom w:val="none" w:sz="0" w:space="0" w:color="auto"/>
        <w:right w:val="none" w:sz="0" w:space="0" w:color="auto"/>
      </w:divBdr>
    </w:div>
    <w:div w:id="1987197104">
      <w:bodyDiv w:val="1"/>
      <w:marLeft w:val="0"/>
      <w:marRight w:val="0"/>
      <w:marTop w:val="0"/>
      <w:marBottom w:val="0"/>
      <w:divBdr>
        <w:top w:val="none" w:sz="0" w:space="0" w:color="auto"/>
        <w:left w:val="none" w:sz="0" w:space="0" w:color="auto"/>
        <w:bottom w:val="none" w:sz="0" w:space="0" w:color="auto"/>
        <w:right w:val="none" w:sz="0" w:space="0" w:color="auto"/>
      </w:divBdr>
    </w:div>
    <w:div w:id="203688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emf"/><Relationship Id="rId26" Type="http://schemas.openxmlformats.org/officeDocument/2006/relationships/hyperlink" Target="https://www.esab.upc.edu/suport_gestio/gestio-academica/matricula/" TargetMode="External"/><Relationship Id="rId39" Type="http://schemas.openxmlformats.org/officeDocument/2006/relationships/hyperlink" Target="http://www.unibo.it/" TargetMode="External"/><Relationship Id="rId21" Type="http://schemas.openxmlformats.org/officeDocument/2006/relationships/image" Target="media/image6.emf"/><Relationship Id="rId34" Type="http://schemas.openxmlformats.org/officeDocument/2006/relationships/hyperlink" Target="http://www.ttu.ee/" TargetMode="External"/><Relationship Id="rId42" Type="http://schemas.openxmlformats.org/officeDocument/2006/relationships/hyperlink" Target="http://www.utad.pt/pt/index.asp" TargetMode="External"/><Relationship Id="rId47" Type="http://schemas.openxmlformats.org/officeDocument/2006/relationships/hyperlink" Target="https://www.esab.upc.edu/escola/qui-som" TargetMode="External"/><Relationship Id="rId50" Type="http://schemas.openxmlformats.org/officeDocument/2006/relationships/image" Target="media/image9.wmf"/><Relationship Id="rId55" Type="http://schemas.openxmlformats.org/officeDocument/2006/relationships/hyperlink" Target="http://bibliotecnica.upc.es/sepi/" TargetMode="External"/><Relationship Id="rId63" Type="http://schemas.openxmlformats.org/officeDocument/2006/relationships/image" Target="media/image12.emf"/><Relationship Id="rId68" Type="http://schemas.openxmlformats.org/officeDocument/2006/relationships/header" Target="header8.xml"/><Relationship Id="rId7" Type="http://schemas.openxmlformats.org/officeDocument/2006/relationships/footnotes" Target="footnotes.xml"/><Relationship Id="rId71"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hyperlink" Target="https://www.esab.upc.edu/nous_estudiants/programes-de-mobilitat" TargetMode="External"/><Relationship Id="rId11" Type="http://schemas.openxmlformats.org/officeDocument/2006/relationships/footer" Target="footer2.xml"/><Relationship Id="rId24" Type="http://schemas.openxmlformats.org/officeDocument/2006/relationships/hyperlink" Target="http://upc.es/matricula/" TargetMode="External"/><Relationship Id="rId32" Type="http://schemas.openxmlformats.org/officeDocument/2006/relationships/hyperlink" Target="http://www.ugent.be/" TargetMode="External"/><Relationship Id="rId37" Type="http://schemas.openxmlformats.org/officeDocument/2006/relationships/hyperlink" Target="http://www.wu.nl/welcome.html" TargetMode="External"/><Relationship Id="rId40" Type="http://schemas.openxmlformats.org/officeDocument/2006/relationships/hyperlink" Target="http://www.unict.it/" TargetMode="External"/><Relationship Id="rId45" Type="http://schemas.openxmlformats.org/officeDocument/2006/relationships/hyperlink" Target="https://www.esab.upc.edu/escola/on-som" TargetMode="External"/><Relationship Id="rId53" Type="http://schemas.openxmlformats.org/officeDocument/2006/relationships/hyperlink" Target="https://www.esab.upc.edu/escola/qui-som" TargetMode="External"/><Relationship Id="rId58" Type="http://schemas.openxmlformats.org/officeDocument/2006/relationships/footer" Target="footer5.xml"/><Relationship Id="rId66" Type="http://schemas.openxmlformats.org/officeDocument/2006/relationships/hyperlink" Target="http://www.esab.upc.edu/"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www.upc.edu/lapolitecnica/" TargetMode="External"/><Relationship Id="rId28" Type="http://schemas.openxmlformats.org/officeDocument/2006/relationships/hyperlink" Target="http://www.agricoles.org/" TargetMode="External"/><Relationship Id="rId36" Type="http://schemas.openxmlformats.org/officeDocument/2006/relationships/hyperlink" Target="http://www.teiath.org/" TargetMode="External"/><Relationship Id="rId49" Type="http://schemas.openxmlformats.org/officeDocument/2006/relationships/image" Target="media/image8.wmf"/><Relationship Id="rId57" Type="http://schemas.openxmlformats.org/officeDocument/2006/relationships/header" Target="header5.xml"/><Relationship Id="rId61" Type="http://schemas.openxmlformats.org/officeDocument/2006/relationships/footer" Target="footer7.xml"/><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hyperlink" Target="http://www.boku.ac.at/" TargetMode="External"/><Relationship Id="rId44" Type="http://schemas.openxmlformats.org/officeDocument/2006/relationships/footer" Target="footer4.xml"/><Relationship Id="rId52" Type="http://schemas.openxmlformats.org/officeDocument/2006/relationships/image" Target="media/image11.wmf"/><Relationship Id="rId60" Type="http://schemas.openxmlformats.org/officeDocument/2006/relationships/header" Target="header6.xml"/><Relationship Id="rId65" Type="http://schemas.openxmlformats.org/officeDocument/2006/relationships/hyperlink" Target="http://www.cbl.upc.edu/" TargetMode="External"/><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emf"/><Relationship Id="rId27" Type="http://schemas.openxmlformats.org/officeDocument/2006/relationships/hyperlink" Target="http://www.aecid.es/web/es/" TargetMode="External"/><Relationship Id="rId30" Type="http://schemas.openxmlformats.org/officeDocument/2006/relationships/hyperlink" Target="http://www.fh-wiesbaden.de/default_en.htm" TargetMode="External"/><Relationship Id="rId35" Type="http://schemas.openxmlformats.org/officeDocument/2006/relationships/hyperlink" Target="http://www.isara.fr/" TargetMode="External"/><Relationship Id="rId43" Type="http://schemas.openxmlformats.org/officeDocument/2006/relationships/hyperlink" Target="http://www.univagro-iasi.ro/" TargetMode="External"/><Relationship Id="rId48" Type="http://schemas.openxmlformats.org/officeDocument/2006/relationships/hyperlink" Target="https://www.esab.upc.edu/escola/ledifici-espais-per-a-la-docencia-i-la-recerca" TargetMode="External"/><Relationship Id="rId56" Type="http://schemas.openxmlformats.org/officeDocument/2006/relationships/header" Target="header4.xml"/><Relationship Id="rId64" Type="http://schemas.openxmlformats.org/officeDocument/2006/relationships/hyperlink" Target="http://www.upc.edu/sri/" TargetMode="External"/><Relationship Id="rId69"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image" Target="media/image10.wmf"/><Relationship Id="rId72" Type="http://schemas.openxmlformats.org/officeDocument/2006/relationships/footer" Target="footer10.xml"/><Relationship Id="rId3" Type="http://schemas.openxmlformats.org/officeDocument/2006/relationships/numbering" Target="numbering.xml"/><Relationship Id="rId12" Type="http://schemas.openxmlformats.org/officeDocument/2006/relationships/hyperlink" Target="http://www.upc.edu/bupc/hemeroteca/2010/b124/34-06-10.pdf" TargetMode="External"/><Relationship Id="rId17" Type="http://schemas.openxmlformats.org/officeDocument/2006/relationships/image" Target="media/image2.emf"/><Relationship Id="rId25" Type="http://schemas.openxmlformats.org/officeDocument/2006/relationships/hyperlink" Target="https://www.esab.upc.edu/nous_estudiants" TargetMode="External"/><Relationship Id="rId33" Type="http://schemas.openxmlformats.org/officeDocument/2006/relationships/hyperlink" Target="http://www.vitusbering.dk/" TargetMode="External"/><Relationship Id="rId38" Type="http://schemas.openxmlformats.org/officeDocument/2006/relationships/hyperlink" Target="http://www.unipm.it/" TargetMode="External"/><Relationship Id="rId46" Type="http://schemas.openxmlformats.org/officeDocument/2006/relationships/hyperlink" Target="http://www.upc.es/mediambient/recerca/lreal1.html" TargetMode="External"/><Relationship Id="rId59" Type="http://schemas.openxmlformats.org/officeDocument/2006/relationships/footer" Target="footer6.xml"/><Relationship Id="rId67" Type="http://schemas.openxmlformats.org/officeDocument/2006/relationships/header" Target="header7.xml"/><Relationship Id="rId20" Type="http://schemas.openxmlformats.org/officeDocument/2006/relationships/image" Target="media/image5.jpeg"/><Relationship Id="rId41" Type="http://schemas.openxmlformats.org/officeDocument/2006/relationships/hyperlink" Target="http://www.uniss.it/" TargetMode="External"/><Relationship Id="rId54" Type="http://schemas.openxmlformats.org/officeDocument/2006/relationships/hyperlink" Target="http://www.uab.es/servlet/Satellite?cid=1112338493767&amp;pagename=UAB%2FPage%2FTemplatePlanaBibUAB&amp;language=ca&amp;param1=1096477591173" TargetMode="External"/><Relationship Id="rId62" Type="http://schemas.openxmlformats.org/officeDocument/2006/relationships/hyperlink" Target="http://www.esab.upc.edu/escola/qui-som/sistema-dassegurament-de-la-qualitat" TargetMode="External"/><Relationship Id="rId7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2010-11-02T00:00:00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CB4063-4ACF-4DFF-B347-8F7442490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TotalTime>
  <Pages>89</Pages>
  <Words>29908</Words>
  <Characters>164494</Characters>
  <Application>Microsoft Office Word</Application>
  <DocSecurity>0</DocSecurity>
  <Lines>1370</Lines>
  <Paragraphs>388</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Proyecto para la verificación del Máster en Ingeniería Agrónoma</vt:lpstr>
      <vt:lpstr>Proyecto para la verificación del Máster en Ingeniería Agronómica</vt:lpstr>
    </vt:vector>
  </TitlesOfParts>
  <Company>UPC</Company>
  <LinksUpToDate>false</LinksUpToDate>
  <CharactersWithSpaces>194014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para la verificación del Máster en Ingeniería Agrónoma</dc:title>
  <dc:creator>Escuela Superior de Agricultura de Barcelona</dc:creator>
  <cp:lastModifiedBy>Anna Gras</cp:lastModifiedBy>
  <cp:revision>8</cp:revision>
  <cp:lastPrinted>2011-01-18T15:58:00Z</cp:lastPrinted>
  <dcterms:created xsi:type="dcterms:W3CDTF">2011-01-18T13:19:00Z</dcterms:created>
  <dcterms:modified xsi:type="dcterms:W3CDTF">2011-01-19T23:25:00Z</dcterms:modified>
</cp:coreProperties>
</file>